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BDCBC9" w14:textId="77777777" w:rsidR="003757F0" w:rsidRDefault="003757F0" w:rsidP="003757F0">
      <w:pPr>
        <w:pStyle w:val="Heading2"/>
      </w:pPr>
      <w:bookmarkStart w:id="0" w:name="_Toc196839374"/>
      <w:r>
        <w:t>Statistics/computation-based analysis and Visualisation</w:t>
      </w:r>
      <w:bookmarkEnd w:id="0"/>
    </w:p>
    <w:p w14:paraId="4E3FA0C8" w14:textId="77777777" w:rsidR="003757F0" w:rsidRDefault="003757F0" w:rsidP="003757F0">
      <w:pPr>
        <w:jc w:val="center"/>
      </w:pPr>
      <w:r>
        <w:rPr>
          <w:noProof/>
          <w:lang w:val="en-IN"/>
        </w:rPr>
        <w:drawing>
          <wp:inline distT="114300" distB="114300" distL="114300" distR="114300" wp14:anchorId="211EAC49" wp14:editId="30C43D98">
            <wp:extent cx="3995738" cy="2965841"/>
            <wp:effectExtent l="25400" t="25400" r="25400" b="2540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
                    <a:srcRect/>
                    <a:stretch>
                      <a:fillRect/>
                    </a:stretch>
                  </pic:blipFill>
                  <pic:spPr>
                    <a:xfrm>
                      <a:off x="0" y="0"/>
                      <a:ext cx="3995738" cy="2965841"/>
                    </a:xfrm>
                    <a:prstGeom prst="rect">
                      <a:avLst/>
                    </a:prstGeom>
                    <a:ln w="25400">
                      <a:solidFill>
                        <a:srgbClr val="000000"/>
                      </a:solidFill>
                      <a:prstDash val="solid"/>
                    </a:ln>
                  </pic:spPr>
                </pic:pic>
              </a:graphicData>
            </a:graphic>
          </wp:inline>
        </w:drawing>
      </w:r>
    </w:p>
    <w:p w14:paraId="7A07EC6C" w14:textId="77777777" w:rsidR="003757F0" w:rsidRDefault="003757F0" w:rsidP="003757F0">
      <w:pPr>
        <w:jc w:val="center"/>
        <w:rPr>
          <w:b/>
        </w:rPr>
      </w:pPr>
      <w:r>
        <w:rPr>
          <w:b/>
        </w:rPr>
        <w:t>Figure 9: Univariate Analysis: PM2.5 Distribution</w:t>
      </w:r>
    </w:p>
    <w:p w14:paraId="1D05EE49" w14:textId="77777777" w:rsidR="003757F0" w:rsidRDefault="003757F0" w:rsidP="003757F0">
      <w:pPr>
        <w:jc w:val="center"/>
      </w:pPr>
      <w:r>
        <w:t>(Source: Google colab)</w:t>
      </w:r>
    </w:p>
    <w:p w14:paraId="07933486" w14:textId="77777777" w:rsidR="003757F0" w:rsidRDefault="003757F0" w:rsidP="003757F0">
      <w:r>
        <w:t>The histogram displaying the distribution of PM2.5 concentrations shows that the majority of the values fall between 0 and 200 µg/m³. This indicates relatively moderate pollution levels for most records, with fewer occurrences of extremely high PM2.5 concentrations in the dataset.</w:t>
      </w:r>
    </w:p>
    <w:p w14:paraId="3552AF87" w14:textId="77777777" w:rsidR="003757F0" w:rsidRDefault="003757F0" w:rsidP="003757F0">
      <w:pPr>
        <w:jc w:val="center"/>
      </w:pPr>
      <w:r>
        <w:rPr>
          <w:noProof/>
          <w:lang w:val="en-IN"/>
        </w:rPr>
        <w:drawing>
          <wp:inline distT="114300" distB="114300" distL="114300" distR="114300" wp14:anchorId="737BB839" wp14:editId="6C5751E6">
            <wp:extent cx="5943600" cy="2489200"/>
            <wp:effectExtent l="25400" t="25400" r="25400" b="254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
                    <a:srcRect/>
                    <a:stretch>
                      <a:fillRect/>
                    </a:stretch>
                  </pic:blipFill>
                  <pic:spPr>
                    <a:xfrm>
                      <a:off x="0" y="0"/>
                      <a:ext cx="5943600" cy="2489200"/>
                    </a:xfrm>
                    <a:prstGeom prst="rect">
                      <a:avLst/>
                    </a:prstGeom>
                    <a:ln w="25400">
                      <a:solidFill>
                        <a:srgbClr val="000000"/>
                      </a:solidFill>
                      <a:prstDash val="solid"/>
                    </a:ln>
                  </pic:spPr>
                </pic:pic>
              </a:graphicData>
            </a:graphic>
          </wp:inline>
        </w:drawing>
      </w:r>
    </w:p>
    <w:p w14:paraId="4024A662" w14:textId="77777777" w:rsidR="003757F0" w:rsidRDefault="003757F0" w:rsidP="003757F0">
      <w:pPr>
        <w:jc w:val="center"/>
        <w:rPr>
          <w:b/>
        </w:rPr>
      </w:pPr>
      <w:r>
        <w:rPr>
          <w:b/>
        </w:rPr>
        <w:t>Figure 10: Time Series Line Plot: PM2.5 Over Time</w:t>
      </w:r>
    </w:p>
    <w:p w14:paraId="590FDD5C" w14:textId="77777777" w:rsidR="003757F0" w:rsidRDefault="003757F0" w:rsidP="003757F0">
      <w:pPr>
        <w:jc w:val="center"/>
      </w:pPr>
      <w:r>
        <w:t>(Source: Google colab)</w:t>
      </w:r>
    </w:p>
    <w:p w14:paraId="50ABF181" w14:textId="77777777" w:rsidR="003757F0" w:rsidRDefault="003757F0" w:rsidP="003757F0">
      <w:r>
        <w:t xml:space="preserve">The time series line plot of monthly average PM2.5 concentrations reveals noticeable peaks during January of 2014, 2015, 2016, and 2017. These spikes suggest higher pollution levels in </w:t>
      </w:r>
      <w:r>
        <w:lastRenderedPageBreak/>
        <w:t>the winter months, likely due to increased heating activities and stagnant atmospheric conditions.</w:t>
      </w:r>
    </w:p>
    <w:p w14:paraId="6F5CCEF5" w14:textId="77777777" w:rsidR="003757F0" w:rsidRDefault="003757F0" w:rsidP="003757F0">
      <w:pPr>
        <w:jc w:val="center"/>
      </w:pPr>
      <w:r>
        <w:rPr>
          <w:noProof/>
          <w:lang w:val="en-IN"/>
        </w:rPr>
        <w:drawing>
          <wp:inline distT="114300" distB="114300" distL="114300" distR="114300" wp14:anchorId="6CEDD3AC" wp14:editId="7ADE55B5">
            <wp:extent cx="4519613" cy="3545558"/>
            <wp:effectExtent l="25400" t="25400" r="25400" b="254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519613" cy="3545558"/>
                    </a:xfrm>
                    <a:prstGeom prst="rect">
                      <a:avLst/>
                    </a:prstGeom>
                    <a:ln w="25400">
                      <a:solidFill>
                        <a:srgbClr val="000000"/>
                      </a:solidFill>
                      <a:prstDash val="solid"/>
                    </a:ln>
                  </pic:spPr>
                </pic:pic>
              </a:graphicData>
            </a:graphic>
          </wp:inline>
        </w:drawing>
      </w:r>
    </w:p>
    <w:p w14:paraId="567C78D3" w14:textId="77777777" w:rsidR="003757F0" w:rsidRDefault="003757F0" w:rsidP="003757F0">
      <w:pPr>
        <w:jc w:val="center"/>
        <w:rPr>
          <w:b/>
        </w:rPr>
      </w:pPr>
      <w:r>
        <w:rPr>
          <w:b/>
        </w:rPr>
        <w:t>Figure 11: Bivariate Analysis: PM2.5 vs Temperature</w:t>
      </w:r>
    </w:p>
    <w:p w14:paraId="00341F2E" w14:textId="77777777" w:rsidR="003757F0" w:rsidRDefault="003757F0" w:rsidP="003757F0">
      <w:pPr>
        <w:jc w:val="center"/>
      </w:pPr>
      <w:r>
        <w:t>(Source: Google colab)</w:t>
      </w:r>
    </w:p>
    <w:p w14:paraId="6A9CEA18" w14:textId="77777777" w:rsidR="003757F0" w:rsidRDefault="003757F0" w:rsidP="003757F0">
      <w:r>
        <w:t>The scatterplot reveals a negative correlation between temperature and PM2.5 concentration. Higher PM2.5 levels are concentrated at lower temperatures, especially below 10°C, indicating winter-related pollution. As temperature rises above 20°C, PM2.5 levels decrease, suggesting better air quality in warmer conditions.</w:t>
      </w:r>
    </w:p>
    <w:p w14:paraId="20CD9861" w14:textId="77777777" w:rsidR="003757F0" w:rsidRDefault="003757F0" w:rsidP="003757F0">
      <w:pPr>
        <w:jc w:val="center"/>
      </w:pPr>
      <w:r>
        <w:rPr>
          <w:noProof/>
          <w:lang w:val="en-IN"/>
        </w:rPr>
        <w:lastRenderedPageBreak/>
        <w:drawing>
          <wp:inline distT="114300" distB="114300" distL="114300" distR="114300" wp14:anchorId="3E8AF412" wp14:editId="73C21EFE">
            <wp:extent cx="4719638" cy="3868157"/>
            <wp:effectExtent l="25400" t="25400" r="25400" b="254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719638" cy="3868157"/>
                    </a:xfrm>
                    <a:prstGeom prst="rect">
                      <a:avLst/>
                    </a:prstGeom>
                    <a:ln w="25400">
                      <a:solidFill>
                        <a:srgbClr val="000000"/>
                      </a:solidFill>
                      <a:prstDash val="solid"/>
                    </a:ln>
                  </pic:spPr>
                </pic:pic>
              </a:graphicData>
            </a:graphic>
          </wp:inline>
        </w:drawing>
      </w:r>
    </w:p>
    <w:p w14:paraId="0A5B7431" w14:textId="77777777" w:rsidR="003757F0" w:rsidRDefault="003757F0" w:rsidP="003757F0">
      <w:pPr>
        <w:jc w:val="center"/>
        <w:rPr>
          <w:b/>
        </w:rPr>
      </w:pPr>
      <w:r>
        <w:rPr>
          <w:b/>
        </w:rPr>
        <w:t>Figure 12: Boxplot: PM2.5 by Wind Direction</w:t>
      </w:r>
    </w:p>
    <w:p w14:paraId="7185430E" w14:textId="77777777" w:rsidR="003757F0" w:rsidRDefault="003757F0" w:rsidP="003757F0">
      <w:pPr>
        <w:jc w:val="center"/>
      </w:pPr>
      <w:r>
        <w:t>(Source: Google colab)</w:t>
      </w:r>
    </w:p>
    <w:p w14:paraId="206A6653" w14:textId="77777777" w:rsidR="003757F0" w:rsidRDefault="003757F0" w:rsidP="003757F0">
      <w:r>
        <w:t>The boxplot shows that wind direction influences PM2.5 levels, with higher median concentrations observed for NE, NNE, E, and ENE. These directions also have greater variability and extreme outliers, suggesting pollution sources or dispersion patterns linked to specific wind directions.</w:t>
      </w:r>
    </w:p>
    <w:p w14:paraId="2CE449E8" w14:textId="77777777" w:rsidR="003757F0" w:rsidRDefault="003757F0" w:rsidP="003757F0">
      <w:pPr>
        <w:jc w:val="center"/>
      </w:pPr>
      <w:r>
        <w:rPr>
          <w:noProof/>
          <w:lang w:val="en-IN"/>
        </w:rPr>
        <w:lastRenderedPageBreak/>
        <w:drawing>
          <wp:inline distT="114300" distB="114300" distL="114300" distR="114300" wp14:anchorId="792BE8E9" wp14:editId="24932F8D">
            <wp:extent cx="4186790" cy="3643313"/>
            <wp:effectExtent l="25400" t="25400" r="25400" b="254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186790" cy="3643313"/>
                    </a:xfrm>
                    <a:prstGeom prst="rect">
                      <a:avLst/>
                    </a:prstGeom>
                    <a:ln w="25400">
                      <a:solidFill>
                        <a:srgbClr val="000000"/>
                      </a:solidFill>
                      <a:prstDash val="solid"/>
                    </a:ln>
                  </pic:spPr>
                </pic:pic>
              </a:graphicData>
            </a:graphic>
          </wp:inline>
        </w:drawing>
      </w:r>
    </w:p>
    <w:p w14:paraId="4CF41542" w14:textId="77777777" w:rsidR="003757F0" w:rsidRDefault="003757F0" w:rsidP="003757F0">
      <w:pPr>
        <w:jc w:val="center"/>
        <w:rPr>
          <w:b/>
        </w:rPr>
      </w:pPr>
      <w:r>
        <w:rPr>
          <w:b/>
        </w:rPr>
        <w:t>Figure 13: Heatmap: Correlation Matrix</w:t>
      </w:r>
    </w:p>
    <w:p w14:paraId="4AE065DC" w14:textId="77777777" w:rsidR="003757F0" w:rsidRDefault="003757F0" w:rsidP="003757F0">
      <w:pPr>
        <w:jc w:val="center"/>
      </w:pPr>
      <w:r>
        <w:t>(Source: Google colab)</w:t>
      </w:r>
    </w:p>
    <w:p w14:paraId="1DB07D72" w14:textId="77777777" w:rsidR="003757F0" w:rsidRDefault="003757F0" w:rsidP="003757F0">
      <w:r>
        <w:t>The heatmap shows strong positive correlations between pollutants like PM2.5, PM10, CO, and NO2, indicating common sources. Temperature inversely correlates with several pollutants, suggesting worse air quality in colder conditions. Wind speed mildly disperses pollutants, and ozone rises with temperature.</w:t>
      </w:r>
    </w:p>
    <w:p w14:paraId="16C92DB2" w14:textId="77777777" w:rsidR="003757F0" w:rsidRDefault="003757F0" w:rsidP="003757F0">
      <w:pPr>
        <w:jc w:val="center"/>
      </w:pPr>
      <w:r>
        <w:rPr>
          <w:noProof/>
          <w:lang w:val="en-IN"/>
        </w:rPr>
        <w:drawing>
          <wp:inline distT="114300" distB="114300" distL="114300" distR="114300" wp14:anchorId="3D940645" wp14:editId="72C15AEE">
            <wp:extent cx="3690938" cy="2942426"/>
            <wp:effectExtent l="25400" t="25400" r="25400" b="254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690938" cy="2942426"/>
                    </a:xfrm>
                    <a:prstGeom prst="rect">
                      <a:avLst/>
                    </a:prstGeom>
                    <a:ln w="25400">
                      <a:solidFill>
                        <a:srgbClr val="000000"/>
                      </a:solidFill>
                      <a:prstDash val="solid"/>
                    </a:ln>
                  </pic:spPr>
                </pic:pic>
              </a:graphicData>
            </a:graphic>
          </wp:inline>
        </w:drawing>
      </w:r>
    </w:p>
    <w:p w14:paraId="3EEAD0BE" w14:textId="77777777" w:rsidR="003757F0" w:rsidRDefault="003757F0" w:rsidP="003757F0">
      <w:pPr>
        <w:jc w:val="center"/>
        <w:rPr>
          <w:b/>
        </w:rPr>
      </w:pPr>
      <w:r>
        <w:rPr>
          <w:b/>
        </w:rPr>
        <w:t>Figure 14: Bar Chart: Average PM2.5 by Month</w:t>
      </w:r>
    </w:p>
    <w:p w14:paraId="5156E303" w14:textId="77777777" w:rsidR="003757F0" w:rsidRDefault="003757F0" w:rsidP="003757F0">
      <w:pPr>
        <w:jc w:val="center"/>
      </w:pPr>
      <w:r>
        <w:lastRenderedPageBreak/>
        <w:t>(Source: Google colab)</w:t>
      </w:r>
    </w:p>
    <w:p w14:paraId="0D4FC9B4" w14:textId="77777777" w:rsidR="003757F0" w:rsidRDefault="003757F0" w:rsidP="003757F0">
      <w:r>
        <w:t>The bar chart illustrates the average PM2.5 concentration by month, with December (Month 12) showing the highest levels. This suggests that PM2.5 concentrations are typically elevated during the winter months, potentially due to seasonal pollution sources or weather patterns.</w:t>
      </w:r>
    </w:p>
    <w:p w14:paraId="48F9A92D" w14:textId="77777777" w:rsidR="003757F0" w:rsidRDefault="003757F0" w:rsidP="003757F0">
      <w:pPr>
        <w:jc w:val="center"/>
      </w:pPr>
      <w:r>
        <w:rPr>
          <w:noProof/>
          <w:lang w:val="en-IN"/>
        </w:rPr>
        <w:drawing>
          <wp:inline distT="114300" distB="114300" distL="114300" distR="114300" wp14:anchorId="7ECA62CE" wp14:editId="353D6CE7">
            <wp:extent cx="3871913" cy="4014627"/>
            <wp:effectExtent l="25400" t="25400" r="25400" b="2540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871913" cy="4014627"/>
                    </a:xfrm>
                    <a:prstGeom prst="rect">
                      <a:avLst/>
                    </a:prstGeom>
                    <a:ln w="25400">
                      <a:solidFill>
                        <a:srgbClr val="000000"/>
                      </a:solidFill>
                      <a:prstDash val="solid"/>
                    </a:ln>
                  </pic:spPr>
                </pic:pic>
              </a:graphicData>
            </a:graphic>
          </wp:inline>
        </w:drawing>
      </w:r>
    </w:p>
    <w:p w14:paraId="2CDBF253" w14:textId="77777777" w:rsidR="003757F0" w:rsidRDefault="003757F0" w:rsidP="003757F0">
      <w:pPr>
        <w:jc w:val="center"/>
        <w:rPr>
          <w:b/>
        </w:rPr>
      </w:pPr>
      <w:r>
        <w:rPr>
          <w:b/>
        </w:rPr>
        <w:t>Figure 15: Multivariate Analysis: Pairplot of Pollutants</w:t>
      </w:r>
    </w:p>
    <w:p w14:paraId="0CEC1EDD" w14:textId="77777777" w:rsidR="003757F0" w:rsidRDefault="003757F0" w:rsidP="003757F0">
      <w:pPr>
        <w:jc w:val="center"/>
      </w:pPr>
      <w:r>
        <w:t>(Source: Google colab)</w:t>
      </w:r>
    </w:p>
    <w:p w14:paraId="5968CD6A" w14:textId="77777777" w:rsidR="003757F0" w:rsidRDefault="003757F0" w:rsidP="003757F0">
      <w:r>
        <w:t>The pairplot provides insights into the relationships between PM2.5, PM10, SO2, NO2, and CO. PM2.5 and PM10 are strongly correlated, while other pollutants show more varied and less linear relationships. Right-skewed distributions and outliers suggest variability in pollution levels across observations.</w:t>
      </w:r>
    </w:p>
    <w:p w14:paraId="249D4023" w14:textId="77777777" w:rsidR="003757F0" w:rsidRDefault="003757F0" w:rsidP="003757F0">
      <w:pPr>
        <w:jc w:val="center"/>
      </w:pPr>
      <w:r>
        <w:rPr>
          <w:noProof/>
          <w:lang w:val="en-IN"/>
        </w:rPr>
        <w:lastRenderedPageBreak/>
        <w:drawing>
          <wp:inline distT="114300" distB="114300" distL="114300" distR="114300" wp14:anchorId="10879B55" wp14:editId="3D5ED54F">
            <wp:extent cx="4786313" cy="3305931"/>
            <wp:effectExtent l="25400" t="25400" r="25400" b="2540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786313" cy="3305931"/>
                    </a:xfrm>
                    <a:prstGeom prst="rect">
                      <a:avLst/>
                    </a:prstGeom>
                    <a:ln w="25400">
                      <a:solidFill>
                        <a:srgbClr val="000000"/>
                      </a:solidFill>
                      <a:prstDash val="solid"/>
                    </a:ln>
                  </pic:spPr>
                </pic:pic>
              </a:graphicData>
            </a:graphic>
          </wp:inline>
        </w:drawing>
      </w:r>
    </w:p>
    <w:p w14:paraId="3FB25662" w14:textId="77777777" w:rsidR="003757F0" w:rsidRDefault="003757F0" w:rsidP="003757F0">
      <w:pPr>
        <w:jc w:val="center"/>
        <w:rPr>
          <w:b/>
        </w:rPr>
      </w:pPr>
      <w:r>
        <w:rPr>
          <w:b/>
        </w:rPr>
        <w:t>Figure 16: Wind Speed vs PM2.5: Scatter Plot with Regression Line</w:t>
      </w:r>
    </w:p>
    <w:p w14:paraId="37A8B502" w14:textId="77777777" w:rsidR="003757F0" w:rsidRDefault="003757F0" w:rsidP="003757F0">
      <w:pPr>
        <w:jc w:val="center"/>
      </w:pPr>
      <w:r>
        <w:t>(Source: Google colab)</w:t>
      </w:r>
    </w:p>
    <w:p w14:paraId="5E34EB89" w14:textId="77777777" w:rsidR="003757F0" w:rsidRDefault="003757F0" w:rsidP="003757F0">
      <w:r>
        <w:t>The scatter plot with a regression line shows a clear negative correlation between wind speed and PM2.5 concentration. Higher wind speeds generally lead to lower PM2.5 levels, as wind helps disperse pollutants. However, some outliers and variability at low wind speeds suggest other influencing factors.</w:t>
      </w:r>
    </w:p>
    <w:p w14:paraId="2F3CD07F" w14:textId="77777777" w:rsidR="003757F0" w:rsidRDefault="003757F0" w:rsidP="003757F0">
      <w:pPr>
        <w:jc w:val="center"/>
      </w:pPr>
      <w:r>
        <w:rPr>
          <w:noProof/>
          <w:lang w:val="en-IN"/>
        </w:rPr>
        <w:drawing>
          <wp:inline distT="114300" distB="114300" distL="114300" distR="114300" wp14:anchorId="7A2A11D6" wp14:editId="3AFB2C4A">
            <wp:extent cx="5943600" cy="2400300"/>
            <wp:effectExtent l="25400" t="25400" r="25400" b="2540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2400300"/>
                    </a:xfrm>
                    <a:prstGeom prst="rect">
                      <a:avLst/>
                    </a:prstGeom>
                    <a:ln w="25400">
                      <a:solidFill>
                        <a:srgbClr val="000000"/>
                      </a:solidFill>
                      <a:prstDash val="solid"/>
                    </a:ln>
                  </pic:spPr>
                </pic:pic>
              </a:graphicData>
            </a:graphic>
          </wp:inline>
        </w:drawing>
      </w:r>
    </w:p>
    <w:p w14:paraId="4B1756ED" w14:textId="77777777" w:rsidR="003757F0" w:rsidRDefault="003757F0" w:rsidP="003757F0">
      <w:pPr>
        <w:jc w:val="center"/>
        <w:rPr>
          <w:b/>
        </w:rPr>
      </w:pPr>
      <w:r>
        <w:rPr>
          <w:b/>
        </w:rPr>
        <w:t>Figure 17: Statistical summary</w:t>
      </w:r>
    </w:p>
    <w:p w14:paraId="596EA42D" w14:textId="77777777" w:rsidR="003757F0" w:rsidRDefault="003757F0" w:rsidP="003757F0">
      <w:pPr>
        <w:jc w:val="center"/>
      </w:pPr>
      <w:r>
        <w:t>(Source: Google colab)</w:t>
      </w:r>
    </w:p>
    <w:p w14:paraId="049D49A3" w14:textId="77777777" w:rsidR="003757F0" w:rsidRDefault="003757F0" w:rsidP="003757F0">
      <w:r>
        <w:t xml:space="preserve">The custom statistical summary provides a detailed overview of various pollutants and meteorological variables. Key highlights include high skewness and kurtosis in pollutants like </w:t>
      </w:r>
      <w:r>
        <w:lastRenderedPageBreak/>
        <w:t>PM2.5, CO, and NO2, indicating a right-skewed distribution with potential extreme values or outliers.</w:t>
      </w:r>
    </w:p>
    <w:p w14:paraId="615538C1" w14:textId="77777777" w:rsidR="00D51276" w:rsidRDefault="00D51276"/>
    <w:sectPr w:rsidR="00D512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7F0"/>
    <w:rsid w:val="000453B8"/>
    <w:rsid w:val="000919E9"/>
    <w:rsid w:val="000B075D"/>
    <w:rsid w:val="00112FCF"/>
    <w:rsid w:val="00117F8E"/>
    <w:rsid w:val="00152D61"/>
    <w:rsid w:val="001F17B0"/>
    <w:rsid w:val="002371C5"/>
    <w:rsid w:val="00267FD5"/>
    <w:rsid w:val="002843E7"/>
    <w:rsid w:val="002C57A1"/>
    <w:rsid w:val="002E00D0"/>
    <w:rsid w:val="00307985"/>
    <w:rsid w:val="00307E9B"/>
    <w:rsid w:val="00336264"/>
    <w:rsid w:val="00342D82"/>
    <w:rsid w:val="003757F0"/>
    <w:rsid w:val="00376B88"/>
    <w:rsid w:val="003B3B03"/>
    <w:rsid w:val="003B4E87"/>
    <w:rsid w:val="003E6DBC"/>
    <w:rsid w:val="0040450E"/>
    <w:rsid w:val="00437141"/>
    <w:rsid w:val="00445C60"/>
    <w:rsid w:val="004727CD"/>
    <w:rsid w:val="004E379F"/>
    <w:rsid w:val="00525893"/>
    <w:rsid w:val="00536A7E"/>
    <w:rsid w:val="00570AE8"/>
    <w:rsid w:val="005940EF"/>
    <w:rsid w:val="005C436A"/>
    <w:rsid w:val="005E1547"/>
    <w:rsid w:val="0062689F"/>
    <w:rsid w:val="0067447D"/>
    <w:rsid w:val="00676F97"/>
    <w:rsid w:val="006809CF"/>
    <w:rsid w:val="006B6386"/>
    <w:rsid w:val="00712AFB"/>
    <w:rsid w:val="007229B6"/>
    <w:rsid w:val="00722F24"/>
    <w:rsid w:val="00771FAD"/>
    <w:rsid w:val="0079597C"/>
    <w:rsid w:val="007B01C9"/>
    <w:rsid w:val="007F7349"/>
    <w:rsid w:val="00842E06"/>
    <w:rsid w:val="00850065"/>
    <w:rsid w:val="008948E1"/>
    <w:rsid w:val="008D785B"/>
    <w:rsid w:val="0091341A"/>
    <w:rsid w:val="00920ADD"/>
    <w:rsid w:val="0097091B"/>
    <w:rsid w:val="009D2900"/>
    <w:rsid w:val="009D4D8E"/>
    <w:rsid w:val="009E40B5"/>
    <w:rsid w:val="009F2429"/>
    <w:rsid w:val="00A66DF1"/>
    <w:rsid w:val="00A75CCD"/>
    <w:rsid w:val="00AB3EC7"/>
    <w:rsid w:val="00AB4676"/>
    <w:rsid w:val="00AC13BA"/>
    <w:rsid w:val="00B072FB"/>
    <w:rsid w:val="00B2526F"/>
    <w:rsid w:val="00B764EF"/>
    <w:rsid w:val="00BD2D35"/>
    <w:rsid w:val="00C045B3"/>
    <w:rsid w:val="00C04DA3"/>
    <w:rsid w:val="00C35718"/>
    <w:rsid w:val="00C42A0C"/>
    <w:rsid w:val="00C55983"/>
    <w:rsid w:val="00C562E5"/>
    <w:rsid w:val="00CB69ED"/>
    <w:rsid w:val="00D04FA8"/>
    <w:rsid w:val="00D37D3E"/>
    <w:rsid w:val="00D51276"/>
    <w:rsid w:val="00D626BD"/>
    <w:rsid w:val="00D95D84"/>
    <w:rsid w:val="00DB599D"/>
    <w:rsid w:val="00E0722C"/>
    <w:rsid w:val="00E72314"/>
    <w:rsid w:val="00EA2CF7"/>
    <w:rsid w:val="00EE0F5E"/>
    <w:rsid w:val="00F33260"/>
    <w:rsid w:val="00F4680F"/>
    <w:rsid w:val="00F47E32"/>
    <w:rsid w:val="00F81D77"/>
    <w:rsid w:val="00FC61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C7244"/>
  <w15:chartTrackingRefBased/>
  <w15:docId w15:val="{2188BACC-2291-4CC2-BF7F-8E3778AF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757F0"/>
    <w:pPr>
      <w:spacing w:after="0" w:line="360" w:lineRule="auto"/>
      <w:jc w:val="both"/>
    </w:pPr>
    <w:rPr>
      <w:rFonts w:ascii="Times New Roman" w:eastAsia="Times New Roman" w:hAnsi="Times New Roman" w:cs="Times New Roman"/>
      <w:kern w:val="0"/>
      <w:lang w:val="en" w:eastAsia="en-IN"/>
      <w14:ligatures w14:val="none"/>
    </w:rPr>
  </w:style>
  <w:style w:type="paragraph" w:styleId="Heading1">
    <w:name w:val="heading 1"/>
    <w:basedOn w:val="Normal"/>
    <w:next w:val="Normal"/>
    <w:link w:val="Heading1Char"/>
    <w:uiPriority w:val="9"/>
    <w:qFormat/>
    <w:rsid w:val="003757F0"/>
    <w:pPr>
      <w:keepNext/>
      <w:keepLines/>
      <w:spacing w:before="360" w:after="80" w:line="278" w:lineRule="auto"/>
      <w:jc w:val="left"/>
      <w:outlineLvl w:val="0"/>
    </w:pPr>
    <w:rPr>
      <w:rFonts w:asciiTheme="majorHAnsi" w:eastAsiaTheme="majorEastAsia" w:hAnsiTheme="majorHAnsi" w:cstheme="majorBidi"/>
      <w:noProof/>
      <w:color w:val="2F5496" w:themeColor="accent1" w:themeShade="BF"/>
      <w:kern w:val="2"/>
      <w:sz w:val="40"/>
      <w:szCs w:val="40"/>
      <w:lang w:val="en-GB" w:eastAsia="en-US"/>
      <w14:ligatures w14:val="standardContextual"/>
    </w:rPr>
  </w:style>
  <w:style w:type="paragraph" w:styleId="Heading2">
    <w:name w:val="heading 2"/>
    <w:basedOn w:val="Normal"/>
    <w:next w:val="Normal"/>
    <w:link w:val="Heading2Char"/>
    <w:unhideWhenUsed/>
    <w:qFormat/>
    <w:rsid w:val="003757F0"/>
    <w:pPr>
      <w:keepNext/>
      <w:keepLines/>
      <w:spacing w:before="160" w:after="80" w:line="278" w:lineRule="auto"/>
      <w:jc w:val="left"/>
      <w:outlineLvl w:val="1"/>
    </w:pPr>
    <w:rPr>
      <w:rFonts w:asciiTheme="majorHAnsi" w:eastAsiaTheme="majorEastAsia" w:hAnsiTheme="majorHAnsi" w:cstheme="majorBidi"/>
      <w:noProof/>
      <w:color w:val="2F5496"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semiHidden/>
    <w:unhideWhenUsed/>
    <w:qFormat/>
    <w:rsid w:val="003757F0"/>
    <w:pPr>
      <w:keepNext/>
      <w:keepLines/>
      <w:spacing w:before="160" w:after="80" w:line="278" w:lineRule="auto"/>
      <w:jc w:val="left"/>
      <w:outlineLvl w:val="2"/>
    </w:pPr>
    <w:rPr>
      <w:rFonts w:asciiTheme="minorHAnsi" w:eastAsiaTheme="majorEastAsia" w:hAnsiTheme="minorHAnsi" w:cstheme="majorBidi"/>
      <w:noProof/>
      <w:color w:val="2F5496"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3757F0"/>
    <w:pPr>
      <w:keepNext/>
      <w:keepLines/>
      <w:spacing w:before="80" w:after="40" w:line="278" w:lineRule="auto"/>
      <w:jc w:val="left"/>
      <w:outlineLvl w:val="3"/>
    </w:pPr>
    <w:rPr>
      <w:rFonts w:asciiTheme="minorHAnsi" w:eastAsiaTheme="majorEastAsia" w:hAnsiTheme="minorHAnsi" w:cstheme="majorBidi"/>
      <w:i/>
      <w:iCs/>
      <w:noProof/>
      <w:color w:val="2F5496"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3757F0"/>
    <w:pPr>
      <w:keepNext/>
      <w:keepLines/>
      <w:spacing w:before="80" w:after="40" w:line="278" w:lineRule="auto"/>
      <w:jc w:val="left"/>
      <w:outlineLvl w:val="4"/>
    </w:pPr>
    <w:rPr>
      <w:rFonts w:asciiTheme="minorHAnsi" w:eastAsiaTheme="majorEastAsia" w:hAnsiTheme="minorHAnsi" w:cstheme="majorBidi"/>
      <w:noProof/>
      <w:color w:val="2F5496"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3757F0"/>
    <w:pPr>
      <w:keepNext/>
      <w:keepLines/>
      <w:spacing w:before="40" w:line="278" w:lineRule="auto"/>
      <w:jc w:val="left"/>
      <w:outlineLvl w:val="5"/>
    </w:pPr>
    <w:rPr>
      <w:rFonts w:asciiTheme="minorHAnsi" w:eastAsiaTheme="majorEastAsia" w:hAnsiTheme="minorHAnsi" w:cstheme="majorBidi"/>
      <w:i/>
      <w:iCs/>
      <w:noProof/>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3757F0"/>
    <w:pPr>
      <w:keepNext/>
      <w:keepLines/>
      <w:spacing w:before="40" w:line="278" w:lineRule="auto"/>
      <w:jc w:val="left"/>
      <w:outlineLvl w:val="6"/>
    </w:pPr>
    <w:rPr>
      <w:rFonts w:asciiTheme="minorHAnsi" w:eastAsiaTheme="majorEastAsia" w:hAnsiTheme="minorHAnsi" w:cstheme="majorBidi"/>
      <w:noProof/>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3757F0"/>
    <w:pPr>
      <w:keepNext/>
      <w:keepLines/>
      <w:spacing w:line="278" w:lineRule="auto"/>
      <w:jc w:val="left"/>
      <w:outlineLvl w:val="7"/>
    </w:pPr>
    <w:rPr>
      <w:rFonts w:asciiTheme="minorHAnsi" w:eastAsiaTheme="majorEastAsia" w:hAnsiTheme="minorHAnsi" w:cstheme="majorBidi"/>
      <w:i/>
      <w:iCs/>
      <w:noProof/>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3757F0"/>
    <w:pPr>
      <w:keepNext/>
      <w:keepLines/>
      <w:spacing w:line="278" w:lineRule="auto"/>
      <w:jc w:val="left"/>
      <w:outlineLvl w:val="8"/>
    </w:pPr>
    <w:rPr>
      <w:rFonts w:asciiTheme="minorHAnsi" w:eastAsiaTheme="majorEastAsia" w:hAnsiTheme="minorHAnsi" w:cstheme="majorBidi"/>
      <w:noProof/>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7F0"/>
    <w:rPr>
      <w:rFonts w:asciiTheme="majorHAnsi" w:eastAsiaTheme="majorEastAsia" w:hAnsiTheme="majorHAnsi" w:cstheme="majorBidi"/>
      <w:noProof/>
      <w:color w:val="2F5496" w:themeColor="accent1" w:themeShade="BF"/>
      <w:sz w:val="40"/>
      <w:szCs w:val="40"/>
      <w:lang w:val="en-GB"/>
    </w:rPr>
  </w:style>
  <w:style w:type="character" w:customStyle="1" w:styleId="Heading2Char">
    <w:name w:val="Heading 2 Char"/>
    <w:basedOn w:val="DefaultParagraphFont"/>
    <w:link w:val="Heading2"/>
    <w:rsid w:val="003757F0"/>
    <w:rPr>
      <w:rFonts w:asciiTheme="majorHAnsi" w:eastAsiaTheme="majorEastAsia" w:hAnsiTheme="majorHAnsi" w:cstheme="majorBidi"/>
      <w:noProof/>
      <w:color w:val="2F5496" w:themeColor="accent1" w:themeShade="BF"/>
      <w:sz w:val="32"/>
      <w:szCs w:val="32"/>
      <w:lang w:val="en-GB"/>
    </w:rPr>
  </w:style>
  <w:style w:type="character" w:customStyle="1" w:styleId="Heading3Char">
    <w:name w:val="Heading 3 Char"/>
    <w:basedOn w:val="DefaultParagraphFont"/>
    <w:link w:val="Heading3"/>
    <w:uiPriority w:val="9"/>
    <w:semiHidden/>
    <w:rsid w:val="003757F0"/>
    <w:rPr>
      <w:rFonts w:eastAsiaTheme="majorEastAsia" w:cstheme="majorBidi"/>
      <w:noProof/>
      <w:color w:val="2F5496" w:themeColor="accent1" w:themeShade="BF"/>
      <w:sz w:val="28"/>
      <w:szCs w:val="28"/>
      <w:lang w:val="en-GB"/>
    </w:rPr>
  </w:style>
  <w:style w:type="character" w:customStyle="1" w:styleId="Heading4Char">
    <w:name w:val="Heading 4 Char"/>
    <w:basedOn w:val="DefaultParagraphFont"/>
    <w:link w:val="Heading4"/>
    <w:uiPriority w:val="9"/>
    <w:semiHidden/>
    <w:rsid w:val="003757F0"/>
    <w:rPr>
      <w:rFonts w:eastAsiaTheme="majorEastAsia" w:cstheme="majorBidi"/>
      <w:i/>
      <w:iCs/>
      <w:noProof/>
      <w:color w:val="2F5496" w:themeColor="accent1" w:themeShade="BF"/>
      <w:lang w:val="en-GB"/>
    </w:rPr>
  </w:style>
  <w:style w:type="character" w:customStyle="1" w:styleId="Heading5Char">
    <w:name w:val="Heading 5 Char"/>
    <w:basedOn w:val="DefaultParagraphFont"/>
    <w:link w:val="Heading5"/>
    <w:uiPriority w:val="9"/>
    <w:semiHidden/>
    <w:rsid w:val="003757F0"/>
    <w:rPr>
      <w:rFonts w:eastAsiaTheme="majorEastAsia" w:cstheme="majorBidi"/>
      <w:noProof/>
      <w:color w:val="2F5496" w:themeColor="accent1" w:themeShade="BF"/>
      <w:lang w:val="en-GB"/>
    </w:rPr>
  </w:style>
  <w:style w:type="character" w:customStyle="1" w:styleId="Heading6Char">
    <w:name w:val="Heading 6 Char"/>
    <w:basedOn w:val="DefaultParagraphFont"/>
    <w:link w:val="Heading6"/>
    <w:uiPriority w:val="9"/>
    <w:semiHidden/>
    <w:rsid w:val="003757F0"/>
    <w:rPr>
      <w:rFonts w:eastAsiaTheme="majorEastAsia" w:cstheme="majorBidi"/>
      <w:i/>
      <w:iCs/>
      <w:noProof/>
      <w:color w:val="595959" w:themeColor="text1" w:themeTint="A6"/>
      <w:lang w:val="en-GB"/>
    </w:rPr>
  </w:style>
  <w:style w:type="character" w:customStyle="1" w:styleId="Heading7Char">
    <w:name w:val="Heading 7 Char"/>
    <w:basedOn w:val="DefaultParagraphFont"/>
    <w:link w:val="Heading7"/>
    <w:uiPriority w:val="9"/>
    <w:semiHidden/>
    <w:rsid w:val="003757F0"/>
    <w:rPr>
      <w:rFonts w:eastAsiaTheme="majorEastAsia" w:cstheme="majorBidi"/>
      <w:noProof/>
      <w:color w:val="595959" w:themeColor="text1" w:themeTint="A6"/>
      <w:lang w:val="en-GB"/>
    </w:rPr>
  </w:style>
  <w:style w:type="character" w:customStyle="1" w:styleId="Heading8Char">
    <w:name w:val="Heading 8 Char"/>
    <w:basedOn w:val="DefaultParagraphFont"/>
    <w:link w:val="Heading8"/>
    <w:uiPriority w:val="9"/>
    <w:semiHidden/>
    <w:rsid w:val="003757F0"/>
    <w:rPr>
      <w:rFonts w:eastAsiaTheme="majorEastAsia" w:cstheme="majorBidi"/>
      <w:i/>
      <w:iCs/>
      <w:noProof/>
      <w:color w:val="272727" w:themeColor="text1" w:themeTint="D8"/>
      <w:lang w:val="en-GB"/>
    </w:rPr>
  </w:style>
  <w:style w:type="character" w:customStyle="1" w:styleId="Heading9Char">
    <w:name w:val="Heading 9 Char"/>
    <w:basedOn w:val="DefaultParagraphFont"/>
    <w:link w:val="Heading9"/>
    <w:uiPriority w:val="9"/>
    <w:semiHidden/>
    <w:rsid w:val="003757F0"/>
    <w:rPr>
      <w:rFonts w:eastAsiaTheme="majorEastAsia" w:cstheme="majorBidi"/>
      <w:noProof/>
      <w:color w:val="272727" w:themeColor="text1" w:themeTint="D8"/>
      <w:lang w:val="en-GB"/>
    </w:rPr>
  </w:style>
  <w:style w:type="paragraph" w:styleId="Title">
    <w:name w:val="Title"/>
    <w:basedOn w:val="Normal"/>
    <w:next w:val="Normal"/>
    <w:link w:val="TitleChar"/>
    <w:uiPriority w:val="10"/>
    <w:qFormat/>
    <w:rsid w:val="003757F0"/>
    <w:pPr>
      <w:spacing w:after="80" w:line="240" w:lineRule="auto"/>
      <w:contextualSpacing/>
      <w:jc w:val="left"/>
    </w:pPr>
    <w:rPr>
      <w:rFonts w:asciiTheme="majorHAnsi" w:eastAsiaTheme="majorEastAsia" w:hAnsiTheme="majorHAnsi" w:cstheme="majorBidi"/>
      <w:noProof/>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3757F0"/>
    <w:rPr>
      <w:rFonts w:asciiTheme="majorHAnsi" w:eastAsiaTheme="majorEastAsia" w:hAnsiTheme="majorHAnsi" w:cstheme="majorBidi"/>
      <w:noProof/>
      <w:spacing w:val="-10"/>
      <w:kern w:val="28"/>
      <w:sz w:val="56"/>
      <w:szCs w:val="56"/>
      <w:lang w:val="en-GB"/>
    </w:rPr>
  </w:style>
  <w:style w:type="paragraph" w:styleId="Subtitle">
    <w:name w:val="Subtitle"/>
    <w:basedOn w:val="Normal"/>
    <w:next w:val="Normal"/>
    <w:link w:val="SubtitleChar"/>
    <w:uiPriority w:val="11"/>
    <w:qFormat/>
    <w:rsid w:val="003757F0"/>
    <w:pPr>
      <w:numPr>
        <w:ilvl w:val="1"/>
      </w:numPr>
      <w:spacing w:after="160" w:line="278" w:lineRule="auto"/>
      <w:jc w:val="left"/>
    </w:pPr>
    <w:rPr>
      <w:rFonts w:asciiTheme="minorHAnsi" w:eastAsiaTheme="majorEastAsia" w:hAnsiTheme="minorHAnsi" w:cstheme="majorBidi"/>
      <w:noProof/>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3757F0"/>
    <w:rPr>
      <w:rFonts w:eastAsiaTheme="majorEastAsia" w:cstheme="majorBidi"/>
      <w:noProof/>
      <w:color w:val="595959" w:themeColor="text1" w:themeTint="A6"/>
      <w:spacing w:val="15"/>
      <w:sz w:val="28"/>
      <w:szCs w:val="28"/>
      <w:lang w:val="en-GB"/>
    </w:rPr>
  </w:style>
  <w:style w:type="paragraph" w:styleId="Quote">
    <w:name w:val="Quote"/>
    <w:basedOn w:val="Normal"/>
    <w:next w:val="Normal"/>
    <w:link w:val="QuoteChar"/>
    <w:uiPriority w:val="29"/>
    <w:qFormat/>
    <w:rsid w:val="003757F0"/>
    <w:pPr>
      <w:spacing w:before="160" w:after="160" w:line="278" w:lineRule="auto"/>
      <w:jc w:val="center"/>
    </w:pPr>
    <w:rPr>
      <w:rFonts w:asciiTheme="minorHAnsi" w:eastAsiaTheme="minorHAnsi" w:hAnsiTheme="minorHAnsi" w:cstheme="minorBidi"/>
      <w:i/>
      <w:iCs/>
      <w:noProof/>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3757F0"/>
    <w:rPr>
      <w:i/>
      <w:iCs/>
      <w:noProof/>
      <w:color w:val="404040" w:themeColor="text1" w:themeTint="BF"/>
      <w:lang w:val="en-GB"/>
    </w:rPr>
  </w:style>
  <w:style w:type="paragraph" w:styleId="ListParagraph">
    <w:name w:val="List Paragraph"/>
    <w:basedOn w:val="Normal"/>
    <w:uiPriority w:val="34"/>
    <w:qFormat/>
    <w:rsid w:val="003757F0"/>
    <w:pPr>
      <w:spacing w:after="160" w:line="278" w:lineRule="auto"/>
      <w:ind w:left="720"/>
      <w:contextualSpacing/>
      <w:jc w:val="left"/>
    </w:pPr>
    <w:rPr>
      <w:rFonts w:asciiTheme="minorHAnsi" w:eastAsiaTheme="minorHAnsi" w:hAnsiTheme="minorHAnsi" w:cstheme="minorBidi"/>
      <w:noProof/>
      <w:kern w:val="2"/>
      <w:lang w:val="en-GB" w:eastAsia="en-US"/>
      <w14:ligatures w14:val="standardContextual"/>
    </w:rPr>
  </w:style>
  <w:style w:type="character" w:styleId="IntenseEmphasis">
    <w:name w:val="Intense Emphasis"/>
    <w:basedOn w:val="DefaultParagraphFont"/>
    <w:uiPriority w:val="21"/>
    <w:qFormat/>
    <w:rsid w:val="003757F0"/>
    <w:rPr>
      <w:i/>
      <w:iCs/>
      <w:color w:val="2F5496" w:themeColor="accent1" w:themeShade="BF"/>
    </w:rPr>
  </w:style>
  <w:style w:type="paragraph" w:styleId="IntenseQuote">
    <w:name w:val="Intense Quote"/>
    <w:basedOn w:val="Normal"/>
    <w:next w:val="Normal"/>
    <w:link w:val="IntenseQuoteChar"/>
    <w:uiPriority w:val="30"/>
    <w:qFormat/>
    <w:rsid w:val="003757F0"/>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noProof/>
      <w:color w:val="2F5496"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3757F0"/>
    <w:rPr>
      <w:i/>
      <w:iCs/>
      <w:noProof/>
      <w:color w:val="2F5496" w:themeColor="accent1" w:themeShade="BF"/>
      <w:lang w:val="en-GB"/>
    </w:rPr>
  </w:style>
  <w:style w:type="character" w:styleId="IntenseReference">
    <w:name w:val="Intense Reference"/>
    <w:basedOn w:val="DefaultParagraphFont"/>
    <w:uiPriority w:val="32"/>
    <w:qFormat/>
    <w:rsid w:val="003757F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502</Words>
  <Characters>2864</Characters>
  <Application>Microsoft Office Word</Application>
  <DocSecurity>0</DocSecurity>
  <Lines>23</Lines>
  <Paragraphs>6</Paragraphs>
  <ScaleCrop>false</ScaleCrop>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prosanta pramanik</dc:creator>
  <cp:keywords/>
  <dc:description/>
  <cp:lastModifiedBy>prosanta pramanik</cp:lastModifiedBy>
  <cp:revision>1</cp:revision>
  <dcterms:created xsi:type="dcterms:W3CDTF">2025-05-09T08:33:00Z</dcterms:created>
  <dcterms:modified xsi:type="dcterms:W3CDTF">2025-05-09T08:33:00Z</dcterms:modified>
</cp:coreProperties>
</file>