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B07E" w14:textId="297FA189" w:rsidR="008E7A35" w:rsidRPr="008E7A35" w:rsidRDefault="008E7A35" w:rsidP="008E7A35">
      <w:pPr>
        <w:pStyle w:val="NormalWeb"/>
        <w:shd w:val="clear" w:color="auto" w:fill="FFFFFF"/>
        <w:spacing w:before="0" w:beforeAutospacing="0" w:after="240" w:afterAutospacing="0"/>
        <w:jc w:val="center"/>
        <w:rPr>
          <w:b/>
          <w:bCs/>
          <w:color w:val="1F2328"/>
          <w:sz w:val="28"/>
          <w:szCs w:val="28"/>
        </w:rPr>
      </w:pPr>
      <w:r w:rsidRPr="008E7A35">
        <w:rPr>
          <w:b/>
          <w:bCs/>
          <w:color w:val="1F2328"/>
          <w:sz w:val="28"/>
          <w:szCs w:val="28"/>
        </w:rPr>
        <w:t>PROBLEM STATEMENT</w:t>
      </w:r>
      <w:r w:rsidR="00C15A72">
        <w:rPr>
          <w:b/>
          <w:bCs/>
          <w:color w:val="1F2328"/>
          <w:sz w:val="28"/>
          <w:szCs w:val="28"/>
        </w:rPr>
        <w:t xml:space="preserve"> (DRAFT - 2)</w:t>
      </w:r>
    </w:p>
    <w:p w14:paraId="2739DA0E" w14:textId="77777777" w:rsidR="008E7A35" w:rsidRDefault="008E7A35" w:rsidP="008E7A35">
      <w:pPr>
        <w:pStyle w:val="NormalWeb"/>
        <w:shd w:val="clear" w:color="auto" w:fill="FFFFFF"/>
        <w:spacing w:before="0" w:beforeAutospacing="0" w:after="240" w:afterAutospacing="0"/>
        <w:jc w:val="both"/>
        <w:rPr>
          <w:color w:val="1F2328"/>
        </w:rPr>
      </w:pPr>
    </w:p>
    <w:p w14:paraId="00A0C455" w14:textId="7FB1CF22" w:rsidR="008E7A35" w:rsidRDefault="008E7A35" w:rsidP="008E7A35">
      <w:pPr>
        <w:pStyle w:val="NormalWeb"/>
        <w:shd w:val="clear" w:color="auto" w:fill="FFFFFF"/>
        <w:spacing w:after="240"/>
        <w:jc w:val="both"/>
        <w:rPr>
          <w:color w:val="1F2328"/>
        </w:rPr>
      </w:pPr>
      <w:r w:rsidRPr="008E7A35">
        <w:rPr>
          <w:color w:val="1F2328"/>
        </w:rPr>
        <w:t>The planning, execution, and upkeep of blood management program components are significant but challenging activities that can be completed.</w:t>
      </w:r>
      <w:r>
        <w:rPr>
          <w:color w:val="1F2328"/>
        </w:rPr>
        <w:t xml:space="preserve"> </w:t>
      </w:r>
      <w:r w:rsidRPr="008E7A35">
        <w:rPr>
          <w:color w:val="1F2328"/>
        </w:rPr>
        <w:t>In many healthcare systems today, the supply chain and blood management are beset by difficulties and inefficiencies that have a substantial negative influence on patient safety and care. The blood banks' heavy reliance on manual operations is one of the main obstacles in the blood management process. This manual method requires the preparation, implementation, and maintenance of several program elements, which makes it a laborious and prone to error procedure. The consequences of manual blood management become particularly evident when there is a critical need for a specific blood type.</w:t>
      </w:r>
      <w:r w:rsidRPr="008E7A35">
        <w:rPr>
          <w:color w:val="1F2328"/>
        </w:rPr>
        <w:t xml:space="preserve"> </w:t>
      </w:r>
      <w:r w:rsidRPr="008E7A35">
        <w:rPr>
          <w:color w:val="1F2328"/>
        </w:rPr>
        <w:t>For instance, when a person in need of a certain type of blood and the same blood type is not available at the hospital, their dear ones share messages through social media to those who can donate to them, and this process takes longer than the life of the patient to the most dangerous. Additionally, the lack of proper documentation and comprehensive medical histories of blood donors poses significant risks to blood transfusion safety</w:t>
      </w:r>
      <w:r>
        <w:rPr>
          <w:color w:val="1F2328"/>
        </w:rPr>
        <w:t>.</w:t>
      </w:r>
    </w:p>
    <w:p w14:paraId="22AA0278" w14:textId="110155CE" w:rsidR="008E7A35" w:rsidRPr="008E7A35" w:rsidRDefault="008E7A35" w:rsidP="008E7A35">
      <w:pPr>
        <w:pStyle w:val="NormalWeb"/>
        <w:shd w:val="clear" w:color="auto" w:fill="FFFFFF"/>
        <w:spacing w:after="240"/>
        <w:jc w:val="both"/>
        <w:rPr>
          <w:color w:val="1F2328"/>
        </w:rPr>
      </w:pPr>
      <w:r w:rsidRPr="008E7A35">
        <w:rPr>
          <w:color w:val="1F2328"/>
        </w:rPr>
        <w:t>The prompt and secure delivery of blood to patients in need is seriously threatened by the status of the blood supply chain and management system as it is today. A user-friendly digital platform that enhances coordination and communication between administrators, patients, and blood donors is desperately needed because these inefficiencies could have potentially fatal repercussions.</w:t>
      </w:r>
    </w:p>
    <w:p w14:paraId="4F19B1F5" w14:textId="19317B38" w:rsidR="008E7A35" w:rsidRPr="008E7A35" w:rsidRDefault="008E7A35" w:rsidP="008E7A35">
      <w:pPr>
        <w:pStyle w:val="NormalWeb"/>
        <w:shd w:val="clear" w:color="auto" w:fill="FFFFFF"/>
        <w:spacing w:after="240"/>
        <w:jc w:val="both"/>
        <w:rPr>
          <w:color w:val="1F2328"/>
        </w:rPr>
      </w:pPr>
      <w:r w:rsidRPr="008E7A35">
        <w:rPr>
          <w:color w:val="1F2328"/>
        </w:rPr>
        <w:t>The goal of this blood management system is to develop a user-friendly website that will increase interaction between administrators, patients, and blood donors. It creates a platform for communication to help those in need and benefit from it; it may be seen as a stream of line to keep track of donors, blood banks, and hospitals to increase the accessibility of required blood type.</w:t>
      </w:r>
    </w:p>
    <w:p w14:paraId="09966401" w14:textId="77777777" w:rsidR="00A37ED8" w:rsidRPr="008E7A35" w:rsidRDefault="00A37ED8" w:rsidP="008E7A35">
      <w:pPr>
        <w:jc w:val="both"/>
        <w:rPr>
          <w:rFonts w:ascii="Times New Roman" w:hAnsi="Times New Roman" w:cs="Times New Roman"/>
        </w:rPr>
      </w:pPr>
    </w:p>
    <w:sectPr w:rsidR="00A37ED8" w:rsidRPr="008E7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35"/>
    <w:rsid w:val="0045730C"/>
    <w:rsid w:val="006A067E"/>
    <w:rsid w:val="008E7A35"/>
    <w:rsid w:val="009B0727"/>
    <w:rsid w:val="00A37ED8"/>
    <w:rsid w:val="00C1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DD17"/>
  <w15:chartTrackingRefBased/>
  <w15:docId w15:val="{006E7F5D-96A5-400B-9FAC-859BDEDF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A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7556">
      <w:bodyDiv w:val="1"/>
      <w:marLeft w:val="0"/>
      <w:marRight w:val="0"/>
      <w:marTop w:val="0"/>
      <w:marBottom w:val="0"/>
      <w:divBdr>
        <w:top w:val="none" w:sz="0" w:space="0" w:color="auto"/>
        <w:left w:val="none" w:sz="0" w:space="0" w:color="auto"/>
        <w:bottom w:val="none" w:sz="0" w:space="0" w:color="auto"/>
        <w:right w:val="none" w:sz="0" w:space="0" w:color="auto"/>
      </w:divBdr>
    </w:div>
    <w:div w:id="164038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Paladugu,Sandhya</dc:creator>
  <cp:keywords/>
  <dc:description/>
  <cp:lastModifiedBy>Paladugu,Sandhya</cp:lastModifiedBy>
  <cp:revision>2</cp:revision>
  <dcterms:created xsi:type="dcterms:W3CDTF">2023-11-04T03:58:00Z</dcterms:created>
  <dcterms:modified xsi:type="dcterms:W3CDTF">2023-11-04T04:06:00Z</dcterms:modified>
</cp:coreProperties>
</file>