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SWTID-2026-4039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Weather 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architecture explains how the AI Weather Wise system is designed and how its different components work together to provide useful weather information. It connects the user’s weather-related needs with the technical solution.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Its main goals are: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suitable technologies to provide accurate and timely weather information.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 the structure and working of the AI Weather Wise system clearly.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the main features, development stages, and requirements of the project.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Specify how weather data is collected, processed, analyzed, and presented to users.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a clear framework for developing, managing, and delivering the AI Weather Wise solution.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