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SIMATS ENGINEERING</w:t>
      </w:r>
    </w:p>
    <w:p>
      <w:pPr>
        <w:jc w:val="center"/>
      </w:pPr>
      <w:r>
        <w:rPr>
          <w:rFonts w:ascii="Times New Roman" w:hAnsi="Times New Roman"/>
          <w:b/>
          <w:sz w:val="24"/>
        </w:rPr>
        <w:t>SAVEETHA INSTITUTE OF MEDICAL AND TECHNICAL SCIENCES</w:t>
      </w:r>
    </w:p>
    <w:p>
      <w:pPr>
        <w:jc w:val="center"/>
      </w:pPr>
      <w:r>
        <w:rPr>
          <w:rFonts w:ascii="Times New Roman" w:hAnsi="Times New Roman"/>
          <w:b/>
          <w:sz w:val="22"/>
        </w:rPr>
        <w:t>COMPUTER SCIENCE AND ENGINEERING PROGRAMME</w:t>
      </w:r>
    </w:p>
    <w:p>
      <w:pPr>
        <w:jc w:val="center"/>
      </w:pPr>
      <w:r>
        <w:rPr>
          <w:rFonts w:ascii="Times New Roman" w:hAnsi="Times New Roman"/>
          <w:b/>
          <w:sz w:val="24"/>
        </w:rPr>
        <w:t>CSA37- SOFTWARE TESTING</w:t>
      </w:r>
    </w:p>
    <w:p>
      <w:pPr>
        <w:jc w:val="center"/>
      </w:pPr>
      <w:r>
        <w:rPr>
          <w:b/>
          <w:sz w:val="24"/>
        </w:rPr>
        <w:t>EXPERIMENT 5</w:t>
      </w:r>
    </w:p>
    <w:p>
      <w:pPr>
        <w:jc w:val="center"/>
      </w:pPr>
      <w:r>
        <w:rPr>
          <w:b/>
          <w:sz w:val="26"/>
        </w:rPr>
        <w:t>Case Study: E-Commerce Application – Negative Test Scenarios and Test Cases</w:t>
      </w:r>
    </w:p>
    <w:p>
      <w:r>
        <w:rPr>
          <w:rFonts w:ascii="Times New Roman" w:hAnsi="Times New Roman"/>
          <w:b/>
          <w:sz w:val="26"/>
        </w:rPr>
        <w:t>Problem Description</w:t>
      </w:r>
    </w:p>
    <w:p>
      <w:r>
        <w:t>An online shopping application allows customers to register, log in, search for products, add products to a shopping cart, and place orders. Customers must provide valid details during registration and login. The application should validate product availability, quantity, delivery address, and payment details before confirming an order. The testing team is responsible for verifying whether the application works correctly under valid and invalid conditions. They must prepare positive and negative test cases and document any defects identified during testing.</w:t>
      </w:r>
    </w:p>
    <w:p>
      <w:r>
        <w:rPr>
          <w:rFonts w:ascii="Times New Roman" w:hAnsi="Times New Roman"/>
          <w:b/>
          <w:sz w:val="26"/>
        </w:rPr>
        <w:t>Functional Requirements</w:t>
      </w:r>
    </w:p>
    <w:p>
      <w:r>
        <w:t>1. Users must register with a valid name, email address, password, and mobile number.</w:t>
      </w:r>
    </w:p>
    <w:p>
      <w:r>
        <w:t>2. Users must log in using valid credentials.</w:t>
      </w:r>
    </w:p>
    <w:p>
      <w:r>
        <w:t>3. Products must be added to the cart only when they are available.</w:t>
      </w:r>
    </w:p>
    <w:p>
      <w:r>
        <w:t>4. The requested quantity must be greater than zero and must not exceed available stock.</w:t>
      </w:r>
    </w:p>
    <w:p>
      <w:r>
        <w:t>5. The application must accept valid delivery details.</w:t>
      </w:r>
    </w:p>
    <w:p>
      <w:r>
        <w:t>6. An order must be confirmed only after successful payment.</w:t>
      </w:r>
    </w:p>
    <w:p>
      <w:r>
        <w:t>7. The application must display appropriate error messages for invalid inputs.</w:t>
      </w:r>
    </w:p>
    <w:p>
      <w:r>
        <w:rPr>
          <w:rFonts w:ascii="Times New Roman" w:hAnsi="Times New Roman"/>
          <w:b/>
          <w:sz w:val="26"/>
        </w:rPr>
        <w:t>3. Negative Test Cases</w:t>
      </w:r>
    </w:p>
    <w:p>
      <w:r>
        <w:t>Negative testing verifies how the application behaves when invalid, incomplete, or unexpected inputs are provided.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18"/>
              </w:rPr>
              <w:t>Test Case ID</w:t>
            </w:r>
          </w:p>
        </w:tc>
        <w:tc>
          <w:tcPr>
            <w:tcW w:type="dxa" w:w="2045"/>
          </w:tcPr>
          <w:p>
            <w:r>
              <w:rPr>
                <w:rFonts w:ascii="Times New Roman" w:hAnsi="Times New Roman"/>
                <w:b/>
                <w:sz w:val="18"/>
              </w:rPr>
              <w:t>Test Scenario</w:t>
            </w:r>
          </w:p>
        </w:tc>
        <w:tc>
          <w:tcPr>
            <w:tcW w:type="dxa" w:w="2045"/>
          </w:tcPr>
          <w:p>
            <w:r>
              <w:rPr>
                <w:rFonts w:ascii="Times New Roman" w:hAnsi="Times New Roman"/>
                <w:b/>
                <w:sz w:val="18"/>
              </w:rPr>
              <w:t>Test Input / Action</w:t>
            </w:r>
          </w:p>
        </w:tc>
        <w:tc>
          <w:tcPr>
            <w:tcW w:type="dxa" w:w="2045"/>
          </w:tcPr>
          <w:p>
            <w:r>
              <w:rPr>
                <w:rFonts w:ascii="Times New Roman" w:hAnsi="Times New Roman"/>
                <w:b/>
                <w:sz w:val="18"/>
              </w:rPr>
              <w:t>Expected Result</w:t>
            </w:r>
          </w:p>
        </w:tc>
        <w:tc>
          <w:tcPr>
            <w:tcW w:type="dxa" w:w="2045"/>
          </w:tcPr>
          <w:p>
            <w:r>
              <w:rPr>
                <w:rFonts w:ascii="Times New Roman" w:hAnsi="Times New Roman"/>
                <w:b/>
                <w:sz w:val="18"/>
              </w:rPr>
              <w:t>Status</w:t>
            </w:r>
          </w:p>
        </w:tc>
      </w:tr>
      <w:tr>
        <w:tc>
          <w:tcPr>
            <w:tcW w:type="dxa" w:w="2045"/>
            <w:vAlign w:val="center"/>
          </w:tcPr>
          <w:p>
            <w:r>
              <w:rPr>
                <w:rFonts w:ascii="Times New Roman" w:hAnsi="Times New Roman"/>
                <w:sz w:val="18"/>
              </w:rPr>
              <w:t>NT01</w:t>
            </w:r>
          </w:p>
        </w:tc>
        <w:tc>
          <w:tcPr>
            <w:tcW w:type="dxa" w:w="2045"/>
            <w:vAlign w:val="center"/>
          </w:tcPr>
          <w:p>
            <w:r>
              <w:rPr>
                <w:rFonts w:ascii="Times New Roman" w:hAnsi="Times New Roman"/>
                <w:sz w:val="18"/>
              </w:rPr>
              <w:t>Register without an email</w:t>
            </w:r>
          </w:p>
        </w:tc>
        <w:tc>
          <w:tcPr>
            <w:tcW w:type="dxa" w:w="2045"/>
            <w:vAlign w:val="center"/>
          </w:tcPr>
          <w:p>
            <w:r>
              <w:rPr>
                <w:rFonts w:ascii="Times New Roman" w:hAnsi="Times New Roman"/>
                <w:sz w:val="18"/>
              </w:rPr>
              <w:t>Leave email blank</w:t>
            </w:r>
          </w:p>
        </w:tc>
        <w:tc>
          <w:tcPr>
            <w:tcW w:type="dxa" w:w="2045"/>
            <w:vAlign w:val="center"/>
          </w:tcPr>
          <w:p>
            <w:r>
              <w:rPr>
                <w:rFonts w:ascii="Times New Roman" w:hAnsi="Times New Roman"/>
                <w:sz w:val="18"/>
              </w:rPr>
              <w:t>Validation message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NT02</w:t>
            </w:r>
          </w:p>
        </w:tc>
        <w:tc>
          <w:tcPr>
            <w:tcW w:type="dxa" w:w="2045"/>
            <w:vAlign w:val="center"/>
          </w:tcPr>
          <w:p>
            <w:r>
              <w:rPr>
                <w:rFonts w:ascii="Times New Roman" w:hAnsi="Times New Roman"/>
                <w:sz w:val="18"/>
              </w:rPr>
              <w:t>Register with invalid email</w:t>
            </w:r>
          </w:p>
        </w:tc>
        <w:tc>
          <w:tcPr>
            <w:tcW w:type="dxa" w:w="2045"/>
            <w:vAlign w:val="center"/>
          </w:tcPr>
          <w:p>
            <w:r>
              <w:rPr>
                <w:rFonts w:ascii="Times New Roman" w:hAnsi="Times New Roman"/>
                <w:sz w:val="18"/>
              </w:rPr>
              <w:t>user@invalid</w:t>
            </w:r>
          </w:p>
        </w:tc>
        <w:tc>
          <w:tcPr>
            <w:tcW w:type="dxa" w:w="2045"/>
            <w:vAlign w:val="center"/>
          </w:tcPr>
          <w:p>
            <w:r>
              <w:rPr>
                <w:rFonts w:ascii="Times New Roman" w:hAnsi="Times New Roman"/>
                <w:sz w:val="18"/>
              </w:rPr>
              <w:t>Email format error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NT03</w:t>
            </w:r>
          </w:p>
        </w:tc>
        <w:tc>
          <w:tcPr>
            <w:tcW w:type="dxa" w:w="2045"/>
            <w:vAlign w:val="center"/>
          </w:tcPr>
          <w:p>
            <w:r>
              <w:rPr>
                <w:rFonts w:ascii="Times New Roman" w:hAnsi="Times New Roman"/>
                <w:sz w:val="18"/>
              </w:rPr>
              <w:t>Login with incorrect password</w:t>
            </w:r>
          </w:p>
        </w:tc>
        <w:tc>
          <w:tcPr>
            <w:tcW w:type="dxa" w:w="2045"/>
            <w:vAlign w:val="center"/>
          </w:tcPr>
          <w:p>
            <w:r>
              <w:rPr>
                <w:rFonts w:ascii="Times New Roman" w:hAnsi="Times New Roman"/>
                <w:sz w:val="18"/>
              </w:rPr>
              <w:t>Correct email, wrong password</w:t>
            </w:r>
          </w:p>
        </w:tc>
        <w:tc>
          <w:tcPr>
            <w:tcW w:type="dxa" w:w="2045"/>
            <w:vAlign w:val="center"/>
          </w:tcPr>
          <w:p>
            <w:r>
              <w:rPr>
                <w:rFonts w:ascii="Times New Roman" w:hAnsi="Times New Roman"/>
                <w:sz w:val="18"/>
              </w:rPr>
              <w:t>Login denied with error message</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NT04</w:t>
            </w:r>
          </w:p>
        </w:tc>
        <w:tc>
          <w:tcPr>
            <w:tcW w:type="dxa" w:w="2045"/>
            <w:vAlign w:val="center"/>
          </w:tcPr>
          <w:p>
            <w:r>
              <w:rPr>
                <w:rFonts w:ascii="Times New Roman" w:hAnsi="Times New Roman"/>
                <w:sz w:val="18"/>
              </w:rPr>
              <w:t>Add an unavailable product</w:t>
            </w:r>
          </w:p>
        </w:tc>
        <w:tc>
          <w:tcPr>
            <w:tcW w:type="dxa" w:w="2045"/>
            <w:vAlign w:val="center"/>
          </w:tcPr>
          <w:p>
            <w:r>
              <w:rPr>
                <w:rFonts w:ascii="Times New Roman" w:hAnsi="Times New Roman"/>
                <w:sz w:val="18"/>
              </w:rPr>
              <w:t>Select an out-of-stock product</w:t>
            </w:r>
          </w:p>
        </w:tc>
        <w:tc>
          <w:tcPr>
            <w:tcW w:type="dxa" w:w="2045"/>
            <w:vAlign w:val="center"/>
          </w:tcPr>
          <w:p>
            <w:r>
              <w:rPr>
                <w:rFonts w:ascii="Times New Roman" w:hAnsi="Times New Roman"/>
                <w:sz w:val="18"/>
              </w:rPr>
              <w:t>Product cannot be added or ordered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NT05</w:t>
            </w:r>
          </w:p>
        </w:tc>
        <w:tc>
          <w:tcPr>
            <w:tcW w:type="dxa" w:w="2045"/>
            <w:vAlign w:val="center"/>
          </w:tcPr>
          <w:p>
            <w:r>
              <w:rPr>
                <w:rFonts w:ascii="Times New Roman" w:hAnsi="Times New Roman"/>
                <w:sz w:val="18"/>
              </w:rPr>
              <w:t>Enter zero quantity</w:t>
            </w:r>
          </w:p>
        </w:tc>
        <w:tc>
          <w:tcPr>
            <w:tcW w:type="dxa" w:w="2045"/>
            <w:vAlign w:val="center"/>
          </w:tcPr>
          <w:p>
            <w:r>
              <w:rPr>
                <w:rFonts w:ascii="Times New Roman" w:hAnsi="Times New Roman"/>
                <w:sz w:val="18"/>
              </w:rPr>
              <w:t>Set quantity to 0</w:t>
            </w:r>
          </w:p>
        </w:tc>
        <w:tc>
          <w:tcPr>
            <w:tcW w:type="dxa" w:w="2045"/>
            <w:vAlign w:val="center"/>
          </w:tcPr>
          <w:p>
            <w:r>
              <w:rPr>
                <w:rFonts w:ascii="Times New Roman" w:hAnsi="Times New Roman"/>
                <w:sz w:val="18"/>
              </w:rPr>
              <w:t>Quantity rejected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NT06</w:t>
            </w:r>
          </w:p>
        </w:tc>
        <w:tc>
          <w:tcPr>
            <w:tcW w:type="dxa" w:w="2045"/>
            <w:vAlign w:val="center"/>
          </w:tcPr>
          <w:p>
            <w:r>
              <w:rPr>
                <w:rFonts w:ascii="Times New Roman" w:hAnsi="Times New Roman"/>
                <w:sz w:val="18"/>
              </w:rPr>
              <w:t>Enter quantity exceeding stock</w:t>
            </w:r>
          </w:p>
        </w:tc>
        <w:tc>
          <w:tcPr>
            <w:tcW w:type="dxa" w:w="2045"/>
            <w:vAlign w:val="center"/>
          </w:tcPr>
          <w:p>
            <w:r>
              <w:rPr>
                <w:rFonts w:ascii="Times New Roman" w:hAnsi="Times New Roman"/>
                <w:sz w:val="18"/>
              </w:rPr>
              <w:t>Request 10 units when only 5 are available</w:t>
            </w:r>
          </w:p>
        </w:tc>
        <w:tc>
          <w:tcPr>
            <w:tcW w:type="dxa" w:w="2045"/>
            <w:vAlign w:val="center"/>
          </w:tcPr>
          <w:p>
            <w:r>
              <w:rPr>
                <w:rFonts w:ascii="Times New Roman" w:hAnsi="Times New Roman"/>
                <w:sz w:val="18"/>
              </w:rPr>
              <w:t>Quantity rejected with appropriate message</w:t>
            </w:r>
          </w:p>
        </w:tc>
        <w:tc>
          <w:tcPr>
            <w:tcW w:type="dxa" w:w="2045"/>
            <w:vAlign w:val="center"/>
          </w:tcPr>
          <w:p>
            <w:r>
              <w:rPr>
                <w:rFonts w:ascii="Times New Roman" w:hAnsi="Times New Roman"/>
                <w:sz w:val="18"/>
              </w:rPr>
              <w:t>Fail</w:t>
            </w:r>
          </w:p>
        </w:tc>
      </w:tr>
      <w:tr>
        <w:tc>
          <w:tcPr>
            <w:tcW w:type="dxa" w:w="2045"/>
            <w:vAlign w:val="center"/>
          </w:tcPr>
          <w:p>
            <w:r>
              <w:rPr>
                <w:rFonts w:ascii="Times New Roman" w:hAnsi="Times New Roman"/>
                <w:sz w:val="18"/>
              </w:rPr>
              <w:t>NT07</w:t>
            </w:r>
          </w:p>
        </w:tc>
        <w:tc>
          <w:tcPr>
            <w:tcW w:type="dxa" w:w="2045"/>
            <w:vAlign w:val="center"/>
          </w:tcPr>
          <w:p>
            <w:r>
              <w:rPr>
                <w:rFonts w:ascii="Times New Roman" w:hAnsi="Times New Roman"/>
                <w:sz w:val="18"/>
              </w:rPr>
              <w:t>Enter an invalid PIN code</w:t>
            </w:r>
          </w:p>
        </w:tc>
        <w:tc>
          <w:tcPr>
            <w:tcW w:type="dxa" w:w="2045"/>
            <w:vAlign w:val="center"/>
          </w:tcPr>
          <w:p>
            <w:r>
              <w:rPr>
                <w:rFonts w:ascii="Times New Roman" w:hAnsi="Times New Roman"/>
                <w:sz w:val="18"/>
              </w:rPr>
              <w:t>Enter letters in PIN field</w:t>
            </w:r>
          </w:p>
        </w:tc>
        <w:tc>
          <w:tcPr>
            <w:tcW w:type="dxa" w:w="2045"/>
            <w:vAlign w:val="center"/>
          </w:tcPr>
          <w:p>
            <w:r>
              <w:rPr>
                <w:rFonts w:ascii="Times New Roman" w:hAnsi="Times New Roman"/>
                <w:sz w:val="18"/>
              </w:rPr>
              <w:t>Invalid PIN rejected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NT08</w:t>
            </w:r>
          </w:p>
        </w:tc>
        <w:tc>
          <w:tcPr>
            <w:tcW w:type="dxa" w:w="2045"/>
            <w:vAlign w:val="center"/>
          </w:tcPr>
          <w:p>
            <w:r>
              <w:rPr>
                <w:rFonts w:ascii="Times New Roman" w:hAnsi="Times New Roman"/>
                <w:sz w:val="18"/>
              </w:rPr>
              <w:t>Payment failure</w:t>
            </w:r>
          </w:p>
        </w:tc>
        <w:tc>
          <w:tcPr>
            <w:tcW w:type="dxa" w:w="2045"/>
            <w:vAlign w:val="center"/>
          </w:tcPr>
          <w:p>
            <w:r>
              <w:rPr>
                <w:rFonts w:ascii="Times New Roman" w:hAnsi="Times New Roman"/>
                <w:sz w:val="18"/>
              </w:rPr>
              <w:t>Simulate declined payment</w:t>
            </w:r>
          </w:p>
        </w:tc>
        <w:tc>
          <w:tcPr>
            <w:tcW w:type="dxa" w:w="2045"/>
            <w:vAlign w:val="center"/>
          </w:tcPr>
          <w:p>
            <w:r>
              <w:rPr>
                <w:rFonts w:ascii="Times New Roman" w:hAnsi="Times New Roman"/>
                <w:sz w:val="18"/>
              </w:rPr>
              <w:t>Order not confirmed; failure message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NT09</w:t>
            </w:r>
          </w:p>
        </w:tc>
        <w:tc>
          <w:tcPr>
            <w:tcW w:type="dxa" w:w="2045"/>
            <w:vAlign w:val="center"/>
          </w:tcPr>
          <w:p>
            <w:r>
              <w:rPr>
                <w:rFonts w:ascii="Times New Roman" w:hAnsi="Times New Roman"/>
                <w:sz w:val="18"/>
              </w:rPr>
              <w:t>Submit empty registration form</w:t>
            </w:r>
          </w:p>
        </w:tc>
        <w:tc>
          <w:tcPr>
            <w:tcW w:type="dxa" w:w="2045"/>
            <w:vAlign w:val="center"/>
          </w:tcPr>
          <w:p>
            <w:r>
              <w:rPr>
                <w:rFonts w:ascii="Times New Roman" w:hAnsi="Times New Roman"/>
                <w:sz w:val="18"/>
              </w:rPr>
              <w:t>Leave all mandatory fields blank</w:t>
            </w:r>
          </w:p>
        </w:tc>
        <w:tc>
          <w:tcPr>
            <w:tcW w:type="dxa" w:w="2045"/>
            <w:vAlign w:val="center"/>
          </w:tcPr>
          <w:p>
            <w:r>
              <w:rPr>
                <w:rFonts w:ascii="Times New Roman" w:hAnsi="Times New Roman"/>
                <w:sz w:val="18"/>
              </w:rPr>
              <w:t>Required-field messages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NT10</w:t>
            </w:r>
          </w:p>
        </w:tc>
        <w:tc>
          <w:tcPr>
            <w:tcW w:type="dxa" w:w="2045"/>
            <w:vAlign w:val="center"/>
          </w:tcPr>
          <w:p>
            <w:r>
              <w:rPr>
                <w:rFonts w:ascii="Times New Roman" w:hAnsi="Times New Roman"/>
                <w:sz w:val="18"/>
              </w:rPr>
              <w:t>Access order history without login</w:t>
            </w:r>
          </w:p>
        </w:tc>
        <w:tc>
          <w:tcPr>
            <w:tcW w:type="dxa" w:w="2045"/>
            <w:vAlign w:val="center"/>
          </w:tcPr>
          <w:p>
            <w:r>
              <w:rPr>
                <w:rFonts w:ascii="Times New Roman" w:hAnsi="Times New Roman"/>
                <w:sz w:val="18"/>
              </w:rPr>
              <w:t>Open order history while logged out</w:t>
            </w:r>
          </w:p>
        </w:tc>
        <w:tc>
          <w:tcPr>
            <w:tcW w:type="dxa" w:w="2045"/>
            <w:vAlign w:val="center"/>
          </w:tcPr>
          <w:p>
            <w:r>
              <w:rPr>
                <w:rFonts w:ascii="Times New Roman" w:hAnsi="Times New Roman"/>
                <w:sz w:val="18"/>
              </w:rPr>
              <w:t>User redirected to login</w:t>
            </w:r>
          </w:p>
        </w:tc>
        <w:tc>
          <w:tcPr>
            <w:tcW w:type="dxa" w:w="2045"/>
            <w:vAlign w:val="center"/>
          </w:tcPr>
          <w:p>
            <w:r>
              <w:rPr>
                <w:rFonts w:ascii="Times New Roman" w:hAnsi="Times New Roman"/>
                <w:sz w:val="18"/>
              </w:rPr>
              <w:t>Pass</w:t>
            </w:r>
          </w:p>
        </w:tc>
      </w:tr>
    </w:tbl>
    <w:p>
      <w:r>
        <w:rPr>
          <w:rFonts w:ascii="Times New Roman" w:hAnsi="Times New Roman"/>
          <w:b/>
          <w:sz w:val="26"/>
        </w:rPr>
        <w:t>4. Detailed Execution of a Failed Test Case</w:t>
      </w:r>
    </w:p>
    <w:p>
      <w:r>
        <w:rPr>
          <w:b/>
        </w:rPr>
        <w:t>Test Case NT06</w:t>
        <w:br/>
        <w:t>Failed</w:t>
      </w:r>
    </w:p>
    <w:p>
      <w:r>
        <w:t>Test scenario: Enter quantity exceeding stock</w:t>
      </w:r>
    </w:p>
    <w:p>
      <w:r>
        <w:rPr>
          <w:rFonts w:ascii="Times New Roman" w:hAnsi="Times New Roman"/>
          <w:b/>
          <w:sz w:val="24"/>
        </w:rPr>
        <w:t>Precondition</w:t>
      </w:r>
    </w:p>
    <w:p>
      <w:r>
        <w:t>Wireless Mouse has only 5 units in stock.</w:t>
      </w:r>
    </w:p>
    <w:p>
      <w:r>
        <w:rPr>
          <w:rFonts w:ascii="Times New Roman" w:hAnsi="Times New Roman"/>
          <w:b/>
          <w:sz w:val="24"/>
        </w:rPr>
        <w:t>Test steps</w:t>
      </w:r>
    </w:p>
    <w:p>
      <w:r>
        <w:t>1. Log in.</w:t>
        <w:br/>
        <w:t>2. Search for Wireless Mouse.</w:t>
        <w:br/>
        <w:t>3. Open product page.</w:t>
        <w:br/>
        <w:t>4. Enter quantity 10.</w:t>
        <w:br/>
        <w:t>5. Click Add to Cart.</w:t>
      </w:r>
    </w:p>
    <w:p>
      <w:r>
        <w:rPr>
          <w:rFonts w:ascii="Times New Roman" w:hAnsi="Times New Roman"/>
          <w:b/>
          <w:sz w:val="24"/>
        </w:rPr>
        <w:t>Expected result</w:t>
      </w:r>
    </w:p>
    <w:p>
      <w:r>
        <w:t>Application should reject the quantity and display: “Only 5 units are available.”</w:t>
      </w:r>
    </w:p>
    <w:p>
      <w:r>
        <w:rPr>
          <w:rFonts w:ascii="Times New Roman" w:hAnsi="Times New Roman"/>
          <w:b/>
          <w:sz w:val="24"/>
        </w:rPr>
        <w:t>Actual result</w:t>
      </w:r>
    </w:p>
    <w:p>
      <w:r>
        <w:t>Application accepts all 10 units and adds them to the cart.</w:t>
      </w:r>
    </w:p>
    <w:p>
      <w:r>
        <w:rPr>
          <w:rFonts w:ascii="Times New Roman" w:hAnsi="Times New Roman"/>
          <w:b/>
          <w:sz w:val="24"/>
        </w:rPr>
        <w:t>Conclusion</w:t>
      </w:r>
    </w:p>
    <w:p>
      <w:r>
        <w:t>The test case fails because the application does not enforce the stock quantity limit.</w:t>
      </w:r>
    </w:p>
    <w:p>
      <w:r>
        <w:rPr>
          <w:rFonts w:ascii="Times New Roman" w:hAnsi="Times New Roman"/>
          <w:b/>
          <w:sz w:val="26"/>
        </w:rPr>
        <w:t>5. Sample Bug Report</w:t>
      </w:r>
    </w:p>
    <w:p>
      <w:r>
        <w:t>A bug report is a document that records a defect discovered during software testing. It provides developers with sufficient information to reproduce, investigate, and fix the issue.</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Times New Roman" w:hAnsi="Times New Roman"/>
                <w:b/>
                <w:sz w:val="18"/>
              </w:rPr>
              <w:t>Field</w:t>
            </w:r>
          </w:p>
        </w:tc>
        <w:tc>
          <w:tcPr>
            <w:tcW w:type="dxa" w:w="5112"/>
          </w:tcPr>
          <w:p>
            <w:r>
              <w:rPr>
                <w:rFonts w:ascii="Times New Roman" w:hAnsi="Times New Roman"/>
                <w:b/>
                <w:sz w:val="18"/>
              </w:rPr>
              <w:t>Details</w:t>
            </w:r>
          </w:p>
        </w:tc>
      </w:tr>
      <w:tr>
        <w:tc>
          <w:tcPr>
            <w:tcW w:type="dxa" w:w="5112"/>
            <w:vAlign w:val="center"/>
          </w:tcPr>
          <w:p>
            <w:r>
              <w:rPr>
                <w:rFonts w:ascii="Times New Roman" w:hAnsi="Times New Roman"/>
                <w:sz w:val="18"/>
              </w:rPr>
              <w:t>Bug ID</w:t>
            </w:r>
          </w:p>
        </w:tc>
        <w:tc>
          <w:tcPr>
            <w:tcW w:type="dxa" w:w="5112"/>
            <w:vAlign w:val="center"/>
          </w:tcPr>
          <w:p>
            <w:r>
              <w:rPr>
                <w:rFonts w:ascii="Times New Roman" w:hAnsi="Times New Roman"/>
                <w:sz w:val="18"/>
              </w:rPr>
              <w:t>BR-001</w:t>
            </w:r>
          </w:p>
        </w:tc>
      </w:tr>
      <w:tr>
        <w:tc>
          <w:tcPr>
            <w:tcW w:type="dxa" w:w="5112"/>
            <w:vAlign w:val="center"/>
          </w:tcPr>
          <w:p>
            <w:r>
              <w:rPr>
                <w:rFonts w:ascii="Times New Roman" w:hAnsi="Times New Roman"/>
                <w:sz w:val="18"/>
              </w:rPr>
              <w:t>Linked Test Case</w:t>
            </w:r>
          </w:p>
        </w:tc>
        <w:tc>
          <w:tcPr>
            <w:tcW w:type="dxa" w:w="5112"/>
            <w:vAlign w:val="center"/>
          </w:tcPr>
          <w:p>
            <w:r>
              <w:rPr>
                <w:rFonts w:ascii="Times New Roman" w:hAnsi="Times New Roman"/>
                <w:sz w:val="18"/>
              </w:rPr>
              <w:t>NT06</w:t>
            </w:r>
          </w:p>
        </w:tc>
      </w:tr>
      <w:tr>
        <w:tc>
          <w:tcPr>
            <w:tcW w:type="dxa" w:w="5112"/>
            <w:vAlign w:val="center"/>
          </w:tcPr>
          <w:p>
            <w:r>
              <w:rPr>
                <w:rFonts w:ascii="Times New Roman" w:hAnsi="Times New Roman"/>
                <w:sz w:val="18"/>
              </w:rPr>
              <w:t>Severity</w:t>
            </w:r>
          </w:p>
        </w:tc>
        <w:tc>
          <w:tcPr>
            <w:tcW w:type="dxa" w:w="5112"/>
            <w:vAlign w:val="center"/>
          </w:tcPr>
          <w:p>
            <w:r>
              <w:rPr>
                <w:rFonts w:ascii="Times New Roman" w:hAnsi="Times New Roman"/>
                <w:sz w:val="18"/>
              </w:rPr>
              <w:t>High</w:t>
            </w:r>
          </w:p>
        </w:tc>
      </w:tr>
      <w:tr>
        <w:tc>
          <w:tcPr>
            <w:tcW w:type="dxa" w:w="5112"/>
            <w:vAlign w:val="center"/>
          </w:tcPr>
          <w:p>
            <w:r>
              <w:rPr>
                <w:rFonts w:ascii="Times New Roman" w:hAnsi="Times New Roman"/>
                <w:sz w:val="18"/>
              </w:rPr>
              <w:t>Priority</w:t>
            </w:r>
          </w:p>
        </w:tc>
        <w:tc>
          <w:tcPr>
            <w:tcW w:type="dxa" w:w="5112"/>
            <w:vAlign w:val="center"/>
          </w:tcPr>
          <w:p>
            <w:r>
              <w:rPr>
                <w:rFonts w:ascii="Times New Roman" w:hAnsi="Times New Roman"/>
                <w:sz w:val="18"/>
              </w:rPr>
              <w:t>High</w:t>
            </w:r>
          </w:p>
        </w:tc>
      </w:tr>
      <w:tr>
        <w:tc>
          <w:tcPr>
            <w:tcW w:type="dxa" w:w="5112"/>
            <w:vAlign w:val="center"/>
          </w:tcPr>
          <w:p>
            <w:r>
              <w:rPr>
                <w:rFonts w:ascii="Times New Roman" w:hAnsi="Times New Roman"/>
                <w:sz w:val="18"/>
              </w:rPr>
              <w:t>Bug Title</w:t>
            </w:r>
          </w:p>
        </w:tc>
        <w:tc>
          <w:tcPr>
            <w:tcW w:type="dxa" w:w="5112"/>
            <w:vAlign w:val="center"/>
          </w:tcPr>
          <w:p>
            <w:r>
              <w:rPr>
                <w:rFonts w:ascii="Times New Roman" w:hAnsi="Times New Roman"/>
                <w:sz w:val="18"/>
              </w:rPr>
              <w:t>Enter quantity exceeding stock</w:t>
            </w:r>
          </w:p>
        </w:tc>
      </w:tr>
      <w:tr>
        <w:tc>
          <w:tcPr>
            <w:tcW w:type="dxa" w:w="5112"/>
            <w:vAlign w:val="center"/>
          </w:tcPr>
          <w:p>
            <w:r>
              <w:rPr>
                <w:rFonts w:ascii="Times New Roman" w:hAnsi="Times New Roman"/>
                <w:sz w:val="18"/>
              </w:rPr>
              <w:t>Environment</w:t>
            </w:r>
          </w:p>
        </w:tc>
        <w:tc>
          <w:tcPr>
            <w:tcW w:type="dxa" w:w="5112"/>
            <w:vAlign w:val="center"/>
          </w:tcPr>
          <w:p>
            <w:r>
              <w:rPr>
                <w:rFonts w:ascii="Times New Roman" w:hAnsi="Times New Roman"/>
                <w:sz w:val="18"/>
              </w:rPr>
              <w:t>Application: E-Commerce Application; Browser: Google Chrome; Operating System: Windows 10; Test Module: Relevant application module</w:t>
            </w:r>
          </w:p>
        </w:tc>
      </w:tr>
      <w:tr>
        <w:tc>
          <w:tcPr>
            <w:tcW w:type="dxa" w:w="5112"/>
            <w:vAlign w:val="center"/>
          </w:tcPr>
          <w:p>
            <w:r>
              <w:rPr>
                <w:rFonts w:ascii="Times New Roman" w:hAnsi="Times New Roman"/>
                <w:sz w:val="18"/>
              </w:rPr>
              <w:t>Preconditions</w:t>
            </w:r>
          </w:p>
        </w:tc>
        <w:tc>
          <w:tcPr>
            <w:tcW w:type="dxa" w:w="5112"/>
            <w:vAlign w:val="center"/>
          </w:tcPr>
          <w:p>
            <w:r>
              <w:rPr>
                <w:rFonts w:ascii="Times New Roman" w:hAnsi="Times New Roman"/>
                <w:sz w:val="18"/>
              </w:rPr>
              <w:t>Wireless Mouse has only 5 units in stock.</w:t>
            </w:r>
          </w:p>
        </w:tc>
      </w:tr>
      <w:tr>
        <w:tc>
          <w:tcPr>
            <w:tcW w:type="dxa" w:w="5112"/>
            <w:vAlign w:val="center"/>
          </w:tcPr>
          <w:p>
            <w:r>
              <w:rPr>
                <w:rFonts w:ascii="Times New Roman" w:hAnsi="Times New Roman"/>
                <w:sz w:val="18"/>
              </w:rPr>
              <w:t>Steps to Reproduce</w:t>
            </w:r>
          </w:p>
        </w:tc>
        <w:tc>
          <w:tcPr>
            <w:tcW w:type="dxa" w:w="5112"/>
            <w:vAlign w:val="center"/>
          </w:tcPr>
          <w:p>
            <w:r>
              <w:rPr>
                <w:rFonts w:ascii="Times New Roman" w:hAnsi="Times New Roman"/>
                <w:sz w:val="18"/>
              </w:rPr>
              <w:t>1. Log in.</w:t>
              <w:br/>
              <w:t>2. Search for Wireless Mouse.</w:t>
              <w:br/>
              <w:t>3. Open product page.</w:t>
              <w:br/>
              <w:t>4. Enter quantity 10.</w:t>
              <w:br/>
              <w:t>5. Click Add to Cart.</w:t>
            </w:r>
          </w:p>
        </w:tc>
      </w:tr>
      <w:tr>
        <w:tc>
          <w:tcPr>
            <w:tcW w:type="dxa" w:w="5112"/>
            <w:vAlign w:val="center"/>
          </w:tcPr>
          <w:p>
            <w:r>
              <w:rPr>
                <w:rFonts w:ascii="Times New Roman" w:hAnsi="Times New Roman"/>
                <w:sz w:val="18"/>
              </w:rPr>
              <w:t>Expected Result</w:t>
            </w:r>
          </w:p>
        </w:tc>
        <w:tc>
          <w:tcPr>
            <w:tcW w:type="dxa" w:w="5112"/>
            <w:vAlign w:val="center"/>
          </w:tcPr>
          <w:p>
            <w:r>
              <w:rPr>
                <w:rFonts w:ascii="Times New Roman" w:hAnsi="Times New Roman"/>
                <w:sz w:val="18"/>
              </w:rPr>
              <w:t>Application should reject the quantity and display: “Only 5 units are available.”</w:t>
            </w:r>
          </w:p>
        </w:tc>
      </w:tr>
      <w:tr>
        <w:tc>
          <w:tcPr>
            <w:tcW w:type="dxa" w:w="5112"/>
            <w:vAlign w:val="center"/>
          </w:tcPr>
          <w:p>
            <w:r>
              <w:rPr>
                <w:rFonts w:ascii="Times New Roman" w:hAnsi="Times New Roman"/>
                <w:sz w:val="18"/>
              </w:rPr>
              <w:t>Actual Result</w:t>
            </w:r>
          </w:p>
        </w:tc>
        <w:tc>
          <w:tcPr>
            <w:tcW w:type="dxa" w:w="5112"/>
            <w:vAlign w:val="center"/>
          </w:tcPr>
          <w:p>
            <w:r>
              <w:rPr>
                <w:rFonts w:ascii="Times New Roman" w:hAnsi="Times New Roman"/>
                <w:sz w:val="18"/>
              </w:rPr>
              <w:t>Application accepts all 10 units and adds them to the cart.</w:t>
            </w:r>
          </w:p>
        </w:tc>
      </w:tr>
      <w:tr>
        <w:tc>
          <w:tcPr>
            <w:tcW w:type="dxa" w:w="5112"/>
            <w:vAlign w:val="center"/>
          </w:tcPr>
          <w:p>
            <w:r>
              <w:rPr>
                <w:rFonts w:ascii="Times New Roman" w:hAnsi="Times New Roman"/>
                <w:sz w:val="18"/>
              </w:rPr>
              <w:t>Impact</w:t>
            </w:r>
          </w:p>
        </w:tc>
        <w:tc>
          <w:tcPr>
            <w:tcW w:type="dxa" w:w="5112"/>
            <w:vAlign w:val="center"/>
          </w:tcPr>
          <w:p>
            <w:r>
              <w:rPr>
                <w:rFonts w:ascii="Times New Roman" w:hAnsi="Times New Roman"/>
                <w:sz w:val="18"/>
              </w:rPr>
              <w:t>The defect may cause incorrect system behavior, data inconsistency, transaction errors, or poor user experience.</w:t>
            </w:r>
          </w:p>
        </w:tc>
      </w:tr>
      <w:tr>
        <w:tc>
          <w:tcPr>
            <w:tcW w:type="dxa" w:w="5112"/>
            <w:vAlign w:val="center"/>
          </w:tcPr>
          <w:p>
            <w:r>
              <w:rPr>
                <w:rFonts w:ascii="Times New Roman" w:hAnsi="Times New Roman"/>
                <w:sz w:val="18"/>
              </w:rPr>
              <w:t>Suggested Fix</w:t>
            </w:r>
          </w:p>
        </w:tc>
        <w:tc>
          <w:tcPr>
            <w:tcW w:type="dxa" w:w="5112"/>
            <w:vAlign w:val="center"/>
          </w:tcPr>
          <w:p>
            <w:r>
              <w:rPr>
                <w:rFonts w:ascii="Times New Roman" w:hAnsi="Times New Roman"/>
                <w:sz w:val="18"/>
              </w:rPr>
              <w:t>Apply validation on the client and server side and repeat the validation at the final submission/transaction stage.</w:t>
            </w:r>
          </w:p>
        </w:tc>
      </w:tr>
      <w:tr>
        <w:tc>
          <w:tcPr>
            <w:tcW w:type="dxa" w:w="5112"/>
            <w:vAlign w:val="center"/>
          </w:tcPr>
          <w:p>
            <w:r>
              <w:rPr>
                <w:rFonts w:ascii="Times New Roman" w:hAnsi="Times New Roman"/>
                <w:sz w:val="18"/>
              </w:rPr>
              <w:t>Status</w:t>
            </w:r>
          </w:p>
        </w:tc>
        <w:tc>
          <w:tcPr>
            <w:tcW w:type="dxa" w:w="5112"/>
            <w:vAlign w:val="center"/>
          </w:tcPr>
          <w:p>
            <w:r>
              <w:rPr>
                <w:rFonts w:ascii="Times New Roman" w:hAnsi="Times New Roman"/>
                <w:sz w:val="18"/>
              </w:rPr>
              <w:t>Open — awaiting developer investigation and correction.</w:t>
            </w:r>
          </w:p>
        </w:tc>
      </w:tr>
    </w:tbl>
    <w:p>
      <w:r>
        <w:rPr>
          <w:rFonts w:ascii="Times New Roman" w:hAnsi="Times New Roman"/>
          <w:b/>
          <w:sz w:val="26"/>
        </w:rPr>
        <w:t>6. Bug Life Cycle</w:t>
      </w:r>
    </w:p>
    <w:p>
      <w:r>
        <w:t>New — Tester reports the defect</w:t>
        <w:br/>
        <w:t>Assigned — Developer receives the defect</w:t>
        <w:br/>
        <w:t>In Progress — Developer investigates and fixes it</w:t>
        <w:br/>
        <w:t>Fixed — Developer submits the correction</w:t>
        <w:br/>
        <w:t>Retesting — Tester verifies the correction</w:t>
        <w:br/>
        <w:t>Closed — Tester confirms the defect is resolved</w:t>
        <w:br/>
        <w:t>If the defect still exists after the fix, the tester reopens the bug and sends it back for further correction.</w:t>
      </w:r>
    </w:p>
    <w:p>
      <w:r>
        <w:rPr>
          <w:rFonts w:ascii="Times New Roman" w:hAnsi="Times New Roman"/>
          <w:b/>
          <w:sz w:val="26"/>
        </w:rPr>
        <w:t>7. Difference Between Positive and Negative Testing</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Times New Roman" w:hAnsi="Times New Roman"/>
                <w:b/>
                <w:sz w:val="18"/>
              </w:rPr>
              <w:t>Positive Testing</w:t>
            </w:r>
          </w:p>
        </w:tc>
        <w:tc>
          <w:tcPr>
            <w:tcW w:type="dxa" w:w="5112"/>
          </w:tcPr>
          <w:p>
            <w:r>
              <w:rPr>
                <w:rFonts w:ascii="Times New Roman" w:hAnsi="Times New Roman"/>
                <w:b/>
                <w:sz w:val="18"/>
              </w:rPr>
              <w:t>Negative Testing</w:t>
            </w:r>
          </w:p>
        </w:tc>
      </w:tr>
      <w:tr>
        <w:tc>
          <w:tcPr>
            <w:tcW w:type="dxa" w:w="5112"/>
            <w:vAlign w:val="center"/>
          </w:tcPr>
          <w:p>
            <w:r>
              <w:rPr>
                <w:rFonts w:ascii="Times New Roman" w:hAnsi="Times New Roman"/>
                <w:sz w:val="18"/>
              </w:rPr>
              <w:t>Uses valid inputs.</w:t>
            </w:r>
          </w:p>
        </w:tc>
        <w:tc>
          <w:tcPr>
            <w:tcW w:type="dxa" w:w="5112"/>
            <w:vAlign w:val="center"/>
          </w:tcPr>
          <w:p>
            <w:r>
              <w:rPr>
                <w:rFonts w:ascii="Times New Roman" w:hAnsi="Times New Roman"/>
                <w:sz w:val="18"/>
              </w:rPr>
              <w:t>Uses invalid or unexpected inputs.</w:t>
            </w:r>
          </w:p>
        </w:tc>
      </w:tr>
      <w:tr>
        <w:tc>
          <w:tcPr>
            <w:tcW w:type="dxa" w:w="5112"/>
            <w:vAlign w:val="center"/>
          </w:tcPr>
          <w:p>
            <w:r>
              <w:rPr>
                <w:rFonts w:ascii="Times New Roman" w:hAnsi="Times New Roman"/>
                <w:sz w:val="18"/>
              </w:rPr>
              <w:t>Checks whether expected operations succeed.</w:t>
            </w:r>
          </w:p>
        </w:tc>
        <w:tc>
          <w:tcPr>
            <w:tcW w:type="dxa" w:w="5112"/>
            <w:vAlign w:val="center"/>
          </w:tcPr>
          <w:p>
            <w:r>
              <w:rPr>
                <w:rFonts w:ascii="Times New Roman" w:hAnsi="Times New Roman"/>
                <w:sz w:val="18"/>
              </w:rPr>
              <w:t>Checks whether errors are handled correctly.</w:t>
            </w:r>
          </w:p>
        </w:tc>
      </w:tr>
      <w:tr>
        <w:tc>
          <w:tcPr>
            <w:tcW w:type="dxa" w:w="5112"/>
            <w:vAlign w:val="center"/>
          </w:tcPr>
          <w:p>
            <w:r>
              <w:rPr>
                <w:rFonts w:ascii="Times New Roman" w:hAnsi="Times New Roman"/>
                <w:sz w:val="18"/>
              </w:rPr>
              <w:t>Example: valid login or valid transaction.</w:t>
            </w:r>
          </w:p>
        </w:tc>
        <w:tc>
          <w:tcPr>
            <w:tcW w:type="dxa" w:w="5112"/>
            <w:vAlign w:val="center"/>
          </w:tcPr>
          <w:p>
            <w:r>
              <w:rPr>
                <w:rFonts w:ascii="Times New Roman" w:hAnsi="Times New Roman"/>
                <w:sz w:val="18"/>
              </w:rPr>
              <w:t>Example: wrong password or invalid transaction.</w:t>
            </w:r>
          </w:p>
        </w:tc>
      </w:tr>
      <w:tr>
        <w:tc>
          <w:tcPr>
            <w:tcW w:type="dxa" w:w="5112"/>
            <w:vAlign w:val="center"/>
          </w:tcPr>
          <w:p>
            <w:r>
              <w:rPr>
                <w:rFonts w:ascii="Times New Roman" w:hAnsi="Times New Roman"/>
                <w:sz w:val="18"/>
              </w:rPr>
              <w:t>Expected result is successful execution.</w:t>
            </w:r>
          </w:p>
        </w:tc>
        <w:tc>
          <w:tcPr>
            <w:tcW w:type="dxa" w:w="5112"/>
            <w:vAlign w:val="center"/>
          </w:tcPr>
          <w:p>
            <w:r>
              <w:rPr>
                <w:rFonts w:ascii="Times New Roman" w:hAnsi="Times New Roman"/>
                <w:sz w:val="18"/>
              </w:rPr>
              <w:t>Expected result is safe rejection or appropriate error handling.</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sz w:val="22"/>
    </w:rPr>
  </w:style>
  <w:style w:type="table" w:default="1" w:styleId="TableNormal">
    <w:name w:val="Normal Table"/>
    <w:uiPriority w:val="99"/>
    <w:semiHidden/>
    <w:unhideWhenUsed/>
    <w:rPr>
      <w:rFonts w:ascii="Times New Roman" w:hAnsi="Times New Roman"/>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2"/>
    </w:r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sz w:val="22"/>
    </w:rPr>
  </w:style>
  <w:style w:type="paragraph" w:styleId="List2">
    <w:name w:val="List 2"/>
    <w:basedOn w:val="Normal"/>
    <w:uiPriority w:val="99"/>
    <w:unhideWhenUsed/>
    <w:rsid w:val="00326F90"/>
    <w:pPr>
      <w:ind w:left="720" w:hanging="360"/>
      <w:contextualSpacing/>
    </w:pPr>
    <w:rPr>
      <w:rFonts w:ascii="Times New Roman" w:hAnsi="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