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FC" w:rsidRPr="004675FC" w:rsidRDefault="004675FC" w:rsidP="004675FC">
      <w:pPr>
        <w:spacing w:before="75" w:after="100" w:afterAutospacing="1" w:line="566" w:lineRule="atLeast"/>
        <w:outlineLvl w:val="0"/>
        <w:rPr>
          <w:rFonts w:ascii="Helvetica" w:eastAsia="Times New Roman" w:hAnsi="Helvetica" w:cs="Helvetica"/>
          <w:color w:val="610B38"/>
          <w:kern w:val="36"/>
          <w:sz w:val="44"/>
          <w:szCs w:val="44"/>
          <w:lang w:eastAsia="en-IN"/>
        </w:rPr>
      </w:pPr>
      <w:r w:rsidRPr="004675FC">
        <w:rPr>
          <w:rFonts w:ascii="Helvetica" w:eastAsia="Times New Roman" w:hAnsi="Helvetica" w:cs="Helvetica"/>
          <w:color w:val="610B38"/>
          <w:kern w:val="36"/>
          <w:sz w:val="44"/>
          <w:szCs w:val="44"/>
          <w:lang w:eastAsia="en-IN"/>
        </w:rPr>
        <w:t>Lifecycle Management</w:t>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Lifecycle Management</w:t>
      </w:r>
      <w:r w:rsidRPr="004675FC">
        <w:rPr>
          <w:rFonts w:ascii="Verdana" w:eastAsia="Times New Roman" w:hAnsi="Verdana" w:cs="Times New Roman"/>
          <w:color w:val="000000"/>
          <w:sz w:val="20"/>
          <w:szCs w:val="20"/>
          <w:lang w:eastAsia="en-IN"/>
        </w:rPr>
        <w:t xml:space="preserve"> is used so that objects are stored cost-effectively throughout their lifecycle. A </w:t>
      </w:r>
      <w:r w:rsidRPr="004675FC">
        <w:rPr>
          <w:rFonts w:ascii="Verdana" w:eastAsia="Times New Roman" w:hAnsi="Verdana" w:cs="Times New Roman"/>
          <w:b/>
          <w:bCs/>
          <w:color w:val="000000"/>
          <w:sz w:val="20"/>
          <w:szCs w:val="20"/>
          <w:lang w:eastAsia="en-IN"/>
        </w:rPr>
        <w:t>lifecycle configuration</w:t>
      </w:r>
      <w:r w:rsidRPr="004675FC">
        <w:rPr>
          <w:rFonts w:ascii="Verdana" w:eastAsia="Times New Roman" w:hAnsi="Verdana" w:cs="Times New Roman"/>
          <w:color w:val="000000"/>
          <w:sz w:val="20"/>
          <w:szCs w:val="20"/>
          <w:lang w:eastAsia="en-IN"/>
        </w:rPr>
        <w:t xml:space="preserve"> is a set of rules that define the actions applied by S3 to a group of objects. </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drawing>
          <wp:inline distT="0" distB="0" distL="0" distR="0">
            <wp:extent cx="2857500" cy="2714625"/>
            <wp:effectExtent l="0" t="0" r="0" b="9525"/>
            <wp:docPr id="14" name="Picture 14"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71462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The lifecycle defines two types of actions:</w:t>
      </w:r>
    </w:p>
    <w:p w:rsidR="004675FC" w:rsidRPr="004675FC" w:rsidRDefault="004675FC" w:rsidP="004675FC">
      <w:pPr>
        <w:numPr>
          <w:ilvl w:val="0"/>
          <w:numId w:val="1"/>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Transition actions:</w:t>
      </w:r>
      <w:r w:rsidRPr="004675FC">
        <w:rPr>
          <w:rFonts w:ascii="Verdana" w:eastAsia="Times New Roman" w:hAnsi="Verdana" w:cs="Times New Roman"/>
          <w:color w:val="000000"/>
          <w:sz w:val="20"/>
          <w:szCs w:val="20"/>
          <w:lang w:eastAsia="en-IN"/>
        </w:rPr>
        <w:t xml:space="preserve"> When you define the transition to another storage class. For example, you choose to transit the objects to Standard IA storage class 30 days after you have created them or archive the objects to the Glacier storage class 60 days after you have created them. </w:t>
      </w:r>
    </w:p>
    <w:p w:rsidR="004675FC" w:rsidRPr="004675FC" w:rsidRDefault="004675FC" w:rsidP="004675FC">
      <w:pPr>
        <w:numPr>
          <w:ilvl w:val="0"/>
          <w:numId w:val="1"/>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Expiration actions:</w:t>
      </w:r>
      <w:r w:rsidRPr="004675FC">
        <w:rPr>
          <w:rFonts w:ascii="Verdana" w:eastAsia="Times New Roman" w:hAnsi="Verdana" w:cs="Times New Roman"/>
          <w:color w:val="000000"/>
          <w:sz w:val="20"/>
          <w:szCs w:val="20"/>
          <w:lang w:eastAsia="en-IN"/>
        </w:rPr>
        <w:t xml:space="preserve"> You need to define when objects expire, the Amazon S3 deletes the expired object on your behalf. </w:t>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Suppose business generates a lot of data in the form of test files, images, audios or videos and the data is relevant for 30 days only. After that, you might want to transition from standard to standard IA as storage cost is lower. After 60 days, you might want to transit to Glacier storage class for the </w:t>
      </w:r>
      <w:proofErr w:type="spellStart"/>
      <w:r w:rsidRPr="004675FC">
        <w:rPr>
          <w:rFonts w:ascii="Verdana" w:eastAsia="Times New Roman" w:hAnsi="Verdana" w:cs="Times New Roman"/>
          <w:color w:val="000000"/>
          <w:sz w:val="20"/>
          <w:szCs w:val="20"/>
          <w:lang w:eastAsia="en-IN"/>
        </w:rPr>
        <w:t>longtime</w:t>
      </w:r>
      <w:proofErr w:type="spellEnd"/>
      <w:r w:rsidRPr="004675FC">
        <w:rPr>
          <w:rFonts w:ascii="Verdana" w:eastAsia="Times New Roman" w:hAnsi="Verdana" w:cs="Times New Roman"/>
          <w:color w:val="000000"/>
          <w:sz w:val="20"/>
          <w:szCs w:val="20"/>
          <w:lang w:eastAsia="en-IN"/>
        </w:rPr>
        <w:t xml:space="preserve"> archival. Perhaps you want to expire the object after 60 days completely, so Amazon has a service known as Lifecycle Management, and this service exist within S3 bucket.</w:t>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Lifecycle policies:</w:t>
      </w:r>
    </w:p>
    <w:p w:rsidR="004675FC" w:rsidRPr="004675FC" w:rsidRDefault="004675FC" w:rsidP="004675FC">
      <w:pPr>
        <w:numPr>
          <w:ilvl w:val="0"/>
          <w:numId w:val="2"/>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Use Lifecycle rules to manage your object:</w:t>
      </w:r>
      <w:r w:rsidRPr="004675FC">
        <w:rPr>
          <w:rFonts w:ascii="Verdana" w:eastAsia="Times New Roman" w:hAnsi="Verdana" w:cs="Times New Roman"/>
          <w:color w:val="000000"/>
          <w:sz w:val="20"/>
          <w:szCs w:val="20"/>
          <w:lang w:eastAsia="en-IN"/>
        </w:rPr>
        <w:t xml:space="preserve"> You can manage the Lifecycle of an object by using a Lifecycle rule that defines how Amazon S3 manages objects during their lifetime.</w:t>
      </w:r>
    </w:p>
    <w:p w:rsidR="004675FC" w:rsidRPr="004675FC" w:rsidRDefault="004675FC" w:rsidP="004675FC">
      <w:pPr>
        <w:numPr>
          <w:ilvl w:val="0"/>
          <w:numId w:val="2"/>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lastRenderedPageBreak/>
        <w:t>Automate transition to tiered storage:</w:t>
      </w:r>
      <w:r w:rsidRPr="004675FC">
        <w:rPr>
          <w:rFonts w:ascii="Verdana" w:eastAsia="Times New Roman" w:hAnsi="Verdana" w:cs="Times New Roman"/>
          <w:color w:val="000000"/>
          <w:sz w:val="20"/>
          <w:szCs w:val="20"/>
          <w:lang w:eastAsia="en-IN"/>
        </w:rPr>
        <w:t xml:space="preserve"> Lifecycle allows you to transition objects to Standard IA storage class automatically and then to the Glacier storage class.</w:t>
      </w:r>
    </w:p>
    <w:p w:rsidR="004675FC" w:rsidRPr="004675FC" w:rsidRDefault="004675FC" w:rsidP="004675FC">
      <w:pPr>
        <w:numPr>
          <w:ilvl w:val="0"/>
          <w:numId w:val="2"/>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Expire your objects:</w:t>
      </w:r>
      <w:r w:rsidRPr="004675FC">
        <w:rPr>
          <w:rFonts w:ascii="Verdana" w:eastAsia="Times New Roman" w:hAnsi="Verdana" w:cs="Times New Roman"/>
          <w:color w:val="000000"/>
          <w:sz w:val="20"/>
          <w:szCs w:val="20"/>
          <w:lang w:eastAsia="en-IN"/>
        </w:rPr>
        <w:t xml:space="preserve"> Using Lifecycle rule, you can automatically expire your objects.</w:t>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Creation of Lifecycle rule</w:t>
      </w:r>
    </w:p>
    <w:p w:rsidR="004675FC" w:rsidRPr="004675FC" w:rsidRDefault="004675FC" w:rsidP="004675FC">
      <w:pPr>
        <w:numPr>
          <w:ilvl w:val="0"/>
          <w:numId w:val="3"/>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Sign in to the AWS Management console.</w:t>
      </w:r>
    </w:p>
    <w:p w:rsidR="004675FC" w:rsidRPr="004675FC" w:rsidRDefault="004675FC" w:rsidP="004675FC">
      <w:pPr>
        <w:numPr>
          <w:ilvl w:val="0"/>
          <w:numId w:val="3"/>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Click on the </w:t>
      </w:r>
      <w:r w:rsidRPr="004675FC">
        <w:rPr>
          <w:rFonts w:ascii="Verdana" w:eastAsia="Times New Roman" w:hAnsi="Verdana" w:cs="Times New Roman"/>
          <w:b/>
          <w:bCs/>
          <w:color w:val="000000"/>
          <w:sz w:val="20"/>
          <w:szCs w:val="20"/>
          <w:lang w:eastAsia="en-IN"/>
        </w:rPr>
        <w:t>S3</w:t>
      </w:r>
      <w:r w:rsidRPr="004675FC">
        <w:rPr>
          <w:rFonts w:ascii="Verdana" w:eastAsia="Times New Roman" w:hAnsi="Verdana" w:cs="Times New Roman"/>
          <w:color w:val="000000"/>
          <w:sz w:val="20"/>
          <w:szCs w:val="20"/>
          <w:lang w:eastAsia="en-IN"/>
        </w:rPr>
        <w:t xml:space="preserve"> service</w:t>
      </w:r>
    </w:p>
    <w:p w:rsidR="004675FC" w:rsidRPr="004675FC" w:rsidRDefault="004675FC" w:rsidP="004675FC">
      <w:pPr>
        <w:numPr>
          <w:ilvl w:val="0"/>
          <w:numId w:val="3"/>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Create a new bucket in S3.</w:t>
      </w:r>
    </w:p>
    <w:p w:rsidR="004675FC" w:rsidRPr="004675FC" w:rsidRDefault="004675FC" w:rsidP="004675FC">
      <w:pPr>
        <w:numPr>
          <w:ilvl w:val="0"/>
          <w:numId w:val="3"/>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Enter the bucket name and then click on the </w:t>
      </w:r>
      <w:r w:rsidRPr="004675FC">
        <w:rPr>
          <w:rFonts w:ascii="Verdana" w:eastAsia="Times New Roman" w:hAnsi="Verdana" w:cs="Times New Roman"/>
          <w:b/>
          <w:bCs/>
          <w:color w:val="000000"/>
          <w:sz w:val="20"/>
          <w:szCs w:val="20"/>
          <w:lang w:eastAsia="en-IN"/>
        </w:rPr>
        <w:t>Next</w:t>
      </w:r>
      <w:r w:rsidRPr="004675FC">
        <w:rPr>
          <w:rFonts w:ascii="Verdana" w:eastAsia="Times New Roman" w:hAnsi="Verdana" w:cs="Times New Roman"/>
          <w:color w:val="000000"/>
          <w:sz w:val="20"/>
          <w:szCs w:val="20"/>
          <w:lang w:eastAsia="en-IN"/>
        </w:rPr>
        <w:t xml:space="preserve"> button.</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drawing>
          <wp:inline distT="0" distB="0" distL="0" distR="0">
            <wp:extent cx="9401175" cy="5353050"/>
            <wp:effectExtent l="0" t="0" r="9525" b="0"/>
            <wp:docPr id="13" name="Picture 13"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fecycle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01175" cy="5353050"/>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lastRenderedPageBreak/>
        <w:t xml:space="preserve">Now, you can configure the options, i.e., you can set the versioning, server access logging, etc. I leave all the settings as default and then click on the </w:t>
      </w:r>
      <w:r w:rsidRPr="004675FC">
        <w:rPr>
          <w:rFonts w:ascii="Verdana" w:eastAsia="Times New Roman" w:hAnsi="Verdana" w:cs="Times New Roman"/>
          <w:b/>
          <w:bCs/>
          <w:color w:val="000000"/>
          <w:sz w:val="20"/>
          <w:szCs w:val="20"/>
          <w:lang w:eastAsia="en-IN"/>
        </w:rPr>
        <w:t>Next</w:t>
      </w:r>
      <w:r w:rsidRPr="004675FC">
        <w:rPr>
          <w:rFonts w:ascii="Verdana" w:eastAsia="Times New Roman" w:hAnsi="Verdana" w:cs="Times New Roman"/>
          <w:color w:val="000000"/>
          <w:sz w:val="20"/>
          <w:szCs w:val="20"/>
          <w:lang w:eastAsia="en-IN"/>
        </w:rPr>
        <w:t xml:space="preserve"> button.</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drawing>
          <wp:inline distT="0" distB="0" distL="0" distR="0">
            <wp:extent cx="9448800" cy="5343525"/>
            <wp:effectExtent l="0" t="0" r="0" b="9525"/>
            <wp:docPr id="12" name="Picture 12"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cycle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0" cy="534352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5"/>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Set the permissions. I leave all the permissions as default and then click on the </w:t>
      </w:r>
      <w:r w:rsidRPr="004675FC">
        <w:rPr>
          <w:rFonts w:ascii="Verdana" w:eastAsia="Times New Roman" w:hAnsi="Verdana" w:cs="Times New Roman"/>
          <w:b/>
          <w:bCs/>
          <w:color w:val="000000"/>
          <w:sz w:val="20"/>
          <w:szCs w:val="20"/>
          <w:lang w:eastAsia="en-IN"/>
        </w:rPr>
        <w:t>Next</w:t>
      </w:r>
      <w:r w:rsidRPr="004675FC">
        <w:rPr>
          <w:rFonts w:ascii="Verdana" w:eastAsia="Times New Roman" w:hAnsi="Verdana" w:cs="Times New Roman"/>
          <w:color w:val="000000"/>
          <w:sz w:val="20"/>
          <w:szCs w:val="20"/>
          <w:lang w:eastAsia="en-IN"/>
        </w:rPr>
        <w:t xml:space="preserve"> button.</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9420225" cy="5314950"/>
            <wp:effectExtent l="0" t="0" r="9525" b="0"/>
            <wp:docPr id="11" name="Picture 11"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cycle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0225" cy="5314950"/>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6"/>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Click on the </w:t>
      </w:r>
      <w:r w:rsidRPr="004675FC">
        <w:rPr>
          <w:rFonts w:ascii="Verdana" w:eastAsia="Times New Roman" w:hAnsi="Verdana" w:cs="Times New Roman"/>
          <w:b/>
          <w:bCs/>
          <w:color w:val="000000"/>
          <w:sz w:val="20"/>
          <w:szCs w:val="20"/>
          <w:lang w:eastAsia="en-IN"/>
        </w:rPr>
        <w:t>Create bucket</w:t>
      </w:r>
      <w:r w:rsidRPr="004675FC">
        <w:rPr>
          <w:rFonts w:ascii="Verdana" w:eastAsia="Times New Roman" w:hAnsi="Verdana" w:cs="Times New Roman"/>
          <w:color w:val="000000"/>
          <w:sz w:val="20"/>
          <w:szCs w:val="20"/>
          <w:lang w:eastAsia="en-IN"/>
        </w:rPr>
        <w:t xml:space="preserve"> button.</w:t>
      </w:r>
    </w:p>
    <w:p w:rsidR="004675FC" w:rsidRPr="004675FC" w:rsidRDefault="004675FC" w:rsidP="004675FC">
      <w:pPr>
        <w:numPr>
          <w:ilvl w:val="0"/>
          <w:numId w:val="6"/>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Finally, the new bucket is created whose name is </w:t>
      </w:r>
      <w:r w:rsidRPr="004675FC">
        <w:rPr>
          <w:rFonts w:ascii="Verdana" w:eastAsia="Times New Roman" w:hAnsi="Verdana" w:cs="Times New Roman"/>
          <w:b/>
          <w:bCs/>
          <w:color w:val="000000"/>
          <w:sz w:val="20"/>
          <w:szCs w:val="20"/>
          <w:lang w:eastAsia="en-IN"/>
        </w:rPr>
        <w:t>"</w:t>
      </w:r>
      <w:proofErr w:type="spellStart"/>
      <w:r w:rsidRPr="004675FC">
        <w:rPr>
          <w:rFonts w:ascii="Verdana" w:eastAsia="Times New Roman" w:hAnsi="Verdana" w:cs="Times New Roman"/>
          <w:b/>
          <w:bCs/>
          <w:color w:val="000000"/>
          <w:sz w:val="20"/>
          <w:szCs w:val="20"/>
          <w:lang w:eastAsia="en-IN"/>
        </w:rPr>
        <w:t>javatpointlifecycle</w:t>
      </w:r>
      <w:proofErr w:type="spellEnd"/>
      <w:r w:rsidRPr="004675FC">
        <w:rPr>
          <w:rFonts w:ascii="Verdana" w:eastAsia="Times New Roman" w:hAnsi="Verdana" w:cs="Times New Roman"/>
          <w:b/>
          <w:bCs/>
          <w:color w:val="000000"/>
          <w:sz w:val="20"/>
          <w:szCs w:val="20"/>
          <w:lang w:eastAsia="en-IN"/>
        </w:rPr>
        <w:t>"</w:t>
      </w:r>
      <w:r w:rsidRPr="004675FC">
        <w:rPr>
          <w:rFonts w:ascii="Verdana" w:eastAsia="Times New Roman" w:hAnsi="Verdana" w:cs="Times New Roman"/>
          <w:color w:val="000000"/>
          <w:sz w:val="20"/>
          <w:szCs w:val="20"/>
          <w:lang w:eastAsia="en-IN"/>
        </w:rPr>
        <w:t>.</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12763500" cy="5953125"/>
            <wp:effectExtent l="0" t="0" r="0" b="9525"/>
            <wp:docPr id="10" name="Picture 10"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cycle Mana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0" cy="595312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7"/>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Click on the </w:t>
      </w:r>
      <w:proofErr w:type="spellStart"/>
      <w:r w:rsidRPr="004675FC">
        <w:rPr>
          <w:rFonts w:ascii="Verdana" w:eastAsia="Times New Roman" w:hAnsi="Verdana" w:cs="Times New Roman"/>
          <w:b/>
          <w:bCs/>
          <w:color w:val="000000"/>
          <w:sz w:val="20"/>
          <w:szCs w:val="20"/>
          <w:lang w:eastAsia="en-IN"/>
        </w:rPr>
        <w:t>javatpointlifecycle</w:t>
      </w:r>
      <w:proofErr w:type="spellEnd"/>
      <w:r w:rsidRPr="004675FC">
        <w:rPr>
          <w:rFonts w:ascii="Verdana" w:eastAsia="Times New Roman" w:hAnsi="Verdana" w:cs="Times New Roman"/>
          <w:color w:val="000000"/>
          <w:sz w:val="20"/>
          <w:szCs w:val="20"/>
          <w:lang w:eastAsia="en-IN"/>
        </w:rPr>
        <w:t xml:space="preserve"> bucket.</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12677775" cy="5981700"/>
            <wp:effectExtent l="0" t="0" r="9525" b="0"/>
            <wp:docPr id="9" name="Picture 9"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cycle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77775" cy="5981700"/>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From the above screen, we observe that the bucket is empty. Before uploading the objects in a bucket, we first create the policy.</w:t>
      </w:r>
    </w:p>
    <w:p w:rsidR="004675FC" w:rsidRPr="004675FC" w:rsidRDefault="004675FC" w:rsidP="004675FC">
      <w:pPr>
        <w:numPr>
          <w:ilvl w:val="0"/>
          <w:numId w:val="8"/>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Move to the </w:t>
      </w:r>
      <w:r w:rsidRPr="004675FC">
        <w:rPr>
          <w:rFonts w:ascii="Verdana" w:eastAsia="Times New Roman" w:hAnsi="Verdana" w:cs="Times New Roman"/>
          <w:b/>
          <w:bCs/>
          <w:color w:val="000000"/>
          <w:sz w:val="20"/>
          <w:szCs w:val="20"/>
          <w:lang w:eastAsia="en-IN"/>
        </w:rPr>
        <w:t>Management</w:t>
      </w:r>
      <w:r w:rsidRPr="004675FC">
        <w:rPr>
          <w:rFonts w:ascii="Verdana" w:eastAsia="Times New Roman" w:hAnsi="Verdana" w:cs="Times New Roman"/>
          <w:color w:val="000000"/>
          <w:sz w:val="20"/>
          <w:szCs w:val="20"/>
          <w:lang w:eastAsia="en-IN"/>
        </w:rPr>
        <w:t xml:space="preserve"> tab; we use the lifecycle.</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12706350" cy="5962650"/>
            <wp:effectExtent l="0" t="0" r="0" b="0"/>
            <wp:docPr id="8" name="Picture 8"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fecycle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6350" cy="5962650"/>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9"/>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Add Lifecycle rule and then enter the rule name. Click on the </w:t>
      </w:r>
      <w:r w:rsidRPr="004675FC">
        <w:rPr>
          <w:rFonts w:ascii="Verdana" w:eastAsia="Times New Roman" w:hAnsi="Verdana" w:cs="Times New Roman"/>
          <w:b/>
          <w:bCs/>
          <w:color w:val="000000"/>
          <w:sz w:val="20"/>
          <w:szCs w:val="20"/>
          <w:lang w:eastAsia="en-IN"/>
        </w:rPr>
        <w:t>Next</w:t>
      </w:r>
      <w:r w:rsidRPr="004675FC">
        <w:rPr>
          <w:rFonts w:ascii="Verdana" w:eastAsia="Times New Roman" w:hAnsi="Verdana" w:cs="Times New Roman"/>
          <w:color w:val="000000"/>
          <w:sz w:val="20"/>
          <w:szCs w:val="20"/>
          <w:lang w:eastAsia="en-IN"/>
        </w:rPr>
        <w:t>.</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5981700" cy="5362575"/>
            <wp:effectExtent l="0" t="0" r="0" b="9525"/>
            <wp:docPr id="7" name="Picture 7"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fecycle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536257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10"/>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You can create the storage class transition in both the current version and the previous version. Initially, I create the transition in the current version. Check the </w:t>
      </w:r>
      <w:r w:rsidRPr="004675FC">
        <w:rPr>
          <w:rFonts w:ascii="Verdana" w:eastAsia="Times New Roman" w:hAnsi="Verdana" w:cs="Times New Roman"/>
          <w:b/>
          <w:bCs/>
          <w:color w:val="000000"/>
          <w:sz w:val="20"/>
          <w:szCs w:val="20"/>
          <w:lang w:eastAsia="en-IN"/>
        </w:rPr>
        <w:t>current version</w:t>
      </w:r>
      <w:r w:rsidRPr="004675FC">
        <w:rPr>
          <w:rFonts w:ascii="Verdana" w:eastAsia="Times New Roman" w:hAnsi="Verdana" w:cs="Times New Roman"/>
          <w:color w:val="000000"/>
          <w:sz w:val="20"/>
          <w:szCs w:val="20"/>
          <w:lang w:eastAsia="en-IN"/>
        </w:rPr>
        <w:t xml:space="preserve"> and then click on the </w:t>
      </w:r>
      <w:r w:rsidRPr="004675FC">
        <w:rPr>
          <w:rFonts w:ascii="Verdana" w:eastAsia="Times New Roman" w:hAnsi="Verdana" w:cs="Times New Roman"/>
          <w:b/>
          <w:bCs/>
          <w:color w:val="000000"/>
          <w:sz w:val="20"/>
          <w:szCs w:val="20"/>
          <w:lang w:eastAsia="en-IN"/>
        </w:rPr>
        <w:t>Add transition</w:t>
      </w:r>
      <w:r w:rsidRPr="004675FC">
        <w:rPr>
          <w:rFonts w:ascii="Verdana" w:eastAsia="Times New Roman" w:hAnsi="Verdana" w:cs="Times New Roman"/>
          <w:color w:val="000000"/>
          <w:sz w:val="20"/>
          <w:szCs w:val="20"/>
          <w:lang w:eastAsia="en-IN"/>
        </w:rPr>
        <w:t>.</w:t>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First transition:</w:t>
      </w:r>
      <w:r w:rsidRPr="004675FC">
        <w:rPr>
          <w:rFonts w:ascii="Verdana" w:eastAsia="Times New Roman" w:hAnsi="Verdana" w:cs="Times New Roman"/>
          <w:color w:val="000000"/>
          <w:sz w:val="20"/>
          <w:szCs w:val="20"/>
          <w:lang w:eastAsia="en-IN"/>
        </w:rPr>
        <w:t xml:space="preserve"> 30 days after the creation of an object, object's storage class is converted to Standard Infrequently access storage class.</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5962650" cy="5324475"/>
            <wp:effectExtent l="0" t="0" r="0" b="9525"/>
            <wp:docPr id="6" name="Picture 6"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cycle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532447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b/>
          <w:bCs/>
          <w:color w:val="000000"/>
          <w:sz w:val="20"/>
          <w:szCs w:val="20"/>
          <w:lang w:eastAsia="en-IN"/>
        </w:rPr>
        <w:t>Second transition:</w:t>
      </w:r>
      <w:r w:rsidRPr="004675FC">
        <w:rPr>
          <w:rFonts w:ascii="Verdana" w:eastAsia="Times New Roman" w:hAnsi="Verdana" w:cs="Times New Roman"/>
          <w:color w:val="000000"/>
          <w:sz w:val="20"/>
          <w:szCs w:val="20"/>
          <w:lang w:eastAsia="en-IN"/>
        </w:rPr>
        <w:t xml:space="preserve"> 60 days after the creation of an object, object's storage class is converted to Glacier storage class.</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6029325" cy="5324475"/>
            <wp:effectExtent l="0" t="0" r="9525" b="9525"/>
            <wp:docPr id="5" name="Picture 5"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fecycle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532447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11"/>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Similarly, we can do with the previous version objects. Check the </w:t>
      </w:r>
      <w:r w:rsidRPr="004675FC">
        <w:rPr>
          <w:rFonts w:ascii="Verdana" w:eastAsia="Times New Roman" w:hAnsi="Verdana" w:cs="Times New Roman"/>
          <w:b/>
          <w:bCs/>
          <w:color w:val="000000"/>
          <w:sz w:val="20"/>
          <w:szCs w:val="20"/>
          <w:lang w:eastAsia="en-IN"/>
        </w:rPr>
        <w:t>"previous version"</w:t>
      </w:r>
      <w:r w:rsidRPr="004675FC">
        <w:rPr>
          <w:rFonts w:ascii="Verdana" w:eastAsia="Times New Roman" w:hAnsi="Verdana" w:cs="Times New Roman"/>
          <w:color w:val="000000"/>
          <w:sz w:val="20"/>
          <w:szCs w:val="20"/>
          <w:lang w:eastAsia="en-IN"/>
        </w:rPr>
        <w:t xml:space="preserve"> and then </w:t>
      </w:r>
      <w:r w:rsidRPr="004675FC">
        <w:rPr>
          <w:rFonts w:ascii="Verdana" w:eastAsia="Times New Roman" w:hAnsi="Verdana" w:cs="Times New Roman"/>
          <w:b/>
          <w:bCs/>
          <w:color w:val="000000"/>
          <w:sz w:val="20"/>
          <w:szCs w:val="20"/>
          <w:lang w:eastAsia="en-IN"/>
        </w:rPr>
        <w:t>"Add transitions"</w:t>
      </w:r>
      <w:r w:rsidRPr="004675FC">
        <w:rPr>
          <w:rFonts w:ascii="Verdana" w:eastAsia="Times New Roman" w:hAnsi="Verdana" w:cs="Times New Roman"/>
          <w:color w:val="000000"/>
          <w:sz w:val="20"/>
          <w:szCs w:val="20"/>
          <w:lang w:eastAsia="en-IN"/>
        </w:rPr>
        <w:t xml:space="preserve">. Click on the </w:t>
      </w:r>
      <w:r w:rsidRPr="004675FC">
        <w:rPr>
          <w:rFonts w:ascii="Verdana" w:eastAsia="Times New Roman" w:hAnsi="Verdana" w:cs="Times New Roman"/>
          <w:b/>
          <w:bCs/>
          <w:color w:val="000000"/>
          <w:sz w:val="20"/>
          <w:szCs w:val="20"/>
          <w:lang w:eastAsia="en-IN"/>
        </w:rPr>
        <w:t>Next</w:t>
      </w:r>
      <w:r w:rsidRPr="004675FC">
        <w:rPr>
          <w:rFonts w:ascii="Verdana" w:eastAsia="Times New Roman" w:hAnsi="Verdana" w:cs="Times New Roman"/>
          <w:color w:val="000000"/>
          <w:sz w:val="20"/>
          <w:szCs w:val="20"/>
          <w:lang w:eastAsia="en-IN"/>
        </w:rPr>
        <w:t>.</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5981700" cy="5353050"/>
            <wp:effectExtent l="0" t="0" r="0" b="0"/>
            <wp:docPr id="4" name="Picture 4"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fecycle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5353050"/>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12"/>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Now, we expire the object after its creation. Suppose we expire the current and previous version objects after 425 days of its creation. Click on the </w:t>
      </w:r>
      <w:r w:rsidRPr="004675FC">
        <w:rPr>
          <w:rFonts w:ascii="Verdana" w:eastAsia="Times New Roman" w:hAnsi="Verdana" w:cs="Times New Roman"/>
          <w:b/>
          <w:bCs/>
          <w:color w:val="000000"/>
          <w:sz w:val="20"/>
          <w:szCs w:val="20"/>
          <w:lang w:eastAsia="en-IN"/>
        </w:rPr>
        <w:t>Next</w:t>
      </w:r>
      <w:r w:rsidRPr="004675FC">
        <w:rPr>
          <w:rFonts w:ascii="Verdana" w:eastAsia="Times New Roman" w:hAnsi="Verdana" w:cs="Times New Roman"/>
          <w:color w:val="000000"/>
          <w:sz w:val="20"/>
          <w:szCs w:val="20"/>
          <w:lang w:eastAsia="en-IN"/>
        </w:rPr>
        <w:t>.</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5991225" cy="5324475"/>
            <wp:effectExtent l="0" t="0" r="9525" b="9525"/>
            <wp:docPr id="3" name="Picture 3"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ecycle Manag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532447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13"/>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The Lifecycle rule is shown given below:</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5972175" cy="5362575"/>
            <wp:effectExtent l="0" t="0" r="9525" b="9525"/>
            <wp:docPr id="2" name="Picture 2"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fecycle Manag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536257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numPr>
          <w:ilvl w:val="0"/>
          <w:numId w:val="14"/>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Click on the </w:t>
      </w:r>
      <w:r w:rsidRPr="004675FC">
        <w:rPr>
          <w:rFonts w:ascii="Verdana" w:eastAsia="Times New Roman" w:hAnsi="Verdana" w:cs="Times New Roman"/>
          <w:b/>
          <w:bCs/>
          <w:color w:val="000000"/>
          <w:sz w:val="20"/>
          <w:szCs w:val="20"/>
          <w:lang w:eastAsia="en-IN"/>
        </w:rPr>
        <w:t>Save</w:t>
      </w:r>
      <w:r w:rsidRPr="004675FC">
        <w:rPr>
          <w:rFonts w:ascii="Verdana" w:eastAsia="Times New Roman" w:hAnsi="Verdana" w:cs="Times New Roman"/>
          <w:color w:val="000000"/>
          <w:sz w:val="20"/>
          <w:szCs w:val="20"/>
          <w:lang w:eastAsia="en-IN"/>
        </w:rPr>
        <w:t>.</w:t>
      </w:r>
    </w:p>
    <w:p w:rsidR="004675FC" w:rsidRPr="004675FC" w:rsidRDefault="004675FC" w:rsidP="004675FC">
      <w:pPr>
        <w:spacing w:after="0" w:line="240" w:lineRule="auto"/>
        <w:rPr>
          <w:rFonts w:ascii="Times New Roman" w:eastAsia="Times New Roman" w:hAnsi="Times New Roman" w:cs="Times New Roman"/>
          <w:sz w:val="24"/>
          <w:szCs w:val="24"/>
          <w:lang w:eastAsia="en-IN"/>
        </w:rPr>
      </w:pPr>
      <w:r w:rsidRPr="004675FC">
        <w:rPr>
          <w:rFonts w:ascii="Times New Roman" w:eastAsia="Times New Roman" w:hAnsi="Times New Roman" w:cs="Times New Roman"/>
          <w:noProof/>
          <w:sz w:val="24"/>
          <w:szCs w:val="24"/>
          <w:lang w:eastAsia="en-IN"/>
        </w:rPr>
        <w:lastRenderedPageBreak/>
        <w:drawing>
          <wp:inline distT="0" distB="0" distL="0" distR="0">
            <wp:extent cx="12706350" cy="5972175"/>
            <wp:effectExtent l="0" t="0" r="0" b="9525"/>
            <wp:docPr id="1" name="Picture 1" descr="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fecycle Manag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6350" cy="5972175"/>
                    </a:xfrm>
                    <a:prstGeom prst="rect">
                      <a:avLst/>
                    </a:prstGeom>
                    <a:noFill/>
                    <a:ln>
                      <a:noFill/>
                    </a:ln>
                  </pic:spPr>
                </pic:pic>
              </a:graphicData>
            </a:graphic>
          </wp:inline>
        </w:drawing>
      </w:r>
      <w:r w:rsidRPr="004675FC">
        <w:rPr>
          <w:rFonts w:ascii="Verdana" w:eastAsia="Times New Roman" w:hAnsi="Verdana" w:cs="Times New Roman"/>
          <w:color w:val="000000"/>
          <w:sz w:val="20"/>
          <w:szCs w:val="20"/>
          <w:lang w:eastAsia="en-IN"/>
        </w:rPr>
        <w:br/>
      </w:r>
    </w:p>
    <w:p w:rsidR="004675FC" w:rsidRPr="004675FC" w:rsidRDefault="004675FC" w:rsidP="004675FC">
      <w:pPr>
        <w:spacing w:before="100" w:beforeAutospacing="1" w:after="100" w:afterAutospacing="1" w:line="34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The above screen shows that </w:t>
      </w:r>
      <w:r w:rsidRPr="004675FC">
        <w:rPr>
          <w:rFonts w:ascii="Verdana" w:eastAsia="Times New Roman" w:hAnsi="Verdana" w:cs="Times New Roman"/>
          <w:b/>
          <w:bCs/>
          <w:color w:val="000000"/>
          <w:sz w:val="20"/>
          <w:szCs w:val="20"/>
          <w:lang w:eastAsia="en-IN"/>
        </w:rPr>
        <w:t>"</w:t>
      </w:r>
      <w:proofErr w:type="spellStart"/>
      <w:r w:rsidRPr="004675FC">
        <w:rPr>
          <w:rFonts w:ascii="Verdana" w:eastAsia="Times New Roman" w:hAnsi="Verdana" w:cs="Times New Roman"/>
          <w:b/>
          <w:bCs/>
          <w:color w:val="000000"/>
          <w:sz w:val="20"/>
          <w:szCs w:val="20"/>
          <w:lang w:eastAsia="en-IN"/>
        </w:rPr>
        <w:t>Lifecyclerule</w:t>
      </w:r>
      <w:proofErr w:type="spellEnd"/>
      <w:r w:rsidRPr="004675FC">
        <w:rPr>
          <w:rFonts w:ascii="Verdana" w:eastAsia="Times New Roman" w:hAnsi="Verdana" w:cs="Times New Roman"/>
          <w:b/>
          <w:bCs/>
          <w:color w:val="000000"/>
          <w:sz w:val="20"/>
          <w:szCs w:val="20"/>
          <w:lang w:eastAsia="en-IN"/>
        </w:rPr>
        <w:t>"</w:t>
      </w:r>
      <w:r w:rsidRPr="004675FC">
        <w:rPr>
          <w:rFonts w:ascii="Verdana" w:eastAsia="Times New Roman" w:hAnsi="Verdana" w:cs="Times New Roman"/>
          <w:color w:val="000000"/>
          <w:sz w:val="20"/>
          <w:szCs w:val="20"/>
          <w:lang w:eastAsia="en-IN"/>
        </w:rPr>
        <w:t xml:space="preserve"> has been created.</w:t>
      </w:r>
    </w:p>
    <w:p w:rsidR="004675FC" w:rsidRPr="004675FC" w:rsidRDefault="004675FC" w:rsidP="004675FC">
      <w:pPr>
        <w:spacing w:before="100" w:beforeAutospacing="1" w:after="100" w:afterAutospacing="1" w:line="488" w:lineRule="atLeast"/>
        <w:outlineLvl w:val="1"/>
        <w:rPr>
          <w:rFonts w:ascii="Helvetica" w:eastAsia="Times New Roman" w:hAnsi="Helvetica" w:cs="Helvetica"/>
          <w:color w:val="610B38"/>
          <w:sz w:val="38"/>
          <w:szCs w:val="38"/>
          <w:lang w:eastAsia="en-IN"/>
        </w:rPr>
      </w:pPr>
      <w:r w:rsidRPr="004675FC">
        <w:rPr>
          <w:rFonts w:ascii="Helvetica" w:eastAsia="Times New Roman" w:hAnsi="Helvetica" w:cs="Helvetica"/>
          <w:color w:val="610B38"/>
          <w:sz w:val="38"/>
          <w:szCs w:val="38"/>
          <w:lang w:eastAsia="en-IN"/>
        </w:rPr>
        <w:t>Important points to be remembered:</w:t>
      </w:r>
    </w:p>
    <w:p w:rsidR="004675FC" w:rsidRPr="004675FC" w:rsidRDefault="004675FC" w:rsidP="004675FC">
      <w:pPr>
        <w:numPr>
          <w:ilvl w:val="0"/>
          <w:numId w:val="15"/>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It can be used either in conjunction with the versioning or without versioning.</w:t>
      </w:r>
    </w:p>
    <w:p w:rsidR="004675FC" w:rsidRPr="004675FC" w:rsidRDefault="004675FC" w:rsidP="004675FC">
      <w:pPr>
        <w:numPr>
          <w:ilvl w:val="0"/>
          <w:numId w:val="15"/>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Lifecycle Management can be applied to both current and previous versions.</w:t>
      </w:r>
    </w:p>
    <w:p w:rsidR="004675FC" w:rsidRPr="004675FC" w:rsidRDefault="004675FC" w:rsidP="004675FC">
      <w:pPr>
        <w:numPr>
          <w:ilvl w:val="0"/>
          <w:numId w:val="15"/>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 xml:space="preserve">The following actions can be done: </w:t>
      </w:r>
    </w:p>
    <w:p w:rsidR="004675FC" w:rsidRPr="004675FC" w:rsidRDefault="004675FC" w:rsidP="004675FC">
      <w:pPr>
        <w:numPr>
          <w:ilvl w:val="1"/>
          <w:numId w:val="15"/>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Transition to Standard Infrequent Access storage class (after 30 days of creation date).</w:t>
      </w:r>
    </w:p>
    <w:p w:rsidR="004675FC" w:rsidRPr="004675FC" w:rsidRDefault="004675FC" w:rsidP="004675FC">
      <w:pPr>
        <w:numPr>
          <w:ilvl w:val="1"/>
          <w:numId w:val="15"/>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Transition to Glacier storage class (after 60 days of creation date).</w:t>
      </w:r>
    </w:p>
    <w:p w:rsidR="00375EBB" w:rsidRPr="004675FC" w:rsidRDefault="004675FC" w:rsidP="004675FC">
      <w:pPr>
        <w:numPr>
          <w:ilvl w:val="1"/>
          <w:numId w:val="15"/>
        </w:numPr>
        <w:spacing w:before="60" w:after="100" w:afterAutospacing="1" w:line="315" w:lineRule="atLeast"/>
        <w:rPr>
          <w:rFonts w:ascii="Verdana" w:eastAsia="Times New Roman" w:hAnsi="Verdana" w:cs="Times New Roman"/>
          <w:color w:val="000000"/>
          <w:sz w:val="20"/>
          <w:szCs w:val="20"/>
          <w:lang w:eastAsia="en-IN"/>
        </w:rPr>
      </w:pPr>
      <w:r w:rsidRPr="004675FC">
        <w:rPr>
          <w:rFonts w:ascii="Verdana" w:eastAsia="Times New Roman" w:hAnsi="Verdana" w:cs="Times New Roman"/>
          <w:color w:val="000000"/>
          <w:sz w:val="20"/>
          <w:szCs w:val="20"/>
          <w:lang w:eastAsia="en-IN"/>
        </w:rPr>
        <w:t>It can also delete the objects permanently.</w:t>
      </w:r>
      <w:bookmarkStart w:id="0" w:name="_GoBack"/>
      <w:bookmarkEnd w:id="0"/>
    </w:p>
    <w:sectPr w:rsidR="00375EBB" w:rsidRPr="00467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30C2F"/>
    <w:multiLevelType w:val="multilevel"/>
    <w:tmpl w:val="5468A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DB78E7"/>
    <w:multiLevelType w:val="multilevel"/>
    <w:tmpl w:val="F3385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A82BA8"/>
    <w:multiLevelType w:val="multilevel"/>
    <w:tmpl w:val="210068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AA263A1"/>
    <w:multiLevelType w:val="multilevel"/>
    <w:tmpl w:val="DDB2B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D9B0AD1"/>
    <w:multiLevelType w:val="multilevel"/>
    <w:tmpl w:val="3064B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5A69EB"/>
    <w:multiLevelType w:val="multilevel"/>
    <w:tmpl w:val="6F24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7602471"/>
    <w:multiLevelType w:val="multilevel"/>
    <w:tmpl w:val="611CF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9896BFC"/>
    <w:multiLevelType w:val="multilevel"/>
    <w:tmpl w:val="FE20A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E562A18"/>
    <w:multiLevelType w:val="multilevel"/>
    <w:tmpl w:val="4762F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FEB51A1"/>
    <w:multiLevelType w:val="multilevel"/>
    <w:tmpl w:val="CB8AF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12D17B3"/>
    <w:multiLevelType w:val="multilevel"/>
    <w:tmpl w:val="C066B8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3B66A21"/>
    <w:multiLevelType w:val="multilevel"/>
    <w:tmpl w:val="6EE6E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62D634F"/>
    <w:multiLevelType w:val="multilevel"/>
    <w:tmpl w:val="12E05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8612594"/>
    <w:multiLevelType w:val="multilevel"/>
    <w:tmpl w:val="C8E47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7710BB4"/>
    <w:multiLevelType w:val="multilevel"/>
    <w:tmpl w:val="6C0A5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4"/>
  </w:num>
  <w:num w:numId="3">
    <w:abstractNumId w:val="8"/>
  </w:num>
  <w:num w:numId="4">
    <w:abstractNumId w:val="12"/>
  </w:num>
  <w:num w:numId="5">
    <w:abstractNumId w:val="3"/>
  </w:num>
  <w:num w:numId="6">
    <w:abstractNumId w:val="4"/>
  </w:num>
  <w:num w:numId="7">
    <w:abstractNumId w:val="7"/>
  </w:num>
  <w:num w:numId="8">
    <w:abstractNumId w:val="6"/>
  </w:num>
  <w:num w:numId="9">
    <w:abstractNumId w:val="1"/>
  </w:num>
  <w:num w:numId="10">
    <w:abstractNumId w:val="10"/>
  </w:num>
  <w:num w:numId="11">
    <w:abstractNumId w:val="5"/>
  </w:num>
  <w:num w:numId="12">
    <w:abstractNumId w:val="13"/>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FC"/>
    <w:rsid w:val="00375EBB"/>
    <w:rsid w:val="00467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AA2AC-5582-492F-AB87-E2667E13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75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75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7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5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2019-08-13T01:36:00Z</dcterms:created>
  <dcterms:modified xsi:type="dcterms:W3CDTF">2019-08-13T01:37:00Z</dcterms:modified>
</cp:coreProperties>
</file>