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80" w:lineRule="auto" w:before="74"/>
        <w:ind w:left="0" w:firstLine="0"/>
      </w:pPr>
      <w:r>
        <w:rPr>
          <w:spacing w:val="-2"/>
          <w:w w:val="110"/>
        </w:rPr>
        <w:t>Final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Project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Report: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Strategic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Employee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Attrition Analysis</w:t>
      </w:r>
    </w:p>
    <w:p>
      <w:pPr>
        <w:pStyle w:val="Heading2"/>
        <w:numPr>
          <w:ilvl w:val="0"/>
          <w:numId w:val="1"/>
        </w:numPr>
        <w:tabs>
          <w:tab w:pos="378" w:val="left" w:leader="none"/>
        </w:tabs>
        <w:spacing w:line="240" w:lineRule="auto" w:before="156" w:after="0"/>
        <w:ind w:left="378" w:right="0" w:hanging="378"/>
        <w:jc w:val="left"/>
      </w:pPr>
      <w:r>
        <w:rPr>
          <w:spacing w:val="-2"/>
          <w:w w:val="110"/>
        </w:rPr>
        <w:t>Introduction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80" w:lineRule="auto" w:before="230" w:after="0"/>
        <w:ind w:left="0" w:right="629" w:firstLine="0"/>
        <w:jc w:val="left"/>
        <w:rPr>
          <w:sz w:val="24"/>
        </w:rPr>
      </w:pPr>
      <w:r>
        <w:rPr>
          <w:b/>
          <w:w w:val="105"/>
          <w:sz w:val="24"/>
        </w:rPr>
        <w:t>Project overviews: </w:t>
      </w:r>
      <w:r>
        <w:rPr>
          <w:w w:val="105"/>
          <w:sz w:val="24"/>
        </w:rPr>
        <w:t>This project utilizes analytical tracking to investigate why employees are voluntarily resigning from the company. By evaluating key operational indicators,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this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initiative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transitions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business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from 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reactive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state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to proactive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talent retention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planning.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8" w:lineRule="auto" w:before="155" w:after="0"/>
        <w:ind w:left="0" w:right="384" w:firstLine="0"/>
        <w:jc w:val="left"/>
        <w:rPr>
          <w:sz w:val="24"/>
        </w:rPr>
      </w:pPr>
      <w:r>
        <w:rPr>
          <w:b/>
          <w:w w:val="105"/>
          <w:sz w:val="24"/>
        </w:rPr>
        <w:t>Objectives</w:t>
      </w:r>
      <w:r>
        <w:rPr>
          <w:w w:val="105"/>
          <w:sz w:val="24"/>
        </w:rPr>
        <w:t>: To isolate the top drivers behind employee turnover, track risk metrics across different corporate job categories, and supply the HR department with data-backed retention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strategies.</w:t>
      </w:r>
    </w:p>
    <w:p>
      <w:pPr>
        <w:pStyle w:val="Heading2"/>
        <w:numPr>
          <w:ilvl w:val="0"/>
          <w:numId w:val="1"/>
        </w:numPr>
        <w:tabs>
          <w:tab w:pos="373" w:val="left" w:leader="none"/>
        </w:tabs>
        <w:spacing w:line="240" w:lineRule="auto" w:before="161" w:after="0"/>
        <w:ind w:left="373" w:right="0" w:hanging="373"/>
        <w:jc w:val="left"/>
      </w:pPr>
      <w:r>
        <w:rPr>
          <w:spacing w:val="6"/>
        </w:rPr>
        <w:t>Project</w:t>
      </w:r>
      <w:r>
        <w:rPr>
          <w:spacing w:val="50"/>
        </w:rPr>
        <w:t> </w:t>
      </w:r>
      <w:r>
        <w:rPr>
          <w:spacing w:val="6"/>
        </w:rPr>
        <w:t>Initialization</w:t>
      </w:r>
      <w:r>
        <w:rPr>
          <w:spacing w:val="58"/>
        </w:rPr>
        <w:t> </w:t>
      </w:r>
      <w:r>
        <w:rPr>
          <w:spacing w:val="6"/>
        </w:rPr>
        <w:t>and</w:t>
      </w:r>
      <w:r>
        <w:rPr>
          <w:spacing w:val="44"/>
        </w:rPr>
        <w:t> </w:t>
      </w:r>
      <w:r>
        <w:rPr>
          <w:spacing w:val="6"/>
        </w:rPr>
        <w:t>Planning</w:t>
      </w:r>
      <w:r>
        <w:rPr>
          <w:spacing w:val="49"/>
        </w:rPr>
        <w:t> </w:t>
      </w:r>
      <w:r>
        <w:rPr>
          <w:spacing w:val="-2"/>
        </w:rPr>
        <w:t>Phase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80" w:lineRule="auto" w:before="230" w:after="0"/>
        <w:ind w:left="0" w:right="732" w:firstLine="0"/>
        <w:jc w:val="left"/>
        <w:rPr>
          <w:sz w:val="24"/>
        </w:rPr>
      </w:pPr>
      <w:r>
        <w:rPr>
          <w:b/>
          <w:w w:val="105"/>
          <w:sz w:val="24"/>
        </w:rPr>
        <w:t>Define Problem Statement: </w:t>
      </w:r>
      <w:r>
        <w:rPr>
          <w:w w:val="105"/>
          <w:sz w:val="24"/>
        </w:rPr>
        <w:t>Rising workforce turnover is driving up recruitment expenses, causing sudden losses in institutional workflow speed, and reducing morale. The core workplace factors behind these departures are currently unmeasured and </w:t>
      </w:r>
      <w:r>
        <w:rPr>
          <w:spacing w:val="-2"/>
          <w:w w:val="105"/>
          <w:sz w:val="24"/>
        </w:rPr>
        <w:t>unverified.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8" w:lineRule="auto" w:before="154" w:after="0"/>
        <w:ind w:left="0" w:right="368" w:firstLine="0"/>
        <w:jc w:val="left"/>
        <w:rPr>
          <w:sz w:val="24"/>
        </w:rPr>
      </w:pPr>
      <w:r>
        <w:rPr>
          <w:b/>
          <w:w w:val="105"/>
          <w:sz w:val="24"/>
        </w:rPr>
        <w:t>Project Proposal (Proposed Solution): </w:t>
      </w:r>
      <w:r>
        <w:rPr>
          <w:w w:val="105"/>
          <w:sz w:val="24"/>
        </w:rPr>
        <w:t>Designing and implementing an interactive HR Analytics Dashboard that processes historical workforce records to identify structural turnover vulnerabilities and pinpoint high-risk employee segments.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8" w:lineRule="auto" w:before="161" w:after="0"/>
        <w:ind w:left="0" w:right="757" w:firstLine="0"/>
        <w:jc w:val="left"/>
        <w:rPr>
          <w:sz w:val="24"/>
        </w:rPr>
      </w:pPr>
      <w:r>
        <w:rPr>
          <w:b/>
          <w:w w:val="105"/>
          <w:sz w:val="24"/>
        </w:rPr>
        <w:t>Initial Project Planning</w:t>
      </w:r>
      <w:r>
        <w:rPr>
          <w:w w:val="105"/>
          <w:sz w:val="24"/>
        </w:rPr>
        <w:t>: Arranging an agile 4-week delivery strategy covering data ingestion, record cleansing, metric calculations, report construction, dashboard layout design, and deployment.</w:t>
      </w:r>
    </w:p>
    <w:p>
      <w:pPr>
        <w:pStyle w:val="Heading2"/>
        <w:numPr>
          <w:ilvl w:val="0"/>
          <w:numId w:val="1"/>
        </w:numPr>
        <w:tabs>
          <w:tab w:pos="378" w:val="left" w:leader="none"/>
        </w:tabs>
        <w:spacing w:line="240" w:lineRule="auto" w:before="162" w:after="0"/>
        <w:ind w:left="378" w:right="0" w:hanging="378"/>
        <w:jc w:val="left"/>
      </w:pPr>
      <w:r>
        <w:rPr>
          <w:w w:val="110"/>
        </w:rPr>
        <w:t>Data</w:t>
      </w:r>
      <w:r>
        <w:rPr>
          <w:spacing w:val="-1"/>
          <w:w w:val="110"/>
        </w:rPr>
        <w:t> </w:t>
      </w:r>
      <w:r>
        <w:rPr>
          <w:w w:val="110"/>
        </w:rPr>
        <w:t>Collection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2"/>
          <w:w w:val="110"/>
        </w:rPr>
        <w:t> </w:t>
      </w:r>
      <w:r>
        <w:rPr>
          <w:w w:val="110"/>
        </w:rPr>
        <w:t>Preprocessing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Phase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8" w:lineRule="auto" w:before="235" w:after="0"/>
        <w:ind w:left="0" w:right="723" w:firstLine="0"/>
        <w:jc w:val="left"/>
        <w:rPr>
          <w:sz w:val="24"/>
        </w:rPr>
      </w:pPr>
      <w:r>
        <w:rPr>
          <w:b/>
          <w:w w:val="110"/>
          <w:sz w:val="24"/>
        </w:rPr>
        <w:t>Data Collection</w:t>
      </w:r>
      <w:r>
        <w:rPr>
          <w:b/>
          <w:spacing w:val="-2"/>
          <w:w w:val="110"/>
          <w:sz w:val="24"/>
        </w:rPr>
        <w:t> </w:t>
      </w:r>
      <w:r>
        <w:rPr>
          <w:b/>
          <w:w w:val="110"/>
          <w:sz w:val="24"/>
        </w:rPr>
        <w:t>Plan</w:t>
      </w:r>
      <w:r>
        <w:rPr>
          <w:b/>
          <w:spacing w:val="-2"/>
          <w:w w:val="110"/>
          <w:sz w:val="24"/>
        </w:rPr>
        <w:t> </w:t>
      </w:r>
      <w:r>
        <w:rPr>
          <w:b/>
          <w:w w:val="110"/>
          <w:sz w:val="24"/>
        </w:rPr>
        <w:t>and Raw Data Sources Identified: </w:t>
      </w:r>
      <w:r>
        <w:rPr>
          <w:w w:val="110"/>
          <w:sz w:val="24"/>
        </w:rPr>
        <w:t>Exported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operational </w:t>
      </w:r>
      <w:r>
        <w:rPr>
          <w:sz w:val="24"/>
        </w:rPr>
        <w:t>dataset</w:t>
      </w:r>
      <w:r>
        <w:rPr>
          <w:spacing w:val="40"/>
          <w:sz w:val="24"/>
        </w:rPr>
        <w:t> </w:t>
      </w:r>
      <w:r>
        <w:rPr>
          <w:sz w:val="24"/>
        </w:rPr>
        <w:t>from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38"/>
          <w:sz w:val="24"/>
        </w:rPr>
        <w:t> </w:t>
      </w:r>
      <w:r>
        <w:rPr>
          <w:sz w:val="24"/>
        </w:rPr>
        <w:t>core</w:t>
      </w:r>
      <w:r>
        <w:rPr>
          <w:spacing w:val="36"/>
          <w:sz w:val="24"/>
        </w:rPr>
        <w:t> </w:t>
      </w:r>
      <w:r>
        <w:rPr>
          <w:sz w:val="24"/>
        </w:rPr>
        <w:t>Human</w:t>
      </w:r>
      <w:r>
        <w:rPr>
          <w:spacing w:val="40"/>
          <w:sz w:val="24"/>
        </w:rPr>
        <w:t> </w:t>
      </w:r>
      <w:r>
        <w:rPr>
          <w:sz w:val="24"/>
        </w:rPr>
        <w:t>Resources</w:t>
      </w:r>
      <w:r>
        <w:rPr>
          <w:spacing w:val="36"/>
          <w:sz w:val="24"/>
        </w:rPr>
        <w:t> </w:t>
      </w:r>
      <w:r>
        <w:rPr>
          <w:sz w:val="24"/>
        </w:rPr>
        <w:t>Information</w:t>
      </w:r>
      <w:r>
        <w:rPr>
          <w:spacing w:val="40"/>
          <w:sz w:val="24"/>
        </w:rPr>
        <w:t> </w:t>
      </w:r>
      <w:r>
        <w:rPr>
          <w:sz w:val="24"/>
        </w:rPr>
        <w:t>System</w:t>
      </w:r>
      <w:r>
        <w:rPr>
          <w:spacing w:val="40"/>
          <w:sz w:val="24"/>
        </w:rPr>
        <w:t> </w:t>
      </w:r>
      <w:r>
        <w:rPr>
          <w:sz w:val="24"/>
        </w:rPr>
        <w:t>(HRIS)</w:t>
      </w:r>
      <w:r>
        <w:rPr>
          <w:spacing w:val="40"/>
          <w:sz w:val="24"/>
        </w:rPr>
        <w:t> </w:t>
      </w:r>
      <w:r>
        <w:rPr>
          <w:sz w:val="24"/>
        </w:rPr>
        <w:t>database</w:t>
      </w:r>
      <w:r>
        <w:rPr>
          <w:spacing w:val="38"/>
          <w:sz w:val="24"/>
        </w:rPr>
        <w:t> </w:t>
      </w:r>
      <w:r>
        <w:rPr>
          <w:sz w:val="24"/>
        </w:rPr>
        <w:t>including metrics</w:t>
      </w:r>
      <w:r>
        <w:rPr>
          <w:spacing w:val="36"/>
          <w:sz w:val="24"/>
        </w:rPr>
        <w:t> </w:t>
      </w:r>
      <w:r>
        <w:rPr>
          <w:sz w:val="24"/>
        </w:rPr>
        <w:t>such</w:t>
      </w:r>
      <w:r>
        <w:rPr>
          <w:spacing w:val="40"/>
          <w:sz w:val="24"/>
        </w:rPr>
        <w:t> </w:t>
      </w:r>
      <w:r>
        <w:rPr>
          <w:sz w:val="24"/>
        </w:rPr>
        <w:t>as</w:t>
      </w:r>
      <w:r>
        <w:rPr>
          <w:spacing w:val="36"/>
          <w:sz w:val="24"/>
        </w:rPr>
        <w:t> </w:t>
      </w:r>
      <w:r>
        <w:rPr>
          <w:sz w:val="24"/>
        </w:rPr>
        <w:t>Monthly</w:t>
      </w:r>
      <w:r>
        <w:rPr>
          <w:spacing w:val="34"/>
          <w:sz w:val="24"/>
        </w:rPr>
        <w:t> </w:t>
      </w:r>
      <w:r>
        <w:rPr>
          <w:sz w:val="24"/>
        </w:rPr>
        <w:t>Income,</w:t>
      </w:r>
      <w:r>
        <w:rPr>
          <w:spacing w:val="40"/>
          <w:sz w:val="24"/>
        </w:rPr>
        <w:t> </w:t>
      </w:r>
      <w:r>
        <w:rPr>
          <w:sz w:val="24"/>
        </w:rPr>
        <w:t>Role,</w:t>
      </w:r>
      <w:r>
        <w:rPr>
          <w:spacing w:val="40"/>
          <w:sz w:val="24"/>
        </w:rPr>
        <w:t> </w:t>
      </w:r>
      <w:r>
        <w:rPr>
          <w:sz w:val="24"/>
        </w:rPr>
        <w:t>Age,</w:t>
      </w:r>
      <w:r>
        <w:rPr>
          <w:spacing w:val="40"/>
          <w:sz w:val="24"/>
        </w:rPr>
        <w:t> </w:t>
      </w:r>
      <w:r>
        <w:rPr>
          <w:sz w:val="24"/>
        </w:rPr>
        <w:t>Overtime</w:t>
      </w:r>
      <w:r>
        <w:rPr>
          <w:spacing w:val="29"/>
          <w:sz w:val="24"/>
        </w:rPr>
        <w:t> </w:t>
      </w:r>
      <w:r>
        <w:rPr>
          <w:sz w:val="24"/>
        </w:rPr>
        <w:t>tracking,</w:t>
      </w:r>
      <w:r>
        <w:rPr>
          <w:spacing w:val="40"/>
          <w:sz w:val="24"/>
        </w:rPr>
        <w:t> </w:t>
      </w:r>
      <w:r>
        <w:rPr>
          <w:sz w:val="24"/>
        </w:rPr>
        <w:t>Satisfaction</w:t>
      </w:r>
      <w:r>
        <w:rPr>
          <w:spacing w:val="40"/>
          <w:sz w:val="24"/>
        </w:rPr>
        <w:t> </w:t>
      </w:r>
      <w:r>
        <w:rPr>
          <w:sz w:val="24"/>
        </w:rPr>
        <w:t>values,</w:t>
      </w:r>
      <w:r>
        <w:rPr>
          <w:spacing w:val="34"/>
          <w:sz w:val="24"/>
        </w:rPr>
        <w:t> </w:t>
      </w:r>
      <w:r>
        <w:rPr>
          <w:sz w:val="24"/>
        </w:rPr>
        <w:t>and </w:t>
      </w:r>
      <w:r>
        <w:rPr>
          <w:w w:val="110"/>
          <w:sz w:val="24"/>
        </w:rPr>
        <w:t>Attrition status.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8" w:lineRule="auto" w:before="161" w:after="0"/>
        <w:ind w:left="0" w:right="698" w:firstLine="0"/>
        <w:jc w:val="left"/>
        <w:rPr>
          <w:sz w:val="24"/>
        </w:rPr>
      </w:pPr>
      <w:r>
        <w:rPr>
          <w:b/>
          <w:w w:val="110"/>
          <w:sz w:val="24"/>
        </w:rPr>
        <w:t>Data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Quality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Report:</w:t>
      </w:r>
      <w:r>
        <w:rPr>
          <w:b/>
          <w:spacing w:val="-15"/>
          <w:w w:val="110"/>
          <w:sz w:val="24"/>
        </w:rPr>
        <w:t> </w:t>
      </w:r>
      <w:r>
        <w:rPr>
          <w:w w:val="110"/>
          <w:sz w:val="24"/>
        </w:rPr>
        <w:t>Evaluated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incoming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files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completeness,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handled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empty </w:t>
      </w:r>
      <w:r>
        <w:rPr>
          <w:sz w:val="24"/>
        </w:rPr>
        <w:t>fields</w:t>
      </w:r>
      <w:r>
        <w:rPr>
          <w:spacing w:val="28"/>
          <w:sz w:val="24"/>
        </w:rPr>
        <w:t> </w:t>
      </w:r>
      <w:r>
        <w:rPr>
          <w:sz w:val="24"/>
        </w:rPr>
        <w:t>using</w:t>
      </w:r>
      <w:r>
        <w:rPr>
          <w:spacing w:val="38"/>
          <w:sz w:val="24"/>
        </w:rPr>
        <w:t> </w:t>
      </w:r>
      <w:r>
        <w:rPr>
          <w:sz w:val="24"/>
        </w:rPr>
        <w:t>median</w:t>
      </w:r>
      <w:r>
        <w:rPr>
          <w:spacing w:val="40"/>
          <w:sz w:val="24"/>
        </w:rPr>
        <w:t> </w:t>
      </w:r>
      <w:r>
        <w:rPr>
          <w:sz w:val="24"/>
        </w:rPr>
        <w:t>data</w:t>
      </w:r>
      <w:r>
        <w:rPr>
          <w:spacing w:val="40"/>
          <w:sz w:val="24"/>
        </w:rPr>
        <w:t> </w:t>
      </w:r>
      <w:r>
        <w:rPr>
          <w:sz w:val="24"/>
        </w:rPr>
        <w:t>imputation</w:t>
      </w:r>
      <w:r>
        <w:rPr>
          <w:spacing w:val="40"/>
          <w:sz w:val="24"/>
        </w:rPr>
        <w:t> </w:t>
      </w:r>
      <w:r>
        <w:rPr>
          <w:sz w:val="24"/>
        </w:rPr>
        <w:t>methods,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corrected</w:t>
      </w:r>
      <w:r>
        <w:rPr>
          <w:spacing w:val="40"/>
          <w:sz w:val="24"/>
        </w:rPr>
        <w:t> </w:t>
      </w:r>
      <w:r>
        <w:rPr>
          <w:sz w:val="24"/>
        </w:rPr>
        <w:t>structural</w:t>
      </w:r>
      <w:r>
        <w:rPr>
          <w:spacing w:val="34"/>
          <w:sz w:val="24"/>
        </w:rPr>
        <w:t> </w:t>
      </w:r>
      <w:r>
        <w:rPr>
          <w:sz w:val="24"/>
        </w:rPr>
        <w:t>name</w:t>
      </w:r>
      <w:r>
        <w:rPr>
          <w:spacing w:val="38"/>
          <w:sz w:val="24"/>
        </w:rPr>
        <w:t> </w:t>
      </w:r>
      <w:r>
        <w:rPr>
          <w:sz w:val="24"/>
        </w:rPr>
        <w:t>variations </w:t>
      </w:r>
      <w:r>
        <w:rPr>
          <w:w w:val="110"/>
          <w:sz w:val="24"/>
        </w:rPr>
        <w:t>across operational units.</w:t>
      </w:r>
    </w:p>
    <w:p>
      <w:pPr>
        <w:pStyle w:val="ListParagraph"/>
        <w:spacing w:after="0" w:line="278" w:lineRule="auto"/>
        <w:jc w:val="left"/>
        <w:rPr>
          <w:sz w:val="24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8" w:lineRule="auto" w:before="77" w:after="0"/>
        <w:ind w:left="0" w:right="613" w:firstLine="0"/>
        <w:jc w:val="left"/>
        <w:rPr>
          <w:sz w:val="24"/>
        </w:rPr>
      </w:pPr>
      <w:r>
        <w:rPr>
          <w:b/>
          <w:w w:val="105"/>
          <w:sz w:val="24"/>
        </w:rPr>
        <w:t>Data Exploration and Preprocessing: </w:t>
      </w:r>
      <w:r>
        <w:rPr>
          <w:w w:val="105"/>
          <w:sz w:val="24"/>
        </w:rPr>
        <w:t>Converted categorical binary fields like Attrition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(Yes/No)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into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standard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numerical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flags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(1/0)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enable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swift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calculation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tracking.</w:t>
      </w:r>
    </w:p>
    <w:p>
      <w:pPr>
        <w:pStyle w:val="Heading2"/>
        <w:numPr>
          <w:ilvl w:val="0"/>
          <w:numId w:val="1"/>
        </w:numPr>
        <w:tabs>
          <w:tab w:pos="378" w:val="left" w:leader="none"/>
        </w:tabs>
        <w:spacing w:line="240" w:lineRule="auto" w:before="161" w:after="0"/>
        <w:ind w:left="378" w:right="0" w:hanging="378"/>
        <w:jc w:val="left"/>
      </w:pPr>
      <w:r>
        <w:rPr>
          <w:spacing w:val="-2"/>
          <w:w w:val="110"/>
        </w:rPr>
        <w:t>Data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Visualization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80" w:lineRule="auto" w:before="230" w:after="0"/>
        <w:ind w:left="0" w:right="447" w:firstLine="0"/>
        <w:jc w:val="left"/>
        <w:rPr>
          <w:sz w:val="24"/>
        </w:rPr>
      </w:pPr>
      <w:r>
        <w:rPr>
          <w:b/>
          <w:w w:val="105"/>
          <w:sz w:val="24"/>
        </w:rPr>
        <w:t>Framing Business Questions: </w:t>
      </w:r>
      <w:r>
        <w:rPr>
          <w:w w:val="105"/>
          <w:sz w:val="24"/>
        </w:rPr>
        <w:t>Which specific departments experience the highest departure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rates?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Does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overtime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workload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correlate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low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satisfaction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trends?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there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 identifiable retention risk timeline across job tenures?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8" w:lineRule="auto" w:before="157" w:after="0"/>
        <w:ind w:left="0" w:right="501" w:firstLine="0"/>
        <w:jc w:val="left"/>
        <w:rPr>
          <w:sz w:val="24"/>
        </w:rPr>
      </w:pPr>
      <w:r>
        <w:rPr>
          <w:b/>
          <w:w w:val="105"/>
          <w:sz w:val="24"/>
        </w:rPr>
        <w:t>Developing Visualizations: </w:t>
      </w:r>
      <w:r>
        <w:rPr>
          <w:w w:val="105"/>
          <w:sz w:val="24"/>
        </w:rPr>
        <w:t>Built targeted donut charts for overall distribution tracking,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grouped bar charts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overtime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evaluation,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and multi-variable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scatter plot maps related income tiers with individual performance.</w:t>
      </w:r>
    </w:p>
    <w:p>
      <w:pPr>
        <w:pStyle w:val="Heading2"/>
        <w:numPr>
          <w:ilvl w:val="0"/>
          <w:numId w:val="1"/>
        </w:numPr>
        <w:tabs>
          <w:tab w:pos="378" w:val="left" w:leader="none"/>
        </w:tabs>
        <w:spacing w:line="240" w:lineRule="auto" w:before="162" w:after="0"/>
        <w:ind w:left="378" w:right="0" w:hanging="378"/>
        <w:jc w:val="left"/>
      </w:pPr>
      <w:r>
        <w:rPr>
          <w:spacing w:val="-2"/>
          <w:w w:val="110"/>
        </w:rPr>
        <w:t>Dashboard</w:t>
      </w:r>
    </w:p>
    <w:p>
      <w:pPr>
        <w:pStyle w:val="Heading3"/>
        <w:numPr>
          <w:ilvl w:val="1"/>
          <w:numId w:val="1"/>
        </w:numPr>
        <w:tabs>
          <w:tab w:pos="447" w:val="left" w:leader="none"/>
        </w:tabs>
        <w:spacing w:line="240" w:lineRule="auto" w:before="230" w:after="0"/>
        <w:ind w:left="447" w:right="0" w:hanging="447"/>
        <w:jc w:val="left"/>
      </w:pPr>
      <w:r>
        <w:rPr>
          <w:w w:val="110"/>
        </w:rPr>
        <w:t>Dashboard</w:t>
      </w:r>
      <w:r>
        <w:rPr>
          <w:spacing w:val="-11"/>
          <w:w w:val="110"/>
        </w:rPr>
        <w:t> </w:t>
      </w:r>
      <w:r>
        <w:rPr>
          <w:w w:val="110"/>
        </w:rPr>
        <w:t>Design Screenshot</w:t>
      </w:r>
      <w:r>
        <w:rPr>
          <w:spacing w:val="-11"/>
          <w:w w:val="110"/>
        </w:rPr>
        <w:t> </w:t>
      </w:r>
      <w:r>
        <w:rPr>
          <w:w w:val="110"/>
        </w:rPr>
        <w:t>with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Insights</w:t>
      </w:r>
    </w:p>
    <w:p>
      <w:pPr>
        <w:pStyle w:val="BodyText"/>
        <w:spacing w:before="3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133722</wp:posOffset>
            </wp:positionV>
            <wp:extent cx="5969072" cy="348195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072" cy="3481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5"/>
      </w:pPr>
      <w:r>
        <w:rPr>
          <w:w w:val="110"/>
        </w:rPr>
        <w:t>Key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Insights:</w:t>
      </w:r>
    </w:p>
    <w:p>
      <w:pPr>
        <w:pStyle w:val="BodyText"/>
        <w:spacing w:line="278" w:lineRule="auto" w:before="207"/>
      </w:pPr>
      <w:r>
        <w:rPr>
          <w:b/>
          <w:w w:val="105"/>
        </w:rPr>
        <w:t>Overtime</w:t>
      </w:r>
      <w:r>
        <w:rPr>
          <w:b/>
          <w:spacing w:val="-6"/>
          <w:w w:val="105"/>
        </w:rPr>
        <w:t> </w:t>
      </w:r>
      <w:r>
        <w:rPr>
          <w:b/>
          <w:w w:val="105"/>
        </w:rPr>
        <w:t>Impact:</w:t>
      </w:r>
      <w:r>
        <w:rPr>
          <w:b/>
          <w:spacing w:val="-7"/>
          <w:w w:val="105"/>
        </w:rPr>
        <w:t> </w:t>
      </w:r>
      <w:r>
        <w:rPr>
          <w:w w:val="105"/>
        </w:rPr>
        <w:t>Workers</w:t>
      </w:r>
      <w:r>
        <w:rPr>
          <w:spacing w:val="-9"/>
          <w:w w:val="105"/>
        </w:rPr>
        <w:t> </w:t>
      </w:r>
      <w:r>
        <w:rPr>
          <w:w w:val="105"/>
        </w:rPr>
        <w:t>handling</w:t>
      </w:r>
      <w:r>
        <w:rPr>
          <w:spacing w:val="-8"/>
          <w:w w:val="105"/>
        </w:rPr>
        <w:t> </w:t>
      </w:r>
      <w:r>
        <w:rPr>
          <w:w w:val="105"/>
        </w:rPr>
        <w:t>regular</w:t>
      </w:r>
      <w:r>
        <w:rPr>
          <w:spacing w:val="-12"/>
          <w:w w:val="105"/>
        </w:rPr>
        <w:t> </w:t>
      </w:r>
      <w:r>
        <w:rPr>
          <w:w w:val="105"/>
        </w:rPr>
        <w:t>overtime</w:t>
      </w:r>
      <w:r>
        <w:rPr>
          <w:spacing w:val="-13"/>
          <w:w w:val="105"/>
        </w:rPr>
        <w:t> </w:t>
      </w:r>
      <w:r>
        <w:rPr>
          <w:w w:val="105"/>
        </w:rPr>
        <w:t>hours</w:t>
      </w:r>
      <w:r>
        <w:rPr>
          <w:spacing w:val="-9"/>
          <w:w w:val="105"/>
        </w:rPr>
        <w:t> </w:t>
      </w:r>
      <w:r>
        <w:rPr>
          <w:w w:val="105"/>
        </w:rPr>
        <w:t>exhibit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turnover</w:t>
      </w:r>
      <w:r>
        <w:rPr>
          <w:spacing w:val="-7"/>
          <w:w w:val="105"/>
        </w:rPr>
        <w:t> </w:t>
      </w:r>
      <w:r>
        <w:rPr>
          <w:w w:val="105"/>
        </w:rPr>
        <w:t>rate</w:t>
      </w:r>
      <w:r>
        <w:rPr>
          <w:spacing w:val="-8"/>
          <w:w w:val="105"/>
        </w:rPr>
        <w:t> </w:t>
      </w:r>
      <w:r>
        <w:rPr>
          <w:w w:val="105"/>
        </w:rPr>
        <w:t>roughly double that of non-overtime teams.</w:t>
      </w:r>
    </w:p>
    <w:p>
      <w:pPr>
        <w:pStyle w:val="BodyText"/>
        <w:spacing w:line="278" w:lineRule="auto"/>
      </w:pPr>
      <w:r>
        <w:rPr>
          <w:b/>
          <w:w w:val="105"/>
        </w:rPr>
        <w:t>Department Vulnerability</w:t>
      </w:r>
      <w:r>
        <w:rPr>
          <w:w w:val="105"/>
        </w:rPr>
        <w:t>: Voluntary turnover is</w:t>
      </w:r>
      <w:r>
        <w:rPr>
          <w:spacing w:val="-3"/>
          <w:w w:val="105"/>
        </w:rPr>
        <w:t> </w:t>
      </w:r>
      <w:r>
        <w:rPr>
          <w:w w:val="105"/>
        </w:rPr>
        <w:t>highly concentrated in the Research and Development (R&amp;D) and Sales departments.</w:t>
      </w:r>
    </w:p>
    <w:p>
      <w:pPr>
        <w:pStyle w:val="BodyText"/>
        <w:spacing w:after="0" w:line="278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78" w:lineRule="auto" w:before="77"/>
        <w:ind w:right="550"/>
      </w:pPr>
      <w:r>
        <w:rPr>
          <w:b/>
          <w:w w:val="105"/>
        </w:rPr>
        <w:t>Tenure Risk:</w:t>
      </w:r>
      <w:r>
        <w:rPr>
          <w:b/>
          <w:spacing w:val="-6"/>
          <w:w w:val="105"/>
        </w:rPr>
        <w:t> </w:t>
      </w:r>
      <w:r>
        <w:rPr>
          <w:w w:val="105"/>
        </w:rPr>
        <w:t>Employees</w:t>
      </w:r>
      <w:r>
        <w:rPr>
          <w:spacing w:val="-3"/>
          <w:w w:val="105"/>
        </w:rPr>
        <w:t> </w:t>
      </w:r>
      <w:r>
        <w:rPr>
          <w:w w:val="105"/>
        </w:rPr>
        <w:t>within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6"/>
          <w:w w:val="105"/>
        </w:rPr>
        <w:t> </w:t>
      </w:r>
      <w:r>
        <w:rPr>
          <w:w w:val="105"/>
        </w:rPr>
        <w:t>initial 2</w:t>
      </w:r>
      <w:r>
        <w:rPr>
          <w:spacing w:val="-4"/>
          <w:w w:val="105"/>
        </w:rPr>
        <w:t> </w:t>
      </w:r>
      <w:r>
        <w:rPr>
          <w:w w:val="105"/>
        </w:rPr>
        <w:t>years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tenure</w:t>
      </w:r>
      <w:r>
        <w:rPr>
          <w:spacing w:val="-7"/>
          <w:w w:val="105"/>
        </w:rPr>
        <w:t>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highest statistical risk for voluntary exit.</w:t>
      </w:r>
    </w:p>
    <w:p>
      <w:pPr>
        <w:pStyle w:val="Heading1"/>
        <w:numPr>
          <w:ilvl w:val="0"/>
          <w:numId w:val="1"/>
        </w:numPr>
        <w:tabs>
          <w:tab w:pos="334" w:val="left" w:leader="none"/>
        </w:tabs>
        <w:spacing w:line="240" w:lineRule="auto" w:before="158" w:after="0"/>
        <w:ind w:left="334" w:right="0" w:hanging="334"/>
        <w:jc w:val="left"/>
        <w:rPr>
          <w:sz w:val="38"/>
        </w:rPr>
      </w:pPr>
      <w:r>
        <w:rPr>
          <w:spacing w:val="-2"/>
          <w:w w:val="105"/>
        </w:rPr>
        <w:t>Report</w:t>
      </w:r>
    </w:p>
    <w:p>
      <w:pPr>
        <w:pStyle w:val="Heading3"/>
        <w:spacing w:before="244"/>
      </w:pPr>
      <w:r>
        <w:rPr>
          <w:spacing w:val="-2"/>
          <w:w w:val="110"/>
        </w:rPr>
        <w:t>6.1: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Report Design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Screenshot with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Insights</w:t>
      </w:r>
    </w:p>
    <w:p>
      <w:pPr>
        <w:pStyle w:val="BodyText"/>
        <w:spacing w:before="2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133389</wp:posOffset>
            </wp:positionV>
            <wp:extent cx="5978847" cy="390010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847" cy="3900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2240" w:h="15840"/>
          <w:pgMar w:top="1360" w:bottom="280" w:left="1440" w:right="108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93186" cy="336156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186" cy="336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165"/>
      </w:pPr>
      <w:r>
        <w:rPr>
          <w:w w:val="110"/>
        </w:rPr>
        <w:t>Key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Insights:</w:t>
      </w:r>
    </w:p>
    <w:p>
      <w:pPr>
        <w:pStyle w:val="BodyText"/>
        <w:spacing w:line="278" w:lineRule="auto" w:before="207"/>
        <w:ind w:right="550"/>
      </w:pPr>
      <w:r>
        <w:rPr>
          <w:b/>
          <w:w w:val="105"/>
        </w:rPr>
        <w:t>Satisfaction Triggers: </w:t>
      </w:r>
      <w:r>
        <w:rPr>
          <w:w w:val="105"/>
        </w:rPr>
        <w:t>Drop-offs in environment and job satisfaction ratings serve as strong leading indicators of upcoming</w:t>
      </w:r>
      <w:r>
        <w:rPr>
          <w:spacing w:val="40"/>
          <w:w w:val="105"/>
        </w:rPr>
        <w:t> </w:t>
      </w:r>
      <w:r>
        <w:rPr>
          <w:w w:val="105"/>
        </w:rPr>
        <w:t>employee attrition.</w:t>
      </w:r>
    </w:p>
    <w:p>
      <w:pPr>
        <w:pStyle w:val="BodyText"/>
        <w:spacing w:line="278" w:lineRule="auto" w:before="160"/>
      </w:pPr>
      <w:r>
        <w:rPr>
          <w:b/>
          <w:w w:val="105"/>
        </w:rPr>
        <w:t>Career Growth: </w:t>
      </w:r>
      <w:r>
        <w:rPr>
          <w:w w:val="105"/>
        </w:rPr>
        <w:t>Employees</w:t>
      </w:r>
      <w:r>
        <w:rPr>
          <w:spacing w:val="-3"/>
          <w:w w:val="105"/>
        </w:rPr>
        <w:t> </w:t>
      </w:r>
      <w:r>
        <w:rPr>
          <w:w w:val="105"/>
        </w:rPr>
        <w:t>holding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exact same</w:t>
      </w:r>
      <w:r>
        <w:rPr>
          <w:spacing w:val="-2"/>
          <w:w w:val="105"/>
        </w:rPr>
        <w:t> </w:t>
      </w:r>
      <w:r>
        <w:rPr>
          <w:w w:val="105"/>
        </w:rPr>
        <w:t>role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over 3</w:t>
      </w:r>
      <w:r>
        <w:rPr>
          <w:spacing w:val="-4"/>
          <w:w w:val="105"/>
        </w:rPr>
        <w:t> </w:t>
      </w:r>
      <w:r>
        <w:rPr>
          <w:w w:val="105"/>
        </w:rPr>
        <w:t>years</w:t>
      </w:r>
      <w:r>
        <w:rPr>
          <w:spacing w:val="-3"/>
          <w:w w:val="105"/>
        </w:rPr>
        <w:t> </w:t>
      </w:r>
      <w:r>
        <w:rPr>
          <w:w w:val="105"/>
        </w:rPr>
        <w:t>without structural promotions show an immediate spike in exit likelihood.</w:t>
      </w:r>
    </w:p>
    <w:p>
      <w:pPr>
        <w:pStyle w:val="Heading1"/>
        <w:numPr>
          <w:ilvl w:val="0"/>
          <w:numId w:val="1"/>
        </w:numPr>
        <w:tabs>
          <w:tab w:pos="333" w:val="left" w:leader="none"/>
        </w:tabs>
        <w:spacing w:line="240" w:lineRule="auto" w:before="158" w:after="0"/>
        <w:ind w:left="333" w:right="0" w:hanging="333"/>
        <w:jc w:val="left"/>
        <w:rPr>
          <w:sz w:val="38"/>
        </w:rPr>
      </w:pPr>
      <w:r>
        <w:rPr>
          <w:spacing w:val="-2"/>
          <w:w w:val="110"/>
        </w:rPr>
        <w:t>Performance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Testing</w:t>
      </w:r>
    </w:p>
    <w:p>
      <w:pPr>
        <w:pStyle w:val="ListParagraph"/>
        <w:numPr>
          <w:ilvl w:val="1"/>
          <w:numId w:val="2"/>
        </w:numPr>
        <w:tabs>
          <w:tab w:pos="378" w:val="left" w:leader="none"/>
        </w:tabs>
        <w:spacing w:line="278" w:lineRule="auto" w:before="245" w:after="0"/>
        <w:ind w:left="0" w:right="724" w:firstLine="0"/>
        <w:jc w:val="left"/>
        <w:rPr>
          <w:sz w:val="24"/>
        </w:rPr>
      </w:pPr>
      <w:r>
        <w:rPr>
          <w:b/>
          <w:w w:val="105"/>
          <w:sz w:val="24"/>
        </w:rPr>
        <w:t>Utilization of Data Filters: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Integrated cross-visual global filters for Department,Job Role, and Gender to allow real-time dashboard across filtering.</w:t>
      </w:r>
    </w:p>
    <w:p>
      <w:pPr>
        <w:pStyle w:val="ListParagraph"/>
        <w:numPr>
          <w:ilvl w:val="1"/>
          <w:numId w:val="2"/>
        </w:numPr>
        <w:tabs>
          <w:tab w:pos="378" w:val="left" w:leader="none"/>
        </w:tabs>
        <w:spacing w:line="278" w:lineRule="auto" w:before="160" w:after="0"/>
        <w:ind w:left="0" w:right="734" w:firstLine="0"/>
        <w:jc w:val="left"/>
        <w:rPr>
          <w:sz w:val="24"/>
        </w:rPr>
      </w:pPr>
      <w:r>
        <w:rPr>
          <w:b/>
          <w:w w:val="110"/>
          <w:sz w:val="24"/>
        </w:rPr>
        <w:t>Number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-17"/>
          <w:w w:val="110"/>
          <w:sz w:val="24"/>
        </w:rPr>
        <w:t> </w:t>
      </w:r>
      <w:r>
        <w:rPr>
          <w:b/>
          <w:w w:val="110"/>
          <w:sz w:val="24"/>
        </w:rPr>
        <w:t>Calculation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Columns/Measures:</w:t>
      </w:r>
      <w:r>
        <w:rPr>
          <w:b/>
          <w:spacing w:val="-15"/>
          <w:w w:val="110"/>
          <w:sz w:val="24"/>
        </w:rPr>
        <w:t> </w:t>
      </w:r>
      <w:r>
        <w:rPr>
          <w:w w:val="110"/>
          <w:sz w:val="24"/>
        </w:rPr>
        <w:t>Coded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10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target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analytical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measures </w:t>
      </w:r>
      <w:r>
        <w:rPr>
          <w:sz w:val="24"/>
        </w:rPr>
        <w:t>including</w:t>
      </w:r>
      <w:r>
        <w:rPr>
          <w:spacing w:val="37"/>
          <w:sz w:val="24"/>
        </w:rPr>
        <w:t> </w:t>
      </w:r>
      <w:r>
        <w:rPr>
          <w:sz w:val="24"/>
        </w:rPr>
        <w:t>Attrition</w:t>
      </w:r>
      <w:r>
        <w:rPr>
          <w:spacing w:val="40"/>
          <w:sz w:val="24"/>
        </w:rPr>
        <w:t> </w:t>
      </w:r>
      <w:r>
        <w:rPr>
          <w:sz w:val="24"/>
        </w:rPr>
        <w:t>Rate</w:t>
      </w:r>
      <w:r>
        <w:rPr>
          <w:spacing w:val="37"/>
          <w:sz w:val="24"/>
        </w:rPr>
        <w:t> </w:t>
      </w:r>
      <w:r>
        <w:rPr>
          <w:sz w:val="24"/>
        </w:rPr>
        <w:t>%,</w:t>
      </w:r>
      <w:r>
        <w:rPr>
          <w:spacing w:val="40"/>
          <w:sz w:val="24"/>
        </w:rPr>
        <w:t> </w:t>
      </w:r>
      <w:r>
        <w:rPr>
          <w:sz w:val="24"/>
        </w:rPr>
        <w:t>Average</w:t>
      </w:r>
      <w:r>
        <w:rPr>
          <w:spacing w:val="37"/>
          <w:sz w:val="24"/>
        </w:rPr>
        <w:t> </w:t>
      </w:r>
      <w:r>
        <w:rPr>
          <w:sz w:val="24"/>
        </w:rPr>
        <w:t>Monthly</w:t>
      </w:r>
      <w:r>
        <w:rPr>
          <w:spacing w:val="40"/>
          <w:sz w:val="24"/>
        </w:rPr>
        <w:t> </w:t>
      </w:r>
      <w:r>
        <w:rPr>
          <w:sz w:val="24"/>
        </w:rPr>
        <w:t>Earnings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30"/>
          <w:sz w:val="24"/>
        </w:rPr>
        <w:t> </w:t>
      </w:r>
      <w:r>
        <w:rPr>
          <w:sz w:val="24"/>
        </w:rPr>
        <w:t>Total</w:t>
      </w:r>
      <w:r>
        <w:rPr>
          <w:spacing w:val="40"/>
          <w:sz w:val="24"/>
        </w:rPr>
        <w:t> </w:t>
      </w:r>
      <w:r>
        <w:rPr>
          <w:sz w:val="24"/>
        </w:rPr>
        <w:t>Headcount.</w:t>
      </w:r>
    </w:p>
    <w:p>
      <w:pPr>
        <w:pStyle w:val="ListParagraph"/>
        <w:numPr>
          <w:ilvl w:val="1"/>
          <w:numId w:val="2"/>
        </w:numPr>
        <w:tabs>
          <w:tab w:pos="378" w:val="left" w:leader="none"/>
        </w:tabs>
        <w:spacing w:line="278" w:lineRule="auto" w:before="161" w:after="0"/>
        <w:ind w:left="0" w:right="581" w:firstLine="0"/>
        <w:jc w:val="left"/>
        <w:rPr>
          <w:sz w:val="24"/>
        </w:rPr>
      </w:pPr>
      <w:r>
        <w:rPr>
          <w:b/>
          <w:spacing w:val="-2"/>
          <w:w w:val="110"/>
          <w:sz w:val="24"/>
        </w:rPr>
        <w:t>Number</w:t>
      </w:r>
      <w:r>
        <w:rPr>
          <w:b/>
          <w:spacing w:val="-5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of</w:t>
      </w:r>
      <w:r>
        <w:rPr>
          <w:b/>
          <w:spacing w:val="-13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Visualizations:</w:t>
      </w:r>
      <w:r>
        <w:rPr>
          <w:b/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Deployed</w:t>
      </w:r>
      <w:r>
        <w:rPr>
          <w:spacing w:val="-11"/>
          <w:w w:val="110"/>
          <w:sz w:val="24"/>
        </w:rPr>
        <w:t> </w:t>
      </w:r>
      <w:r>
        <w:rPr>
          <w:spacing w:val="-2"/>
          <w:w w:val="110"/>
          <w:sz w:val="24"/>
        </w:rPr>
        <w:t>a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total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of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8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active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canvas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assets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for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clean,data-</w:t>
      </w:r>
      <w:r>
        <w:rPr>
          <w:w w:val="110"/>
          <w:sz w:val="24"/>
        </w:rPr>
        <w:t>driven workforce tracking.</w:t>
      </w:r>
    </w:p>
    <w:p>
      <w:pPr>
        <w:pStyle w:val="Heading1"/>
        <w:numPr>
          <w:ilvl w:val="0"/>
          <w:numId w:val="1"/>
        </w:numPr>
        <w:tabs>
          <w:tab w:pos="334" w:val="left" w:leader="none"/>
        </w:tabs>
        <w:spacing w:line="240" w:lineRule="auto" w:before="158" w:after="0"/>
        <w:ind w:left="334" w:right="0" w:hanging="334"/>
        <w:jc w:val="left"/>
        <w:rPr>
          <w:sz w:val="38"/>
        </w:rPr>
      </w:pPr>
      <w:r>
        <w:rPr>
          <w:spacing w:val="-2"/>
          <w:w w:val="115"/>
        </w:rPr>
        <w:t>Conclusion</w:t>
      </w:r>
    </w:p>
    <w:p>
      <w:pPr>
        <w:pStyle w:val="BodyText"/>
        <w:spacing w:line="278" w:lineRule="auto" w:before="244"/>
        <w:ind w:right="550"/>
      </w:pPr>
      <w:r>
        <w:rPr>
          <w:w w:val="105"/>
        </w:rPr>
        <w:t>The analytical framework proves that work-life balance imbalances (driven by overwork) and compensation stagnation are the primary catalysts</w:t>
      </w:r>
      <w:r>
        <w:rPr>
          <w:spacing w:val="-5"/>
          <w:w w:val="105"/>
        </w:rPr>
        <w:t> </w:t>
      </w:r>
      <w:r>
        <w:rPr>
          <w:w w:val="105"/>
        </w:rPr>
        <w:t>of company turnover. Addressing these localized segments will directly protect the workforce.</w:t>
      </w:r>
    </w:p>
    <w:p>
      <w:pPr>
        <w:pStyle w:val="BodyText"/>
        <w:spacing w:after="0" w:line="278" w:lineRule="auto"/>
        <w:sectPr>
          <w:pgSz w:w="12240" w:h="15840"/>
          <w:pgMar w:top="144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80" w:lineRule="auto" w:before="74" w:after="0"/>
        <w:ind w:left="0" w:right="1004" w:firstLine="0"/>
        <w:jc w:val="both"/>
        <w:rPr>
          <w:b/>
          <w:sz w:val="38"/>
        </w:rPr>
      </w:pPr>
      <w:r>
        <w:rPr>
          <w:b/>
          <w:w w:val="105"/>
          <w:sz w:val="40"/>
        </w:rPr>
        <w:t>Future Scope:</w:t>
      </w:r>
      <w:r>
        <w:rPr>
          <w:b/>
          <w:spacing w:val="-6"/>
          <w:w w:val="105"/>
          <w:sz w:val="40"/>
        </w:rPr>
        <w:t> </w:t>
      </w:r>
      <w:r>
        <w:rPr>
          <w:w w:val="105"/>
          <w:sz w:val="24"/>
        </w:rPr>
        <w:t>Deploying an embedded machine learning classification pipeline to calculate and display automated attrition risk probabilities directly inside quarterly human resource profiles.</w:t>
      </w:r>
    </w:p>
    <w:p>
      <w:pPr>
        <w:pStyle w:val="Heading1"/>
        <w:numPr>
          <w:ilvl w:val="0"/>
          <w:numId w:val="1"/>
        </w:numPr>
        <w:tabs>
          <w:tab w:pos="548" w:val="left" w:leader="none"/>
        </w:tabs>
        <w:spacing w:line="240" w:lineRule="auto" w:before="154" w:after="0"/>
        <w:ind w:left="548" w:right="0" w:hanging="548"/>
        <w:jc w:val="left"/>
        <w:rPr>
          <w:sz w:val="38"/>
        </w:rPr>
      </w:pPr>
      <w:r>
        <w:rPr>
          <w:spacing w:val="-2"/>
          <w:w w:val="110"/>
        </w:rPr>
        <w:t>Appendix</w:t>
      </w:r>
    </w:p>
    <w:p>
      <w:pPr>
        <w:pStyle w:val="Heading3"/>
        <w:spacing w:before="239"/>
      </w:pPr>
      <w:r>
        <w:rPr>
          <w:w w:val="110"/>
        </w:rPr>
        <w:t>10.1</w:t>
      </w:r>
      <w:r>
        <w:rPr>
          <w:spacing w:val="-11"/>
          <w:w w:val="110"/>
        </w:rPr>
        <w:t> </w:t>
      </w:r>
      <w:r>
        <w:rPr>
          <w:w w:val="110"/>
        </w:rPr>
        <w:t>Source</w:t>
      </w:r>
      <w:r>
        <w:rPr>
          <w:spacing w:val="-10"/>
          <w:w w:val="110"/>
        </w:rPr>
        <w:t> </w:t>
      </w:r>
      <w:r>
        <w:rPr>
          <w:w w:val="110"/>
        </w:rPr>
        <w:t>code</w:t>
      </w:r>
      <w:r>
        <w:rPr>
          <w:spacing w:val="-6"/>
          <w:w w:val="110"/>
        </w:rPr>
        <w:t> </w:t>
      </w:r>
      <w:r>
        <w:rPr>
          <w:w w:val="110"/>
        </w:rPr>
        <w:t>(if</w:t>
      </w:r>
      <w:r>
        <w:rPr>
          <w:spacing w:val="-16"/>
          <w:w w:val="110"/>
        </w:rPr>
        <w:t> </w:t>
      </w:r>
      <w:r>
        <w:rPr>
          <w:spacing w:val="-4"/>
          <w:w w:val="110"/>
        </w:rPr>
        <w:t>any)</w:t>
      </w:r>
    </w:p>
    <w:p>
      <w:pPr>
        <w:pStyle w:val="BodyText"/>
        <w:spacing w:before="208"/>
      </w:pPr>
      <w:r>
        <w:rPr>
          <w:w w:val="105"/>
        </w:rPr>
        <w:t>SQL</w:t>
      </w:r>
      <w:r>
        <w:rPr>
          <w:spacing w:val="-9"/>
          <w:w w:val="105"/>
        </w:rPr>
        <w:t> </w:t>
      </w:r>
      <w:r>
        <w:rPr>
          <w:w w:val="105"/>
        </w:rPr>
        <w:t>query</w:t>
      </w:r>
      <w:r>
        <w:rPr>
          <w:spacing w:val="-6"/>
          <w:w w:val="105"/>
        </w:rPr>
        <w:t> </w:t>
      </w:r>
      <w:r>
        <w:rPr>
          <w:w w:val="105"/>
        </w:rPr>
        <w:t>script</w:t>
      </w:r>
      <w:r>
        <w:rPr>
          <w:spacing w:val="-4"/>
          <w:w w:val="105"/>
        </w:rPr>
        <w:t> </w:t>
      </w:r>
      <w:r>
        <w:rPr>
          <w:w w:val="105"/>
        </w:rPr>
        <w:t>used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format</w:t>
      </w:r>
      <w:r>
        <w:rPr>
          <w:spacing w:val="-10"/>
          <w:w w:val="105"/>
        </w:rPr>
        <w:t> </w:t>
      </w:r>
      <w:r>
        <w:rPr>
          <w:w w:val="105"/>
        </w:rPr>
        <w:t>core</w:t>
      </w:r>
      <w:r>
        <w:rPr>
          <w:spacing w:val="-9"/>
          <w:w w:val="105"/>
        </w:rPr>
        <w:t> </w:t>
      </w:r>
      <w:r>
        <w:rPr>
          <w:w w:val="105"/>
        </w:rPr>
        <w:t>workforce</w:t>
      </w:r>
      <w:r>
        <w:rPr>
          <w:spacing w:val="-13"/>
          <w:w w:val="105"/>
        </w:rPr>
        <w:t> </w:t>
      </w:r>
      <w:r>
        <w:rPr>
          <w:w w:val="105"/>
        </w:rPr>
        <w:t>attrition</w:t>
      </w:r>
      <w:r>
        <w:rPr>
          <w:spacing w:val="-4"/>
          <w:w w:val="105"/>
        </w:rPr>
        <w:t> data</w:t>
      </w:r>
    </w:p>
    <w:p>
      <w:pPr>
        <w:pStyle w:val="BodyText"/>
        <w:spacing w:line="278" w:lineRule="auto" w:before="212"/>
      </w:pPr>
      <w:r>
        <w:rPr/>
        <w:t>SELECT</w:t>
      </w:r>
      <w:r>
        <w:rPr>
          <w:spacing w:val="39"/>
        </w:rPr>
        <w:t> </w:t>
      </w:r>
      <w:r>
        <w:rPr/>
        <w:t>EmployeID,</w:t>
      </w:r>
      <w:r>
        <w:rPr>
          <w:spacing w:val="40"/>
        </w:rPr>
        <w:t> </w:t>
      </w:r>
      <w:r>
        <w:rPr/>
        <w:t>Age,</w:t>
      </w:r>
      <w:r>
        <w:rPr>
          <w:spacing w:val="40"/>
        </w:rPr>
        <w:t> </w:t>
      </w:r>
      <w:r>
        <w:rPr/>
        <w:t>Department,</w:t>
      </w:r>
      <w:r>
        <w:rPr>
          <w:spacing w:val="40"/>
        </w:rPr>
        <w:t> </w:t>
      </w:r>
      <w:r>
        <w:rPr/>
        <w:t>Job</w:t>
      </w:r>
      <w:r>
        <w:rPr>
          <w:spacing w:val="40"/>
        </w:rPr>
        <w:t> </w:t>
      </w:r>
      <w:r>
        <w:rPr/>
        <w:t>Role,</w:t>
      </w:r>
      <w:r>
        <w:rPr>
          <w:spacing w:val="33"/>
        </w:rPr>
        <w:t> </w:t>
      </w:r>
      <w:r>
        <w:rPr/>
        <w:t>Monthly</w:t>
      </w:r>
      <w:r>
        <w:rPr>
          <w:spacing w:val="33"/>
        </w:rPr>
        <w:t> </w:t>
      </w:r>
      <w:r>
        <w:rPr/>
        <w:t>Income,</w:t>
      </w:r>
      <w:r>
        <w:rPr>
          <w:spacing w:val="40"/>
        </w:rPr>
        <w:t> </w:t>
      </w:r>
      <w:r>
        <w:rPr/>
        <w:t>YearsAtCompany, </w:t>
      </w:r>
      <w:r>
        <w:rPr>
          <w:spacing w:val="-2"/>
          <w:w w:val="110"/>
        </w:rPr>
        <w:t>YearsSinceLastPromotion,</w:t>
      </w:r>
    </w:p>
    <w:p>
      <w:pPr>
        <w:pStyle w:val="BodyText"/>
        <w:spacing w:before="160"/>
      </w:pPr>
      <w:r>
        <w:rPr/>
        <w:t>CASE</w:t>
      </w:r>
      <w:r>
        <w:rPr>
          <w:spacing w:val="41"/>
        </w:rPr>
        <w:t> </w:t>
      </w:r>
      <w:r>
        <w:rPr/>
        <w:t>WHEN</w:t>
      </w:r>
      <w:r>
        <w:rPr>
          <w:spacing w:val="42"/>
        </w:rPr>
        <w:t> </w:t>
      </w:r>
      <w:r>
        <w:rPr/>
        <w:t>Attrition</w:t>
      </w:r>
      <w:r>
        <w:rPr>
          <w:spacing w:val="36"/>
        </w:rPr>
        <w:t> </w:t>
      </w:r>
      <w:r>
        <w:rPr/>
        <w:t>=’Yes’</w:t>
      </w:r>
      <w:r>
        <w:rPr>
          <w:spacing w:val="39"/>
        </w:rPr>
        <w:t> </w:t>
      </w:r>
      <w:r>
        <w:rPr/>
        <w:t>THEN</w:t>
      </w:r>
      <w:r>
        <w:rPr>
          <w:spacing w:val="32"/>
        </w:rPr>
        <w:t> </w:t>
      </w:r>
      <w:r>
        <w:rPr>
          <w:spacing w:val="-10"/>
        </w:rPr>
        <w:t>1</w:t>
      </w:r>
    </w:p>
    <w:p>
      <w:pPr>
        <w:pStyle w:val="BodyText"/>
        <w:spacing w:before="207"/>
      </w:pPr>
      <w:r>
        <w:rPr>
          <w:w w:val="105"/>
        </w:rPr>
        <w:t>ELSE</w:t>
      </w:r>
      <w:r>
        <w:rPr>
          <w:spacing w:val="16"/>
          <w:w w:val="105"/>
        </w:rPr>
        <w:t> </w:t>
      </w:r>
      <w:r>
        <w:rPr>
          <w:w w:val="105"/>
        </w:rPr>
        <w:t>0</w:t>
      </w:r>
      <w:r>
        <w:rPr>
          <w:spacing w:val="11"/>
          <w:w w:val="105"/>
        </w:rPr>
        <w:t> </w:t>
      </w:r>
      <w:r>
        <w:rPr>
          <w:w w:val="105"/>
        </w:rPr>
        <w:t>END</w:t>
      </w:r>
      <w:r>
        <w:rPr>
          <w:spacing w:val="16"/>
          <w:w w:val="105"/>
        </w:rPr>
        <w:t> </w:t>
      </w:r>
      <w:r>
        <w:rPr>
          <w:w w:val="105"/>
        </w:rPr>
        <w:t>AS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IsAttrited,</w:t>
      </w:r>
    </w:p>
    <w:p>
      <w:pPr>
        <w:pStyle w:val="BodyText"/>
        <w:spacing w:before="208"/>
      </w:pPr>
      <w:r>
        <w:rPr>
          <w:w w:val="105"/>
        </w:rPr>
        <w:t>CASE</w:t>
      </w:r>
      <w:r>
        <w:rPr>
          <w:spacing w:val="17"/>
          <w:w w:val="105"/>
        </w:rPr>
        <w:t> </w:t>
      </w:r>
      <w:r>
        <w:rPr>
          <w:w w:val="105"/>
        </w:rPr>
        <w:t>WHEN</w:t>
      </w:r>
      <w:r>
        <w:rPr>
          <w:spacing w:val="18"/>
          <w:w w:val="105"/>
        </w:rPr>
        <w:t> </w:t>
      </w:r>
      <w:r>
        <w:rPr>
          <w:w w:val="105"/>
        </w:rPr>
        <w:t>Overtime=’Yes’</w:t>
      </w:r>
      <w:r>
        <w:rPr>
          <w:spacing w:val="17"/>
          <w:w w:val="105"/>
        </w:rPr>
        <w:t> </w:t>
      </w:r>
      <w:r>
        <w:rPr>
          <w:w w:val="105"/>
        </w:rPr>
        <w:t>THEN</w:t>
      </w:r>
      <w:r>
        <w:rPr>
          <w:spacing w:val="10"/>
          <w:w w:val="105"/>
        </w:rPr>
        <w:t> </w:t>
      </w:r>
      <w:r>
        <w:rPr>
          <w:spacing w:val="-10"/>
          <w:w w:val="105"/>
        </w:rPr>
        <w:t>1</w:t>
      </w:r>
    </w:p>
    <w:p>
      <w:pPr>
        <w:pStyle w:val="BodyText"/>
        <w:spacing w:line="410" w:lineRule="auto" w:before="207"/>
        <w:ind w:left="150" w:right="1265" w:hanging="150"/>
      </w:pPr>
      <w:r>
        <w:rPr>
          <w:w w:val="110"/>
        </w:rPr>
        <w:t>ELSE</w:t>
      </w:r>
      <w:r>
        <w:rPr>
          <w:spacing w:val="-2"/>
          <w:w w:val="110"/>
        </w:rPr>
        <w:t> </w:t>
      </w:r>
      <w:r>
        <w:rPr>
          <w:w w:val="110"/>
        </w:rPr>
        <w:t>0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AS</w:t>
      </w:r>
      <w:r>
        <w:rPr>
          <w:spacing w:val="-4"/>
          <w:w w:val="110"/>
        </w:rPr>
        <w:t> </w:t>
      </w:r>
      <w:r>
        <w:rPr>
          <w:w w:val="110"/>
        </w:rPr>
        <w:t>WorkOverTime</w:t>
      </w:r>
      <w:r>
        <w:rPr>
          <w:spacing w:val="-4"/>
          <w:w w:val="110"/>
        </w:rPr>
        <w:t> </w:t>
      </w:r>
      <w:r>
        <w:rPr>
          <w:w w:val="110"/>
        </w:rPr>
        <w:t>FROM </w:t>
      </w:r>
      <w:r>
        <w:rPr>
          <w:spacing w:val="-2"/>
        </w:rPr>
        <w:t>HR_</w:t>
      </w:r>
      <w:r>
        <w:rPr>
          <w:i/>
          <w:spacing w:val="-2"/>
        </w:rPr>
        <w:t>Analytics</w:t>
      </w:r>
      <w:r>
        <w:rPr>
          <w:spacing w:val="-2"/>
        </w:rPr>
        <w:t>_Database.db.Employee_Records</w:t>
      </w:r>
    </w:p>
    <w:p>
      <w:pPr>
        <w:pStyle w:val="BodyText"/>
        <w:spacing w:line="291" w:lineRule="exact" w:before="0"/>
      </w:pPr>
      <w:r>
        <w:rPr>
          <w:spacing w:val="4"/>
        </w:rPr>
        <w:t>WHERE</w:t>
      </w:r>
      <w:r>
        <w:rPr>
          <w:spacing w:val="39"/>
        </w:rPr>
        <w:t> </w:t>
      </w:r>
      <w:r>
        <w:rPr>
          <w:spacing w:val="4"/>
        </w:rPr>
        <w:t>EmploymentStatus=’Active’</w:t>
      </w:r>
      <w:r>
        <w:rPr>
          <w:spacing w:val="38"/>
        </w:rPr>
        <w:t> </w:t>
      </w:r>
      <w:r>
        <w:rPr>
          <w:spacing w:val="4"/>
        </w:rPr>
        <w:t>OR</w:t>
      </w:r>
      <w:r>
        <w:rPr>
          <w:spacing w:val="36"/>
        </w:rPr>
        <w:t> </w:t>
      </w:r>
      <w:r>
        <w:rPr>
          <w:spacing w:val="-2"/>
        </w:rPr>
        <w:t>SeparationYear&gt;=2025;</w:t>
      </w:r>
    </w:p>
    <w:p>
      <w:pPr>
        <w:pStyle w:val="BodyText"/>
        <w:spacing w:before="208"/>
      </w:pPr>
      <w:r>
        <w:rPr/>
        <w:t>Use</w:t>
      </w:r>
      <w:r>
        <w:rPr>
          <w:spacing w:val="22"/>
        </w:rPr>
        <w:t> </w:t>
      </w:r>
      <w:r>
        <w:rPr/>
        <w:t>code</w:t>
      </w:r>
      <w:r>
        <w:rPr>
          <w:spacing w:val="23"/>
        </w:rPr>
        <w:t> </w:t>
      </w:r>
      <w:r>
        <w:rPr/>
        <w:t>with</w:t>
      </w:r>
      <w:r>
        <w:rPr>
          <w:spacing w:val="21"/>
        </w:rPr>
        <w:t> </w:t>
      </w:r>
      <w:r>
        <w:rPr>
          <w:spacing w:val="-2"/>
        </w:rPr>
        <w:t>caution.</w:t>
      </w:r>
    </w:p>
    <w:p>
      <w:pPr>
        <w:spacing w:line="278" w:lineRule="auto" w:before="212"/>
        <w:ind w:left="0" w:right="734" w:firstLine="0"/>
        <w:jc w:val="left"/>
        <w:rPr>
          <w:sz w:val="24"/>
        </w:rPr>
      </w:pPr>
      <w:r>
        <w:rPr>
          <w:b/>
          <w:w w:val="105"/>
          <w:sz w:val="24"/>
        </w:rPr>
        <w:t>10.2. Github and Project Demo Link GitHub Repository</w:t>
      </w:r>
      <w:r>
        <w:rPr>
          <w:w w:val="105"/>
          <w:sz w:val="24"/>
        </w:rPr>
        <w:t>: </w:t>
      </w:r>
      <w:hyperlink r:id="rId8">
        <w:r>
          <w:rPr>
            <w:spacing w:val="-2"/>
            <w:w w:val="105"/>
            <w:sz w:val="24"/>
          </w:rPr>
          <w:t>https://github.com/sandhyaragi7/Strategic-Employee-Attrition-Intelligence-Dashboard</w:t>
        </w:r>
      </w:hyperlink>
    </w:p>
    <w:p>
      <w:pPr>
        <w:spacing w:before="160"/>
        <w:ind w:left="0" w:right="0" w:firstLine="0"/>
        <w:jc w:val="left"/>
        <w:rPr>
          <w:b/>
          <w:sz w:val="24"/>
        </w:rPr>
      </w:pPr>
      <w:r>
        <w:rPr>
          <w:b/>
          <w:w w:val="105"/>
          <w:sz w:val="24"/>
        </w:rPr>
        <w:t>Demo</w:t>
      </w:r>
      <w:r>
        <w:rPr>
          <w:b/>
          <w:spacing w:val="13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Link:</w:t>
      </w:r>
    </w:p>
    <w:p>
      <w:pPr>
        <w:pStyle w:val="BodyText"/>
        <w:spacing w:before="94"/>
        <w:rPr>
          <w:b/>
        </w:rPr>
      </w:pPr>
    </w:p>
    <w:p>
      <w:pPr>
        <w:spacing w:line="278" w:lineRule="auto" w:before="0"/>
        <w:ind w:left="0" w:right="550" w:firstLine="0"/>
        <w:jc w:val="left"/>
        <w:rPr>
          <w:b/>
          <w:sz w:val="24"/>
        </w:rPr>
      </w:pPr>
      <w:hyperlink r:id="rId9">
        <w:r>
          <w:rPr>
            <w:b/>
            <w:color w:val="467885"/>
            <w:spacing w:val="-2"/>
            <w:sz w:val="24"/>
            <w:u w:val="single" w:color="467885"/>
          </w:rPr>
          <w:t>https://drive.google.com/file/d/18WIaZE_mh8CsLyS2LcdcK2MaXs_g57hb/view?usp=</w:t>
        </w:r>
      </w:hyperlink>
      <w:r>
        <w:rPr>
          <w:b/>
          <w:color w:val="467885"/>
          <w:spacing w:val="80"/>
          <w:w w:val="150"/>
          <w:sz w:val="24"/>
          <w:u w:val="none"/>
        </w:rPr>
        <w:t>     </w:t>
      </w:r>
      <w:hyperlink r:id="rId9">
        <w:r>
          <w:rPr>
            <w:b/>
            <w:color w:val="467885"/>
            <w:spacing w:val="-2"/>
            <w:w w:val="110"/>
            <w:sz w:val="24"/>
            <w:u w:val="single" w:color="467885"/>
          </w:rPr>
          <w:t>drivesdk</w:t>
        </w:r>
      </w:hyperlink>
    </w:p>
    <w:p>
      <w:pPr>
        <w:spacing w:after="0" w:line="278" w:lineRule="auto"/>
        <w:jc w:val="left"/>
        <w:rPr>
          <w:b/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4"/>
        <w:rPr>
          <w:b/>
          <w:sz w:val="16"/>
        </w:rPr>
      </w:pPr>
    </w:p>
    <w:sectPr>
      <w:pgSz w:w="12240" w:h="15840"/>
      <w:pgMar w:top="18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7"/>
      <w:numFmt w:val="decimal"/>
      <w:lvlText w:val="%1"/>
      <w:lvlJc w:val="left"/>
      <w:pPr>
        <w:ind w:left="0" w:hanging="3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0" w:hanging="38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5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3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3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3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3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3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8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79" w:hanging="38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0" w:hanging="45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5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0" w:hanging="4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17" w:hanging="4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5" w:hanging="4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32" w:hanging="4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90" w:hanging="4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7" w:hanging="4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45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8"/>
      <w:ind w:left="334" w:hanging="334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1"/>
      <w:ind w:left="378" w:hanging="378"/>
      <w:outlineLvl w:val="2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hyperlink" Target="https://github.com/sandhyaragi7/Strategic-Employee-Attrition-Intelligence-Dashboard" TargetMode="External"/><Relationship Id="rId9" Type="http://schemas.openxmlformats.org/officeDocument/2006/relationships/hyperlink" Target="https://drive.google.com/file/d/18WIaZE_mh8CsLyS2LcdcK2MaXs_g57hb/view?usp=drivesdk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Bhavani Saidu</dc:creator>
  <dcterms:created xsi:type="dcterms:W3CDTF">2026-09-22T04:46:41Z</dcterms:created>
  <dcterms:modified xsi:type="dcterms:W3CDTF">2026-09-22T04:46:41Z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2026-09-22T00:00:00Z</vt:filetime>
  </property>
</Properties>
</file>