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5011" w:val="left" w:leader="none"/>
        </w:tabs>
        <w:spacing w:before="77"/>
        <w:ind w:left="986"/>
      </w:pPr>
      <w:r>
        <w:rPr>
          <w:spacing w:val="-2"/>
          <w:w w:val="110"/>
        </w:rPr>
        <w:t>Field</w:t>
      </w:r>
      <w:r>
        <w:rPr/>
        <w:tab/>
      </w:r>
      <w:r>
        <w:rPr>
          <w:spacing w:val="-4"/>
          <w:w w:val="110"/>
        </w:rPr>
        <w:t>Value</w:t>
      </w:r>
    </w:p>
    <w:p>
      <w:pPr>
        <w:tabs>
          <w:tab w:pos="2621" w:val="left" w:leader="none"/>
        </w:tabs>
        <w:spacing w:before="47"/>
        <w:ind w:left="110" w:right="0" w:firstLine="0"/>
        <w:jc w:val="left"/>
        <w:rPr>
          <w:sz w:val="24"/>
        </w:rPr>
      </w:pPr>
      <w:r>
        <w:rPr>
          <w:b/>
          <w:spacing w:val="-4"/>
          <w:w w:val="105"/>
          <w:sz w:val="24"/>
        </w:rPr>
        <w:t>Date</w:t>
      </w:r>
      <w:r>
        <w:rPr>
          <w:b/>
          <w:sz w:val="24"/>
        </w:rPr>
        <w:tab/>
      </w:r>
      <w:r>
        <w:rPr>
          <w:w w:val="105"/>
          <w:sz w:val="24"/>
        </w:rPr>
        <w:t>20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March</w:t>
      </w:r>
      <w:r>
        <w:rPr>
          <w:spacing w:val="-12"/>
          <w:w w:val="105"/>
          <w:sz w:val="24"/>
        </w:rPr>
        <w:t> </w:t>
      </w:r>
      <w:r>
        <w:rPr>
          <w:spacing w:val="-4"/>
          <w:w w:val="105"/>
          <w:sz w:val="24"/>
        </w:rPr>
        <w:t>2026</w:t>
      </w:r>
    </w:p>
    <w:p>
      <w:pPr>
        <w:tabs>
          <w:tab w:pos="2621" w:val="left" w:leader="none"/>
        </w:tabs>
        <w:spacing w:before="47"/>
        <w:ind w:left="110" w:right="0" w:firstLine="0"/>
        <w:jc w:val="left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42"/>
          <w:sz w:val="24"/>
        </w:rPr>
        <w:t> </w:t>
      </w:r>
      <w:r>
        <w:rPr>
          <w:b/>
          <w:spacing w:val="-5"/>
          <w:sz w:val="24"/>
        </w:rPr>
        <w:t>ID</w:t>
      </w:r>
      <w:r>
        <w:rPr>
          <w:b/>
          <w:sz w:val="24"/>
        </w:rPr>
        <w:tab/>
      </w:r>
      <w:r>
        <w:rPr>
          <w:sz w:val="24"/>
        </w:rPr>
        <w:t>AT-ML-</w:t>
      </w:r>
      <w:r>
        <w:rPr>
          <w:spacing w:val="-5"/>
          <w:sz w:val="24"/>
        </w:rPr>
        <w:t>992</w:t>
      </w:r>
    </w:p>
    <w:p>
      <w:pPr>
        <w:tabs>
          <w:tab w:pos="2621" w:val="left" w:leader="none"/>
        </w:tabs>
        <w:spacing w:line="175" w:lineRule="auto" w:before="62"/>
        <w:ind w:left="110" w:right="0" w:firstLine="0"/>
        <w:jc w:val="left"/>
        <w:rPr>
          <w:sz w:val="24"/>
        </w:rPr>
      </w:pPr>
      <w:r>
        <w:rPr>
          <w:b/>
          <w:spacing w:val="4"/>
          <w:position w:val="-16"/>
          <w:sz w:val="24"/>
        </w:rPr>
        <w:t>Project</w:t>
      </w:r>
      <w:r>
        <w:rPr>
          <w:b/>
          <w:spacing w:val="40"/>
          <w:position w:val="-16"/>
          <w:sz w:val="24"/>
        </w:rPr>
        <w:t> </w:t>
      </w:r>
      <w:r>
        <w:rPr>
          <w:b/>
          <w:spacing w:val="-2"/>
          <w:position w:val="-16"/>
          <w:sz w:val="24"/>
        </w:rPr>
        <w:t>Title</w:t>
      </w:r>
      <w:r>
        <w:rPr>
          <w:b/>
          <w:position w:val="-16"/>
          <w:sz w:val="24"/>
        </w:rPr>
        <w:tab/>
      </w:r>
      <w:r>
        <w:rPr>
          <w:sz w:val="24"/>
        </w:rPr>
        <w:t>Strategic</w:t>
      </w:r>
      <w:r>
        <w:rPr>
          <w:spacing w:val="13"/>
          <w:sz w:val="24"/>
        </w:rPr>
        <w:t> </w:t>
      </w:r>
      <w:r>
        <w:rPr>
          <w:sz w:val="24"/>
        </w:rPr>
        <w:t>Employee</w:t>
      </w:r>
      <w:r>
        <w:rPr>
          <w:spacing w:val="20"/>
          <w:sz w:val="24"/>
        </w:rPr>
        <w:t> </w:t>
      </w:r>
      <w:r>
        <w:rPr>
          <w:sz w:val="24"/>
        </w:rPr>
        <w:t>Attrition</w:t>
      </w:r>
      <w:r>
        <w:rPr>
          <w:spacing w:val="27"/>
          <w:sz w:val="24"/>
        </w:rPr>
        <w:t> </w:t>
      </w:r>
      <w:r>
        <w:rPr>
          <w:sz w:val="24"/>
        </w:rPr>
        <w:t>&amp;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Retention</w:t>
      </w:r>
    </w:p>
    <w:p>
      <w:pPr>
        <w:pStyle w:val="BodyText"/>
        <w:spacing w:line="231" w:lineRule="exact"/>
        <w:ind w:left="2621"/>
      </w:pPr>
      <w:r>
        <w:rPr>
          <w:spacing w:val="-2"/>
          <w:w w:val="105"/>
        </w:rPr>
        <w:t>Optimization</w:t>
      </w:r>
    </w:p>
    <w:p>
      <w:pPr>
        <w:tabs>
          <w:tab w:pos="2621" w:val="left" w:leader="none"/>
        </w:tabs>
        <w:spacing w:before="53"/>
        <w:ind w:left="110" w:right="0" w:firstLine="0"/>
        <w:jc w:val="left"/>
        <w:rPr>
          <w:sz w:val="24"/>
        </w:rPr>
      </w:pPr>
      <w:r>
        <w:rPr>
          <w:b/>
          <w:w w:val="105"/>
          <w:sz w:val="24"/>
        </w:rPr>
        <w:t>Maximum</w:t>
      </w:r>
      <w:r>
        <w:rPr>
          <w:b/>
          <w:spacing w:val="-2"/>
          <w:w w:val="105"/>
          <w:sz w:val="24"/>
        </w:rPr>
        <w:t> Marks</w:t>
      </w:r>
      <w:r>
        <w:rPr>
          <w:b/>
          <w:sz w:val="24"/>
        </w:rPr>
        <w:tab/>
      </w:r>
      <w:r>
        <w:rPr>
          <w:w w:val="105"/>
          <w:sz w:val="24"/>
        </w:rPr>
        <w:t>2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Marks</w:t>
      </w:r>
    </w:p>
    <w:p>
      <w:pPr>
        <w:pStyle w:val="Heading1"/>
        <w:tabs>
          <w:tab w:pos="4686" w:val="left" w:leader="none"/>
        </w:tabs>
        <w:spacing w:before="47"/>
        <w:ind w:left="840"/>
      </w:pPr>
      <w:r>
        <w:rPr>
          <w:spacing w:val="-2"/>
          <w:w w:val="110"/>
        </w:rPr>
        <w:t>Section</w:t>
      </w:r>
      <w:r>
        <w:rPr/>
        <w:tab/>
      </w:r>
      <w:r>
        <w:rPr>
          <w:spacing w:val="-2"/>
          <w:w w:val="110"/>
        </w:rPr>
        <w:t>Description</w:t>
      </w:r>
    </w:p>
    <w:p>
      <w:pPr>
        <w:pStyle w:val="BodyText"/>
        <w:spacing w:before="47"/>
        <w:ind w:left="2621"/>
      </w:pPr>
      <w:r>
        <w:rPr/>
        <w:t>A</w:t>
      </w:r>
      <w:r>
        <w:rPr>
          <w:spacing w:val="9"/>
        </w:rPr>
        <w:t> </w:t>
      </w:r>
      <w:r>
        <w:rPr/>
        <w:t>data-driven</w:t>
      </w:r>
      <w:r>
        <w:rPr>
          <w:spacing w:val="10"/>
        </w:rPr>
        <w:t> </w:t>
      </w:r>
      <w:r>
        <w:rPr/>
        <w:t>initiative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identify</w:t>
      </w:r>
      <w:r>
        <w:rPr>
          <w:spacing w:val="8"/>
        </w:rPr>
        <w:t> </w:t>
      </w:r>
      <w:r>
        <w:rPr/>
        <w:t>the</w:t>
      </w:r>
      <w:r>
        <w:rPr>
          <w:spacing w:val="12"/>
        </w:rPr>
        <w:t> </w:t>
      </w:r>
      <w:r>
        <w:rPr/>
        <w:t>primary</w:t>
      </w:r>
      <w:r>
        <w:rPr>
          <w:spacing w:val="13"/>
        </w:rPr>
        <w:t> </w:t>
      </w:r>
      <w:r>
        <w:rPr>
          <w:spacing w:val="-2"/>
        </w:rPr>
        <w:t>factors</w:t>
      </w:r>
    </w:p>
    <w:p>
      <w:pPr>
        <w:pStyle w:val="BodyText"/>
        <w:spacing w:after="0"/>
        <w:sectPr>
          <w:type w:val="continuous"/>
          <w:pgSz w:w="15840" w:h="12240" w:orient="landscape"/>
          <w:pgMar w:top="1360" w:bottom="280" w:left="1440" w:right="2160"/>
        </w:sectPr>
      </w:pPr>
    </w:p>
    <w:p>
      <w:pPr>
        <w:spacing w:before="218"/>
        <w:ind w:left="110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Project</w:t>
      </w:r>
      <w:r>
        <w:rPr>
          <w:b/>
          <w:spacing w:val="-8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Overview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18"/>
        <w:ind w:left="0"/>
        <w:rPr>
          <w:b/>
        </w:rPr>
      </w:pPr>
    </w:p>
    <w:p>
      <w:pPr>
        <w:spacing w:before="0"/>
        <w:ind w:left="110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Data</w:t>
      </w:r>
      <w:r>
        <w:rPr>
          <w:b/>
          <w:spacing w:val="7"/>
          <w:w w:val="110"/>
          <w:sz w:val="24"/>
        </w:rPr>
        <w:t> </w:t>
      </w:r>
      <w:r>
        <w:rPr>
          <w:b/>
          <w:w w:val="110"/>
          <w:sz w:val="24"/>
        </w:rPr>
        <w:t>Collection</w:t>
      </w:r>
      <w:r>
        <w:rPr>
          <w:b/>
          <w:spacing w:val="7"/>
          <w:w w:val="110"/>
          <w:sz w:val="24"/>
        </w:rPr>
        <w:t> </w:t>
      </w:r>
      <w:r>
        <w:rPr>
          <w:b/>
          <w:spacing w:val="-4"/>
          <w:w w:val="110"/>
          <w:sz w:val="24"/>
        </w:rPr>
        <w:t>Plan</w:t>
      </w:r>
    </w:p>
    <w:p>
      <w:pPr>
        <w:pStyle w:val="BodyText"/>
        <w:spacing w:before="269"/>
        <w:ind w:left="0"/>
        <w:rPr>
          <w:b/>
        </w:rPr>
      </w:pPr>
    </w:p>
    <w:p>
      <w:pPr>
        <w:spacing w:line="278" w:lineRule="auto" w:before="0"/>
        <w:ind w:left="110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Raw</w:t>
      </w:r>
      <w:r>
        <w:rPr>
          <w:b/>
          <w:spacing w:val="-8"/>
          <w:w w:val="110"/>
          <w:sz w:val="24"/>
        </w:rPr>
        <w:t> </w:t>
      </w:r>
      <w:r>
        <w:rPr>
          <w:b/>
          <w:w w:val="110"/>
          <w:sz w:val="24"/>
        </w:rPr>
        <w:t>Data</w:t>
      </w:r>
      <w:r>
        <w:rPr>
          <w:b/>
          <w:spacing w:val="-8"/>
          <w:w w:val="110"/>
          <w:sz w:val="24"/>
        </w:rPr>
        <w:t> </w:t>
      </w:r>
      <w:r>
        <w:rPr>
          <w:b/>
          <w:w w:val="110"/>
          <w:sz w:val="24"/>
        </w:rPr>
        <w:t>Sources </w:t>
      </w:r>
      <w:r>
        <w:rPr>
          <w:b/>
          <w:spacing w:val="-2"/>
          <w:w w:val="110"/>
          <w:sz w:val="24"/>
        </w:rPr>
        <w:t>Identified</w:t>
      </w:r>
    </w:p>
    <w:p>
      <w:pPr>
        <w:pStyle w:val="BodyText"/>
        <w:spacing w:line="278" w:lineRule="auto" w:before="48"/>
        <w:ind w:right="4348"/>
      </w:pPr>
      <w:r>
        <w:rPr/>
        <w:br w:type="column"/>
      </w:r>
      <w:r>
        <w:rPr>
          <w:w w:val="105"/>
        </w:rPr>
        <w:t>affecting</w:t>
      </w:r>
      <w:r>
        <w:rPr>
          <w:spacing w:val="-15"/>
          <w:w w:val="105"/>
        </w:rPr>
        <w:t> </w:t>
      </w:r>
      <w:r>
        <w:rPr>
          <w:w w:val="105"/>
        </w:rPr>
        <w:t>employee</w:t>
      </w:r>
      <w:r>
        <w:rPr>
          <w:spacing w:val="-14"/>
          <w:w w:val="105"/>
        </w:rPr>
        <w:t> </w:t>
      </w:r>
      <w:r>
        <w:rPr>
          <w:w w:val="105"/>
        </w:rPr>
        <w:t>turnover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analyze</w:t>
      </w:r>
      <w:r>
        <w:rPr>
          <w:spacing w:val="-15"/>
          <w:w w:val="105"/>
        </w:rPr>
        <w:t> </w:t>
      </w:r>
      <w:r>
        <w:rPr>
          <w:w w:val="105"/>
        </w:rPr>
        <w:t>attrition patterns. This helps HR teams understand employee retention issues.</w:t>
      </w:r>
    </w:p>
    <w:p>
      <w:pPr>
        <w:pStyle w:val="BodyText"/>
        <w:spacing w:line="278" w:lineRule="auto"/>
        <w:ind w:right="4331"/>
      </w:pPr>
      <w:r>
        <w:rPr>
          <w:w w:val="105"/>
        </w:rPr>
        <w:t>Data will be collected from HR databases,</w:t>
      </w:r>
      <w:r>
        <w:rPr>
          <w:spacing w:val="40"/>
          <w:w w:val="105"/>
        </w:rPr>
        <w:t> </w:t>
      </w:r>
      <w:r>
        <w:rPr>
          <w:w w:val="105"/>
        </w:rPr>
        <w:t>employee performance records, employee surveys, and exit interview records.</w:t>
      </w:r>
    </w:p>
    <w:p>
      <w:pPr>
        <w:pStyle w:val="BodyText"/>
        <w:spacing w:line="278" w:lineRule="auto" w:before="6"/>
        <w:ind w:right="4896"/>
        <w:jc w:val="both"/>
      </w:pPr>
      <w:r>
        <w:rPr>
          <w:w w:val="105"/>
        </w:rPr>
        <w:t>Three main datasets are identified: employee demographics and tenure data, performance metrics,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employee</w:t>
      </w:r>
      <w:r>
        <w:rPr>
          <w:spacing w:val="7"/>
          <w:w w:val="105"/>
        </w:rPr>
        <w:t> </w:t>
      </w:r>
      <w:r>
        <w:rPr>
          <w:w w:val="105"/>
        </w:rPr>
        <w:t>satisfaction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feedback.</w:t>
      </w:r>
    </w:p>
    <w:p>
      <w:pPr>
        <w:pStyle w:val="BodyText"/>
        <w:spacing w:after="0" w:line="278" w:lineRule="auto"/>
        <w:jc w:val="both"/>
        <w:sectPr>
          <w:type w:val="continuous"/>
          <w:pgSz w:w="15840" w:h="12240" w:orient="landscape"/>
          <w:pgMar w:top="1360" w:bottom="280" w:left="1440" w:right="2160"/>
          <w:cols w:num="2" w:equalWidth="0">
            <w:col w:w="2398" w:space="113"/>
            <w:col w:w="9729"/>
          </w:cols>
        </w:sectPr>
      </w:pPr>
    </w:p>
    <w:p>
      <w:pPr>
        <w:pStyle w:val="Heading1"/>
        <w:spacing w:line="278" w:lineRule="auto" w:before="1"/>
        <w:ind w:left="495" w:right="38" w:hanging="65"/>
      </w:pPr>
      <w:r>
        <w:rPr>
          <w:spacing w:val="-2"/>
          <w:w w:val="110"/>
        </w:rPr>
        <w:t>Source </w:t>
      </w:r>
      <w:r>
        <w:rPr>
          <w:spacing w:val="-4"/>
          <w:w w:val="110"/>
        </w:rPr>
        <w:t>Name</w:t>
      </w:r>
    </w:p>
    <w:p>
      <w:pPr>
        <w:tabs>
          <w:tab w:pos="4266" w:val="left" w:leader="none"/>
        </w:tabs>
        <w:spacing w:line="139" w:lineRule="auto" w:before="97"/>
        <w:ind w:left="4592" w:right="0" w:hanging="3066"/>
        <w:jc w:val="left"/>
        <w:rPr>
          <w:b/>
          <w:sz w:val="24"/>
        </w:rPr>
      </w:pPr>
      <w:r>
        <w:rPr/>
        <w:br w:type="column"/>
      </w:r>
      <w:r>
        <w:rPr>
          <w:b/>
          <w:spacing w:val="-2"/>
          <w:w w:val="110"/>
          <w:sz w:val="24"/>
        </w:rPr>
        <w:t>Description</w:t>
      </w:r>
      <w:r>
        <w:rPr>
          <w:b/>
          <w:sz w:val="24"/>
        </w:rPr>
        <w:tab/>
      </w:r>
      <w:r>
        <w:rPr>
          <w:b/>
          <w:spacing w:val="-2"/>
          <w:w w:val="110"/>
          <w:position w:val="17"/>
          <w:sz w:val="24"/>
        </w:rPr>
        <w:t>Location</w:t>
      </w:r>
      <w:r>
        <w:rPr>
          <w:b/>
          <w:spacing w:val="-15"/>
          <w:w w:val="110"/>
          <w:position w:val="17"/>
          <w:sz w:val="24"/>
        </w:rPr>
        <w:t> </w:t>
      </w:r>
      <w:r>
        <w:rPr>
          <w:b/>
          <w:spacing w:val="-2"/>
          <w:w w:val="110"/>
          <w:position w:val="17"/>
          <w:sz w:val="24"/>
        </w:rPr>
        <w:t>/ </w:t>
      </w:r>
      <w:r>
        <w:rPr>
          <w:b/>
          <w:spacing w:val="-4"/>
          <w:w w:val="110"/>
          <w:sz w:val="24"/>
        </w:rPr>
        <w:t>URL</w:t>
      </w:r>
    </w:p>
    <w:p>
      <w:pPr>
        <w:pStyle w:val="BodyText"/>
        <w:spacing w:before="75"/>
        <w:ind w:left="430"/>
      </w:pPr>
      <w:r>
        <w:rPr>
          <w:w w:val="105"/>
        </w:rPr>
        <w:t>Historical</w:t>
      </w:r>
      <w:r>
        <w:rPr>
          <w:spacing w:val="10"/>
          <w:w w:val="105"/>
        </w:rPr>
        <w:t> </w:t>
      </w:r>
      <w:r>
        <w:rPr>
          <w:w w:val="105"/>
        </w:rPr>
        <w:t>employee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data</w:t>
      </w:r>
    </w:p>
    <w:p>
      <w:pPr>
        <w:pStyle w:val="Heading1"/>
        <w:tabs>
          <w:tab w:pos="1790" w:val="left" w:leader="none"/>
          <w:tab w:pos="4001" w:val="left" w:leader="none"/>
        </w:tabs>
        <w:spacing w:line="139" w:lineRule="auto" w:before="97"/>
        <w:ind w:left="3721" w:right="436" w:hanging="3292"/>
      </w:pPr>
      <w:r>
        <w:rPr>
          <w:b w:val="0"/>
        </w:rPr>
        <w:br w:type="column"/>
      </w:r>
      <w:r>
        <w:rPr>
          <w:spacing w:val="-2"/>
          <w:w w:val="115"/>
        </w:rPr>
        <w:t>Format</w:t>
      </w:r>
      <w:r>
        <w:rPr/>
        <w:tab/>
      </w:r>
      <w:r>
        <w:rPr>
          <w:spacing w:val="-4"/>
          <w:w w:val="115"/>
        </w:rPr>
        <w:t>Size</w:t>
      </w:r>
      <w:r>
        <w:rPr/>
        <w:tab/>
        <w:tab/>
      </w:r>
      <w:r>
        <w:rPr>
          <w:spacing w:val="-2"/>
          <w:w w:val="115"/>
          <w:position w:val="17"/>
        </w:rPr>
        <w:t>Access </w:t>
      </w:r>
      <w:r>
        <w:rPr>
          <w:spacing w:val="-2"/>
          <w:w w:val="110"/>
        </w:rPr>
        <w:t>Permissions</w:t>
      </w:r>
    </w:p>
    <w:p>
      <w:pPr>
        <w:pStyle w:val="Heading1"/>
        <w:spacing w:after="0" w:line="139" w:lineRule="auto"/>
        <w:sectPr>
          <w:type w:val="continuous"/>
          <w:pgSz w:w="15840" w:h="12240" w:orient="landscape"/>
          <w:pgMar w:top="1360" w:bottom="280" w:left="1440" w:right="2160"/>
          <w:cols w:num="3" w:equalWidth="0">
            <w:col w:w="1248" w:space="72"/>
            <w:col w:w="5359" w:space="43"/>
            <w:col w:w="5518"/>
          </w:cols>
        </w:sectPr>
      </w:pPr>
    </w:p>
    <w:p>
      <w:pPr>
        <w:spacing w:line="280" w:lineRule="auto" w:before="47"/>
        <w:ind w:left="110" w:right="38" w:firstLine="0"/>
        <w:jc w:val="left"/>
        <w:rPr>
          <w:b/>
          <w:sz w:val="24"/>
        </w:rPr>
      </w:pPr>
      <w:r>
        <w:rPr>
          <w:b/>
          <w:w w:val="110"/>
          <w:sz w:val="24"/>
        </w:rPr>
        <w:t>Dataset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1: Core HR </w:t>
      </w:r>
      <w:r>
        <w:rPr>
          <w:b/>
          <w:spacing w:val="-2"/>
          <w:w w:val="110"/>
          <w:sz w:val="24"/>
        </w:rPr>
        <w:t>Metrics</w:t>
      </w:r>
    </w:p>
    <w:p>
      <w:pPr>
        <w:pStyle w:val="BodyText"/>
        <w:spacing w:line="280" w:lineRule="auto" w:before="44"/>
        <w:ind w:right="38"/>
      </w:pPr>
      <w:r>
        <w:rPr/>
        <w:br w:type="column"/>
      </w:r>
      <w:r>
        <w:rPr>
          <w:w w:val="105"/>
        </w:rPr>
        <w:t>containing</w:t>
      </w:r>
      <w:r>
        <w:rPr>
          <w:spacing w:val="-1"/>
          <w:w w:val="105"/>
        </w:rPr>
        <w:t> </w:t>
      </w:r>
      <w:r>
        <w:rPr>
          <w:w w:val="105"/>
        </w:rPr>
        <w:t>demographics, department, job role, monthly income,</w:t>
      </w:r>
      <w:r>
        <w:rPr>
          <w:spacing w:val="-12"/>
          <w:w w:val="105"/>
        </w:rPr>
        <w:t> </w:t>
      </w:r>
      <w:r>
        <w:rPr>
          <w:w w:val="105"/>
        </w:rPr>
        <w:t>tenure,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employment </w:t>
      </w:r>
      <w:r>
        <w:rPr>
          <w:spacing w:val="-2"/>
          <w:w w:val="105"/>
        </w:rPr>
        <w:t>status.</w:t>
      </w:r>
    </w:p>
    <w:p>
      <w:pPr>
        <w:pStyle w:val="BodyText"/>
        <w:tabs>
          <w:tab w:pos="1706" w:val="left" w:leader="none"/>
          <w:tab w:pos="2936" w:val="left" w:leader="none"/>
        </w:tabs>
        <w:spacing w:line="175" w:lineRule="auto" w:before="232"/>
        <w:ind w:right="38"/>
      </w:pPr>
      <w:r>
        <w:rPr/>
        <w:br w:type="column"/>
      </w:r>
      <w:r>
        <w:rPr>
          <w:w w:val="110"/>
        </w:rPr>
        <w:t>Internal HR</w:t>
      </w:r>
      <w:r>
        <w:rPr/>
        <w:tab/>
      </w:r>
      <w:r>
        <w:rPr>
          <w:spacing w:val="-4"/>
          <w:w w:val="110"/>
          <w:position w:val="-16"/>
        </w:rPr>
        <w:t>CSV</w:t>
      </w:r>
      <w:r>
        <w:rPr>
          <w:position w:val="-16"/>
        </w:rPr>
        <w:tab/>
      </w:r>
      <w:r>
        <w:rPr>
          <w:spacing w:val="-2"/>
          <w:w w:val="110"/>
          <w:position w:val="-16"/>
        </w:rPr>
        <w:t>1.2</w:t>
      </w:r>
      <w:r>
        <w:rPr>
          <w:spacing w:val="-13"/>
          <w:w w:val="110"/>
          <w:position w:val="-16"/>
        </w:rPr>
        <w:t> </w:t>
      </w:r>
      <w:r>
        <w:rPr>
          <w:spacing w:val="-2"/>
          <w:w w:val="110"/>
          <w:position w:val="-16"/>
        </w:rPr>
        <w:t>GB </w:t>
      </w:r>
      <w:r>
        <w:rPr>
          <w:spacing w:val="-2"/>
          <w:w w:val="110"/>
        </w:rPr>
        <w:t>system</w:t>
      </w:r>
    </w:p>
    <w:p>
      <w:pPr>
        <w:pStyle w:val="BodyText"/>
        <w:spacing w:line="280" w:lineRule="auto" w:before="47"/>
        <w:ind w:right="553"/>
      </w:pPr>
      <w:r>
        <w:rPr/>
        <w:br w:type="column"/>
      </w:r>
      <w:r>
        <w:rPr>
          <w:w w:val="105"/>
        </w:rPr>
        <w:t>Restricted / HR </w:t>
      </w:r>
      <w:r>
        <w:rPr>
          <w:w w:val="105"/>
        </w:rPr>
        <w:t>Analytics </w:t>
      </w:r>
      <w:r>
        <w:rPr>
          <w:spacing w:val="-4"/>
          <w:w w:val="105"/>
        </w:rPr>
        <w:t>Team</w:t>
      </w:r>
    </w:p>
    <w:p>
      <w:pPr>
        <w:pStyle w:val="BodyText"/>
        <w:spacing w:after="0" w:line="280" w:lineRule="auto"/>
        <w:sectPr>
          <w:type w:val="continuous"/>
          <w:pgSz w:w="15840" w:h="12240" w:orient="landscape"/>
          <w:pgMar w:top="1360" w:bottom="280" w:left="1440" w:right="2160"/>
          <w:cols w:num="4" w:equalWidth="0">
            <w:col w:w="1267" w:space="373"/>
            <w:col w:w="3596" w:space="95"/>
            <w:col w:w="3671" w:space="1256"/>
            <w:col w:w="1982"/>
          </w:cols>
        </w:sectPr>
      </w:pPr>
    </w:p>
    <w:p>
      <w:pPr>
        <w:pStyle w:val="Heading1"/>
        <w:spacing w:line="278" w:lineRule="auto"/>
        <w:ind w:right="38"/>
      </w:pPr>
      <w:r>
        <w:rPr>
          <w:w w:val="110"/>
        </w:rPr>
        <w:t>Dataset</w:t>
      </w:r>
      <w:r>
        <w:rPr>
          <w:spacing w:val="-2"/>
          <w:w w:val="110"/>
        </w:rPr>
        <w:t> </w:t>
      </w:r>
      <w:r>
        <w:rPr>
          <w:w w:val="110"/>
        </w:rPr>
        <w:t>2: </w:t>
      </w:r>
      <w:r>
        <w:rPr>
          <w:spacing w:val="-2"/>
          <w:w w:val="110"/>
        </w:rPr>
        <w:t>Performance </w:t>
      </w:r>
      <w:r>
        <w:rPr>
          <w:spacing w:val="-4"/>
          <w:w w:val="110"/>
        </w:rPr>
        <w:t>Logs</w:t>
      </w:r>
    </w:p>
    <w:p>
      <w:pPr>
        <w:pStyle w:val="BodyText"/>
        <w:spacing w:line="278" w:lineRule="auto"/>
        <w:ind w:right="38"/>
        <w:jc w:val="both"/>
      </w:pPr>
      <w:r>
        <w:rPr/>
        <w:br w:type="column"/>
      </w:r>
      <w:r>
        <w:rPr>
          <w:w w:val="105"/>
        </w:rPr>
        <w:t>Records containing performance scores,</w:t>
      </w:r>
      <w:r>
        <w:rPr>
          <w:spacing w:val="-5"/>
          <w:w w:val="105"/>
        </w:rPr>
        <w:t> </w:t>
      </w:r>
      <w:r>
        <w:rPr>
          <w:w w:val="105"/>
        </w:rPr>
        <w:t>training</w:t>
      </w:r>
      <w:r>
        <w:rPr>
          <w:spacing w:val="-7"/>
          <w:w w:val="105"/>
        </w:rPr>
        <w:t> </w:t>
      </w:r>
      <w:r>
        <w:rPr>
          <w:w w:val="105"/>
        </w:rPr>
        <w:t>hours,</w:t>
      </w:r>
      <w:r>
        <w:rPr>
          <w:spacing w:val="-5"/>
          <w:w w:val="105"/>
        </w:rPr>
        <w:t> </w:t>
      </w:r>
      <w:r>
        <w:rPr>
          <w:w w:val="105"/>
        </w:rPr>
        <w:t>promotion history, and overtime hours.</w:t>
      </w:r>
    </w:p>
    <w:p>
      <w:pPr>
        <w:pStyle w:val="BodyText"/>
        <w:spacing w:line="278" w:lineRule="auto"/>
        <w:ind w:right="38"/>
      </w:pPr>
      <w:r>
        <w:rPr/>
        <w:br w:type="column"/>
      </w:r>
      <w:r>
        <w:rPr>
          <w:spacing w:val="-2"/>
          <w:w w:val="105"/>
        </w:rPr>
        <w:t>Internal performance database</w:t>
      </w:r>
    </w:p>
    <w:p>
      <w:pPr>
        <w:pStyle w:val="BodyText"/>
        <w:tabs>
          <w:tab w:pos="1340" w:val="left" w:leader="none"/>
        </w:tabs>
        <w:spacing w:line="401" w:lineRule="exact" w:before="167"/>
      </w:pPr>
      <w:r>
        <w:rPr/>
        <w:br w:type="column"/>
      </w:r>
      <w:r>
        <w:rPr>
          <w:spacing w:val="-5"/>
          <w:w w:val="110"/>
          <w:position w:val="17"/>
        </w:rPr>
        <w:t>SQL</w:t>
      </w:r>
      <w:r>
        <w:rPr>
          <w:position w:val="17"/>
        </w:rPr>
        <w:tab/>
      </w:r>
      <w:r>
        <w:rPr>
          <w:w w:val="105"/>
        </w:rPr>
        <w:t>4.5</w:t>
      </w:r>
      <w:r>
        <w:rPr>
          <w:spacing w:val="-2"/>
          <w:w w:val="110"/>
        </w:rPr>
        <w:t> </w:t>
      </w:r>
      <w:r>
        <w:rPr>
          <w:spacing w:val="-5"/>
          <w:w w:val="110"/>
        </w:rPr>
        <w:t>GB</w:t>
      </w:r>
    </w:p>
    <w:p>
      <w:pPr>
        <w:pStyle w:val="BodyText"/>
        <w:spacing w:line="231" w:lineRule="exact"/>
      </w:pPr>
      <w:r>
        <w:rPr>
          <w:spacing w:val="-2"/>
          <w:w w:val="110"/>
        </w:rPr>
        <w:t>Database</w:t>
      </w:r>
    </w:p>
    <w:p>
      <w:pPr>
        <w:pStyle w:val="BodyText"/>
        <w:spacing w:line="278" w:lineRule="auto"/>
        <w:ind w:right="770"/>
      </w:pPr>
      <w:r>
        <w:rPr/>
        <w:br w:type="column"/>
      </w:r>
      <w:r>
        <w:rPr>
          <w:spacing w:val="-2"/>
          <w:w w:val="105"/>
        </w:rPr>
        <w:t>Internal </w:t>
      </w:r>
      <w:r>
        <w:rPr>
          <w:w w:val="105"/>
        </w:rPr>
        <w:t>Access</w:t>
      </w:r>
      <w:r>
        <w:rPr>
          <w:spacing w:val="-3"/>
          <w:w w:val="105"/>
        </w:rPr>
        <w:t> </w:t>
      </w:r>
      <w:r>
        <w:rPr>
          <w:w w:val="105"/>
        </w:rPr>
        <w:t>/ </w:t>
      </w:r>
      <w:r>
        <w:rPr>
          <w:spacing w:val="-2"/>
          <w:w w:val="105"/>
        </w:rPr>
        <w:t>Read-</w:t>
      </w:r>
      <w:r>
        <w:rPr>
          <w:spacing w:val="-2"/>
          <w:w w:val="105"/>
        </w:rPr>
        <w:t>Only</w:t>
      </w:r>
    </w:p>
    <w:p>
      <w:pPr>
        <w:pStyle w:val="BodyText"/>
        <w:spacing w:after="0" w:line="278" w:lineRule="auto"/>
        <w:sectPr>
          <w:type w:val="continuous"/>
          <w:pgSz w:w="15840" w:h="12240" w:orient="landscape"/>
          <w:pgMar w:top="1360" w:bottom="280" w:left="1440" w:right="2160"/>
          <w:cols w:num="5" w:equalWidth="0">
            <w:col w:w="1578" w:space="62"/>
            <w:col w:w="3591" w:space="101"/>
            <w:col w:w="1497" w:space="98"/>
            <w:col w:w="2076" w:space="1256"/>
            <w:col w:w="1981"/>
          </w:cols>
        </w:sectPr>
      </w:pPr>
    </w:p>
    <w:p>
      <w:pPr>
        <w:pStyle w:val="BodyText"/>
        <w:spacing w:before="124"/>
        <w:ind w:left="0"/>
      </w:pPr>
    </w:p>
    <w:p>
      <w:pPr>
        <w:pStyle w:val="Heading1"/>
        <w:spacing w:line="278" w:lineRule="auto"/>
        <w:ind w:right="38"/>
      </w:pPr>
      <w:r>
        <w:rPr>
          <w:w w:val="110"/>
        </w:rPr>
        <w:t>Dataset</w:t>
      </w:r>
      <w:r>
        <w:rPr>
          <w:spacing w:val="-2"/>
          <w:w w:val="110"/>
        </w:rPr>
        <w:t> </w:t>
      </w:r>
      <w:r>
        <w:rPr>
          <w:w w:val="110"/>
        </w:rPr>
        <w:t>3: </w:t>
      </w:r>
      <w:r>
        <w:rPr>
          <w:spacing w:val="-2"/>
          <w:w w:val="110"/>
        </w:rPr>
        <w:t>Engagement Surveys</w:t>
      </w:r>
    </w:p>
    <w:p>
      <w:pPr>
        <w:pStyle w:val="BodyText"/>
        <w:spacing w:line="278" w:lineRule="auto" w:before="77"/>
        <w:ind w:right="38"/>
      </w:pPr>
      <w:r>
        <w:rPr/>
        <w:br w:type="column"/>
      </w:r>
      <w:r>
        <w:rPr>
          <w:w w:val="105"/>
        </w:rPr>
        <w:t>Employee</w:t>
      </w:r>
      <w:r>
        <w:rPr>
          <w:spacing w:val="-7"/>
          <w:w w:val="105"/>
        </w:rPr>
        <w:t> </w:t>
      </w:r>
      <w:r>
        <w:rPr>
          <w:w w:val="105"/>
        </w:rPr>
        <w:t>survey</w:t>
      </w:r>
      <w:r>
        <w:rPr>
          <w:spacing w:val="-5"/>
          <w:w w:val="105"/>
        </w:rPr>
        <w:t> </w:t>
      </w:r>
      <w:r>
        <w:rPr>
          <w:w w:val="105"/>
        </w:rPr>
        <w:t>data</w:t>
      </w:r>
      <w:r>
        <w:rPr>
          <w:spacing w:val="-9"/>
          <w:w w:val="105"/>
        </w:rPr>
        <w:t> </w:t>
      </w:r>
      <w:r>
        <w:rPr>
          <w:w w:val="105"/>
        </w:rPr>
        <w:t>containing job satisfaction, work-life balance, management relationship, and workplace environment ratings.</w:t>
      </w:r>
    </w:p>
    <w:p>
      <w:pPr>
        <w:pStyle w:val="BodyText"/>
        <w:spacing w:before="124"/>
        <w:ind w:left="0"/>
      </w:pPr>
      <w:r>
        <w:rPr/>
        <w:br w:type="column"/>
      </w:r>
      <w:r>
        <w:rPr/>
      </w:r>
    </w:p>
    <w:p>
      <w:pPr>
        <w:pStyle w:val="BodyText"/>
        <w:spacing w:line="278" w:lineRule="auto"/>
        <w:ind w:right="38"/>
      </w:pPr>
      <w:r>
        <w:rPr>
          <w:spacing w:val="-2"/>
          <w:w w:val="105"/>
        </w:rPr>
        <w:t>Internal survey system</w:t>
      </w:r>
    </w:p>
    <w:p>
      <w:pPr>
        <w:pStyle w:val="BodyText"/>
        <w:ind w:left="0"/>
      </w:pPr>
      <w:r>
        <w:rPr/>
        <w:br w:type="column"/>
      </w:r>
      <w:r>
        <w:rPr/>
      </w:r>
    </w:p>
    <w:p>
      <w:pPr>
        <w:pStyle w:val="BodyText"/>
        <w:spacing w:before="1"/>
        <w:ind w:left="0"/>
      </w:pPr>
    </w:p>
    <w:p>
      <w:pPr>
        <w:pStyle w:val="BodyText"/>
        <w:spacing w:line="278" w:lineRule="auto"/>
        <w:ind w:right="38"/>
      </w:pPr>
      <w:r>
        <w:rPr>
          <w:spacing w:val="-2"/>
          <w:w w:val="110"/>
        </w:rPr>
        <w:t>Excel </w:t>
      </w:r>
      <w:r>
        <w:rPr>
          <w:spacing w:val="-2"/>
        </w:rPr>
        <w:t>(XLSX)</w:t>
      </w:r>
    </w:p>
    <w:p>
      <w:pPr>
        <w:pStyle w:val="BodyText"/>
        <w:ind w:left="0"/>
      </w:pPr>
      <w:r>
        <w:rPr/>
        <w:br w:type="column"/>
      </w:r>
      <w:r>
        <w:rPr/>
      </w:r>
    </w:p>
    <w:p>
      <w:pPr>
        <w:pStyle w:val="BodyText"/>
        <w:spacing w:before="1"/>
        <w:ind w:left="0"/>
      </w:pPr>
    </w:p>
    <w:p>
      <w:pPr>
        <w:pStyle w:val="BodyText"/>
        <w:spacing w:line="278" w:lineRule="auto"/>
        <w:ind w:right="38"/>
      </w:pPr>
      <w:r>
        <w:rPr>
          <w:spacing w:val="-4"/>
          <w:w w:val="105"/>
        </w:rPr>
        <w:t>Not </w:t>
      </w:r>
      <w:r>
        <w:rPr>
          <w:spacing w:val="-2"/>
          <w:w w:val="105"/>
        </w:rPr>
        <w:t>specified</w:t>
      </w:r>
    </w:p>
    <w:p>
      <w:pPr>
        <w:pStyle w:val="BodyText"/>
        <w:ind w:left="0"/>
      </w:pPr>
      <w:r>
        <w:rPr/>
        <w:br w:type="column"/>
      </w:r>
      <w:r>
        <w:rPr/>
      </w:r>
    </w:p>
    <w:p>
      <w:pPr>
        <w:pStyle w:val="BodyText"/>
        <w:spacing w:before="1"/>
        <w:ind w:left="0"/>
      </w:pPr>
    </w:p>
    <w:p>
      <w:pPr>
        <w:pStyle w:val="BodyText"/>
        <w:spacing w:line="278" w:lineRule="auto"/>
        <w:ind w:right="770"/>
      </w:pPr>
      <w:r>
        <w:rPr>
          <w:spacing w:val="-2"/>
        </w:rPr>
        <w:t>Internal </w:t>
      </w:r>
      <w:r>
        <w:rPr>
          <w:spacing w:val="-2"/>
          <w:w w:val="110"/>
        </w:rPr>
        <w:t>Access</w:t>
      </w:r>
    </w:p>
    <w:sectPr>
      <w:pgSz w:w="15840" w:h="12240" w:orient="landscape"/>
      <w:pgMar w:top="1360" w:bottom="280" w:left="1440" w:right="2160"/>
      <w:cols w:num="6" w:equalWidth="0">
        <w:col w:w="1515" w:space="126"/>
        <w:col w:w="3559" w:space="132"/>
        <w:col w:w="953" w:space="642"/>
        <w:col w:w="816" w:space="415"/>
        <w:col w:w="1105" w:space="996"/>
        <w:col w:w="198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Bhavani Saidu</dc:creator>
  <dcterms:created xsi:type="dcterms:W3CDTF">2026-09-21T03:05:40Z</dcterms:created>
  <dcterms:modified xsi:type="dcterms:W3CDTF">2026-09-21T03:05:40Z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2026-09-21T00:00:00Z</vt:filetime>
  </property>
</Properties>
</file>