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677D3" w14:textId="77777777" w:rsidR="00746590" w:rsidRPr="00746590" w:rsidRDefault="00746590" w:rsidP="00746590">
      <w:pPr>
        <w:numPr>
          <w:ilvl w:val="0"/>
          <w:numId w:val="1"/>
        </w:numPr>
      </w:pPr>
      <w:r w:rsidRPr="00746590">
        <w:rPr>
          <w:b/>
          <w:bCs/>
        </w:rPr>
        <w:t xml:space="preserve">IBM Watson Studio: </w:t>
      </w:r>
      <w:r w:rsidRPr="00746590">
        <w:t>Engineered as an integrated environment, Watson Studio simplifies developing, training, and deploying models. It boasts support for multiple languages and frameworks, such as Python, R, and TensorFlow, alongside collaboration features, data preparation tools, and versatile deployment options.</w:t>
      </w:r>
    </w:p>
    <w:p w14:paraId="190FDAAE" w14:textId="77777777" w:rsidR="00746590" w:rsidRPr="00746590" w:rsidRDefault="00746590" w:rsidP="00746590">
      <w:pPr>
        <w:numPr>
          <w:ilvl w:val="0"/>
          <w:numId w:val="1"/>
        </w:numPr>
      </w:pPr>
      <w:r w:rsidRPr="00746590">
        <w:rPr>
          <w:b/>
          <w:bCs/>
        </w:rPr>
        <w:t xml:space="preserve">IBM </w:t>
      </w:r>
      <w:proofErr w:type="spellStart"/>
      <w:r w:rsidRPr="00746590">
        <w:rPr>
          <w:b/>
          <w:bCs/>
        </w:rPr>
        <w:t>AutoAI</w:t>
      </w:r>
      <w:proofErr w:type="spellEnd"/>
      <w:r w:rsidRPr="00746590">
        <w:rPr>
          <w:b/>
          <w:bCs/>
        </w:rPr>
        <w:t>:</w:t>
      </w:r>
      <w:r w:rsidRPr="00746590">
        <w:t xml:space="preserve"> A notable feature embedded within Watson Studio, IBM </w:t>
      </w:r>
      <w:proofErr w:type="spellStart"/>
      <w:r w:rsidRPr="00746590">
        <w:t>AutoAI</w:t>
      </w:r>
      <w:proofErr w:type="spellEnd"/>
      <w:r w:rsidRPr="00746590">
        <w:t xml:space="preserve"> streamlines the machine learning model construction process. By dynamically exploring various algorithms and hyperparameters, it aims to identify the optimal model for a given dataset.</w:t>
      </w:r>
    </w:p>
    <w:p w14:paraId="104516F6" w14:textId="77777777" w:rsidR="00746590" w:rsidRPr="00746590" w:rsidRDefault="00746590" w:rsidP="00746590">
      <w:pPr>
        <w:numPr>
          <w:ilvl w:val="0"/>
          <w:numId w:val="1"/>
        </w:numPr>
      </w:pPr>
      <w:r w:rsidRPr="00746590">
        <w:rPr>
          <w:b/>
          <w:bCs/>
        </w:rPr>
        <w:t xml:space="preserve">IBM Watson </w:t>
      </w:r>
      <w:proofErr w:type="spellStart"/>
      <w:r w:rsidRPr="00746590">
        <w:rPr>
          <w:b/>
          <w:bCs/>
        </w:rPr>
        <w:t>OpenScale</w:t>
      </w:r>
      <w:proofErr w:type="spellEnd"/>
      <w:r w:rsidRPr="00746590">
        <w:rPr>
          <w:b/>
          <w:bCs/>
        </w:rPr>
        <w:t>:</w:t>
      </w:r>
      <w:r w:rsidRPr="00746590">
        <w:t xml:space="preserve"> As a platform for overseeing and managing AI models in production, Watson </w:t>
      </w:r>
      <w:proofErr w:type="spellStart"/>
      <w:r w:rsidRPr="00746590">
        <w:t>OpenScale</w:t>
      </w:r>
      <w:proofErr w:type="spellEnd"/>
      <w:r w:rsidRPr="00746590">
        <w:t xml:space="preserve"> plays a pivotal role in ensuring model fairness, explainability, and bias mitigation. It furnishes insights into model performance and drift over time, facilitating informed decision-making.</w:t>
      </w:r>
    </w:p>
    <w:p w14:paraId="458E955D" w14:textId="77777777" w:rsidR="00746590" w:rsidRPr="00746590" w:rsidRDefault="00746590" w:rsidP="00746590">
      <w:pPr>
        <w:numPr>
          <w:ilvl w:val="0"/>
          <w:numId w:val="1"/>
        </w:numPr>
      </w:pPr>
      <w:r w:rsidRPr="00746590">
        <w:rPr>
          <w:b/>
          <w:bCs/>
        </w:rPr>
        <w:t xml:space="preserve">IBM Watson Machine Learning: </w:t>
      </w:r>
      <w:r w:rsidRPr="00746590">
        <w:t xml:space="preserve">Watson Machine Learning, available as a service on the IBM Cloud platform, enables users to scale their training and deployment of machine learning models. It seamlessly supports popular frameworks like TensorFlow, </w:t>
      </w:r>
      <w:proofErr w:type="spellStart"/>
      <w:r w:rsidRPr="00746590">
        <w:t>PyTorch</w:t>
      </w:r>
      <w:proofErr w:type="spellEnd"/>
      <w:r w:rsidRPr="00746590">
        <w:t>, and scikit-learn, and offers APIs for seamless integration with other applications.</w:t>
      </w:r>
    </w:p>
    <w:p w14:paraId="2BD4CBF0" w14:textId="77777777" w:rsidR="00FA5F11" w:rsidRDefault="00FA5F11"/>
    <w:sectPr w:rsidR="00FA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83C8B"/>
    <w:multiLevelType w:val="multilevel"/>
    <w:tmpl w:val="DC1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19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D6"/>
    <w:rsid w:val="00120A65"/>
    <w:rsid w:val="00746590"/>
    <w:rsid w:val="00A02FD6"/>
    <w:rsid w:val="00AA735E"/>
    <w:rsid w:val="00FA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A80D4-5B36-4906-8C63-D7DC4EA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D6"/>
    <w:rPr>
      <w:rFonts w:eastAsiaTheme="majorEastAsia" w:cstheme="majorBidi"/>
      <w:color w:val="272727" w:themeColor="text1" w:themeTint="D8"/>
    </w:rPr>
  </w:style>
  <w:style w:type="paragraph" w:styleId="Title">
    <w:name w:val="Title"/>
    <w:basedOn w:val="Normal"/>
    <w:next w:val="Normal"/>
    <w:link w:val="TitleChar"/>
    <w:uiPriority w:val="10"/>
    <w:qFormat/>
    <w:rsid w:val="00A0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D6"/>
    <w:pPr>
      <w:spacing w:before="160"/>
      <w:jc w:val="center"/>
    </w:pPr>
    <w:rPr>
      <w:i/>
      <w:iCs/>
      <w:color w:val="404040" w:themeColor="text1" w:themeTint="BF"/>
    </w:rPr>
  </w:style>
  <w:style w:type="character" w:customStyle="1" w:styleId="QuoteChar">
    <w:name w:val="Quote Char"/>
    <w:basedOn w:val="DefaultParagraphFont"/>
    <w:link w:val="Quote"/>
    <w:uiPriority w:val="29"/>
    <w:rsid w:val="00A02FD6"/>
    <w:rPr>
      <w:i/>
      <w:iCs/>
      <w:color w:val="404040" w:themeColor="text1" w:themeTint="BF"/>
    </w:rPr>
  </w:style>
  <w:style w:type="paragraph" w:styleId="ListParagraph">
    <w:name w:val="List Paragraph"/>
    <w:basedOn w:val="Normal"/>
    <w:uiPriority w:val="34"/>
    <w:qFormat/>
    <w:rsid w:val="00A02FD6"/>
    <w:pPr>
      <w:ind w:left="720"/>
      <w:contextualSpacing/>
    </w:pPr>
  </w:style>
  <w:style w:type="character" w:styleId="IntenseEmphasis">
    <w:name w:val="Intense Emphasis"/>
    <w:basedOn w:val="DefaultParagraphFont"/>
    <w:uiPriority w:val="21"/>
    <w:qFormat/>
    <w:rsid w:val="00A02FD6"/>
    <w:rPr>
      <w:i/>
      <w:iCs/>
      <w:color w:val="0F4761" w:themeColor="accent1" w:themeShade="BF"/>
    </w:rPr>
  </w:style>
  <w:style w:type="paragraph" w:styleId="IntenseQuote">
    <w:name w:val="Intense Quote"/>
    <w:basedOn w:val="Normal"/>
    <w:next w:val="Normal"/>
    <w:link w:val="IntenseQuoteChar"/>
    <w:uiPriority w:val="30"/>
    <w:qFormat/>
    <w:rsid w:val="00A02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FD6"/>
    <w:rPr>
      <w:i/>
      <w:iCs/>
      <w:color w:val="0F4761" w:themeColor="accent1" w:themeShade="BF"/>
    </w:rPr>
  </w:style>
  <w:style w:type="character" w:styleId="IntenseReference">
    <w:name w:val="Intense Reference"/>
    <w:basedOn w:val="DefaultParagraphFont"/>
    <w:uiPriority w:val="32"/>
    <w:qFormat/>
    <w:rsid w:val="00A02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Subedi</dc:creator>
  <cp:keywords/>
  <dc:description/>
  <cp:lastModifiedBy>Sandhya Subedi</cp:lastModifiedBy>
  <cp:revision>2</cp:revision>
  <dcterms:created xsi:type="dcterms:W3CDTF">2025-08-04T23:21:00Z</dcterms:created>
  <dcterms:modified xsi:type="dcterms:W3CDTF">2025-08-04T23:21:00Z</dcterms:modified>
</cp:coreProperties>
</file>