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682F6" w14:textId="77777777" w:rsidR="00AD648A" w:rsidRDefault="00AD648A">
      <w:pPr>
        <w:pStyle w:val="BodyText"/>
        <w:rPr>
          <w:rFonts w:ascii="Times New Roman"/>
        </w:rPr>
      </w:pPr>
    </w:p>
    <w:p w14:paraId="5D0AD9C1" w14:textId="77777777" w:rsidR="00AD648A" w:rsidRDefault="00AD648A">
      <w:pPr>
        <w:pStyle w:val="BodyText"/>
        <w:rPr>
          <w:rFonts w:ascii="Times New Roman"/>
        </w:rPr>
      </w:pPr>
    </w:p>
    <w:p w14:paraId="04509869" w14:textId="77777777" w:rsidR="00AD648A" w:rsidRDefault="00AD648A">
      <w:pPr>
        <w:pStyle w:val="BodyText"/>
        <w:rPr>
          <w:rFonts w:ascii="Times New Roman"/>
        </w:rPr>
      </w:pPr>
    </w:p>
    <w:p w14:paraId="22F398B6" w14:textId="77777777" w:rsidR="00AD648A" w:rsidRDefault="00AD648A">
      <w:pPr>
        <w:pStyle w:val="BodyText"/>
        <w:rPr>
          <w:rFonts w:ascii="Times New Roman"/>
        </w:rPr>
      </w:pPr>
    </w:p>
    <w:p w14:paraId="76364A2B" w14:textId="77777777" w:rsidR="00AD648A" w:rsidRDefault="00AD648A">
      <w:pPr>
        <w:pStyle w:val="BodyText"/>
        <w:rPr>
          <w:rFonts w:ascii="Times New Roman"/>
        </w:rPr>
      </w:pPr>
    </w:p>
    <w:p w14:paraId="1BC83B79" w14:textId="77777777" w:rsidR="00AD648A" w:rsidRDefault="00AD648A">
      <w:pPr>
        <w:pStyle w:val="BodyText"/>
        <w:rPr>
          <w:rFonts w:ascii="Times New Roman"/>
        </w:rPr>
      </w:pPr>
    </w:p>
    <w:p w14:paraId="6B9E6181" w14:textId="77777777" w:rsidR="00AD648A" w:rsidRDefault="00AD648A">
      <w:pPr>
        <w:pStyle w:val="BodyText"/>
        <w:rPr>
          <w:rFonts w:ascii="Times New Roman"/>
        </w:rPr>
      </w:pPr>
    </w:p>
    <w:p w14:paraId="360F75D2" w14:textId="77777777" w:rsidR="00AD648A" w:rsidRDefault="00AD648A">
      <w:pPr>
        <w:pStyle w:val="BodyText"/>
        <w:rPr>
          <w:rFonts w:ascii="Times New Roman"/>
        </w:rPr>
      </w:pPr>
    </w:p>
    <w:p w14:paraId="0A27B8C2" w14:textId="77777777" w:rsidR="00AD648A" w:rsidRDefault="00AD648A">
      <w:pPr>
        <w:pStyle w:val="BodyText"/>
        <w:rPr>
          <w:rFonts w:ascii="Times New Roman"/>
        </w:rPr>
      </w:pPr>
    </w:p>
    <w:p w14:paraId="30E7982F" w14:textId="77777777" w:rsidR="00AD648A" w:rsidRDefault="00AD648A">
      <w:pPr>
        <w:pStyle w:val="BodyText"/>
        <w:rPr>
          <w:rFonts w:ascii="Times New Roman"/>
        </w:rPr>
      </w:pPr>
    </w:p>
    <w:p w14:paraId="3FC61545" w14:textId="77777777" w:rsidR="00AD648A" w:rsidRDefault="00AD648A">
      <w:pPr>
        <w:pStyle w:val="BodyText"/>
        <w:rPr>
          <w:rFonts w:ascii="Times New Roman"/>
        </w:rPr>
      </w:pPr>
    </w:p>
    <w:p w14:paraId="2D2ADBDF" w14:textId="77777777" w:rsidR="00AD648A" w:rsidRDefault="00AD648A">
      <w:pPr>
        <w:pStyle w:val="BodyText"/>
        <w:rPr>
          <w:rFonts w:ascii="Times New Roman"/>
        </w:rPr>
      </w:pPr>
    </w:p>
    <w:p w14:paraId="6041D1C0" w14:textId="77777777" w:rsidR="00AD648A" w:rsidRDefault="00AD648A">
      <w:pPr>
        <w:pStyle w:val="BodyText"/>
        <w:rPr>
          <w:rFonts w:ascii="Times New Roman"/>
        </w:rPr>
      </w:pPr>
    </w:p>
    <w:p w14:paraId="5818A77D" w14:textId="77777777" w:rsidR="00AD648A" w:rsidRDefault="00AD648A">
      <w:pPr>
        <w:pStyle w:val="BodyText"/>
        <w:rPr>
          <w:rFonts w:ascii="Times New Roman"/>
        </w:rPr>
      </w:pPr>
    </w:p>
    <w:p w14:paraId="44DE4019" w14:textId="77777777" w:rsidR="00AD648A" w:rsidRDefault="00AD648A">
      <w:pPr>
        <w:pStyle w:val="BodyText"/>
        <w:rPr>
          <w:rFonts w:ascii="Times New Roman"/>
        </w:rPr>
      </w:pPr>
    </w:p>
    <w:p w14:paraId="1D4DE92F" w14:textId="77777777" w:rsidR="00AD648A" w:rsidRDefault="00AD648A">
      <w:pPr>
        <w:pStyle w:val="BodyText"/>
        <w:rPr>
          <w:rFonts w:ascii="Times New Roman"/>
        </w:rPr>
      </w:pPr>
    </w:p>
    <w:p w14:paraId="50F76B57" w14:textId="77777777" w:rsidR="00AD648A" w:rsidRDefault="00AD648A">
      <w:pPr>
        <w:pStyle w:val="BodyText"/>
        <w:rPr>
          <w:rFonts w:ascii="Times New Roman"/>
        </w:rPr>
      </w:pPr>
    </w:p>
    <w:p w14:paraId="3EDDDC72" w14:textId="77777777" w:rsidR="00AD648A" w:rsidRDefault="00AD648A">
      <w:pPr>
        <w:pStyle w:val="BodyText"/>
        <w:rPr>
          <w:rFonts w:ascii="Times New Roman"/>
        </w:rPr>
      </w:pPr>
    </w:p>
    <w:p w14:paraId="605ED435" w14:textId="77777777" w:rsidR="00AD648A" w:rsidRDefault="00AD648A">
      <w:pPr>
        <w:pStyle w:val="BodyText"/>
        <w:rPr>
          <w:rFonts w:ascii="Times New Roman"/>
        </w:rPr>
      </w:pPr>
    </w:p>
    <w:p w14:paraId="30FFEA71" w14:textId="77777777" w:rsidR="00AD648A" w:rsidRDefault="00AD648A">
      <w:pPr>
        <w:pStyle w:val="BodyText"/>
        <w:spacing w:before="3"/>
        <w:rPr>
          <w:rFonts w:ascii="Times New Roman"/>
          <w:sz w:val="19"/>
        </w:rPr>
      </w:pPr>
    </w:p>
    <w:p w14:paraId="64D1CE2F" w14:textId="77777777" w:rsidR="00AD648A" w:rsidRPr="00015BA6" w:rsidRDefault="00015BA6" w:rsidP="00015BA6">
      <w:pPr>
        <w:spacing w:before="83"/>
        <w:jc w:val="center"/>
        <w:rPr>
          <w:rFonts w:asciiTheme="minorHAnsi" w:hAnsiTheme="minorHAnsi" w:cstheme="minorHAnsi"/>
          <w:b/>
          <w:color w:val="0070C0"/>
          <w:sz w:val="52"/>
          <w:szCs w:val="52"/>
          <w:lang w:bidi="ar-SA"/>
        </w:rPr>
      </w:pPr>
      <w:r w:rsidRPr="00015BA6">
        <w:rPr>
          <w:rFonts w:asciiTheme="minorHAnsi" w:hAnsiTheme="minorHAnsi" w:cstheme="minorHAnsi"/>
          <w:b/>
          <w:color w:val="0070C0"/>
          <w:sz w:val="52"/>
          <w:szCs w:val="52"/>
          <w:lang w:bidi="ar-SA"/>
        </w:rPr>
        <w:t>COMPENSATION POLICY</w:t>
      </w:r>
    </w:p>
    <w:p w14:paraId="5FDFD8CF" w14:textId="77777777" w:rsidR="00AD648A" w:rsidRDefault="00AD648A">
      <w:pPr>
        <w:rPr>
          <w:sz w:val="50"/>
        </w:rPr>
        <w:sectPr w:rsidR="00AD648A">
          <w:headerReference w:type="default" r:id="rId8"/>
          <w:footerReference w:type="default" r:id="rId9"/>
          <w:type w:val="continuous"/>
          <w:pgSz w:w="11910" w:h="16840"/>
          <w:pgMar w:top="1660" w:right="540" w:bottom="820" w:left="540" w:header="674" w:footer="627" w:gutter="0"/>
          <w:pgNumType w:start="1"/>
          <w:cols w:space="720"/>
        </w:sectPr>
      </w:pPr>
    </w:p>
    <w:p w14:paraId="298D6115" w14:textId="77777777" w:rsidR="00AD648A" w:rsidRDefault="00AD648A">
      <w:pPr>
        <w:pStyle w:val="BodyText"/>
        <w:rPr>
          <w:b/>
        </w:rPr>
      </w:pPr>
    </w:p>
    <w:p w14:paraId="2FD21AFA" w14:textId="77777777" w:rsidR="00AD648A" w:rsidRDefault="00AD648A">
      <w:pPr>
        <w:pStyle w:val="BodyText"/>
        <w:rPr>
          <w:b/>
        </w:rPr>
      </w:pPr>
    </w:p>
    <w:p w14:paraId="2A61B313" w14:textId="77777777" w:rsidR="00AD648A" w:rsidRDefault="00AD648A">
      <w:pPr>
        <w:pStyle w:val="BodyText"/>
        <w:rPr>
          <w:b/>
        </w:rPr>
      </w:pPr>
    </w:p>
    <w:p w14:paraId="0AFC72DF" w14:textId="77777777" w:rsidR="00AD648A" w:rsidRPr="00015BA6" w:rsidRDefault="00015BA6" w:rsidP="00015BA6">
      <w:pPr>
        <w:spacing w:before="83"/>
        <w:ind w:left="499"/>
        <w:jc w:val="center"/>
        <w:rPr>
          <w:rFonts w:asciiTheme="minorHAnsi" w:hAnsiTheme="minorHAnsi" w:cstheme="minorHAnsi"/>
          <w:b/>
          <w:color w:val="0070C0"/>
          <w:sz w:val="36"/>
          <w:szCs w:val="36"/>
          <w:lang w:bidi="ar-SA"/>
        </w:rPr>
      </w:pPr>
      <w:r w:rsidRPr="00015BA6">
        <w:rPr>
          <w:rFonts w:asciiTheme="minorHAnsi" w:hAnsiTheme="minorHAnsi" w:cstheme="minorHAnsi"/>
          <w:b/>
          <w:color w:val="0070C0"/>
          <w:sz w:val="36"/>
          <w:szCs w:val="36"/>
          <w:lang w:bidi="ar-SA"/>
        </w:rPr>
        <w:t>TABLE OF CONTENTS</w:t>
      </w:r>
    </w:p>
    <w:p w14:paraId="11CF7D67" w14:textId="77777777" w:rsidR="00AD648A" w:rsidRDefault="00AD648A">
      <w:pPr>
        <w:pStyle w:val="BodyText"/>
        <w:spacing w:before="4"/>
        <w:rPr>
          <w:b/>
          <w:sz w:val="39"/>
        </w:rPr>
      </w:pPr>
    </w:p>
    <w:p w14:paraId="600A8838"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OBJECTIVE</w:t>
      </w:r>
    </w:p>
    <w:p w14:paraId="0F18C834"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SCOPE</w:t>
      </w:r>
    </w:p>
    <w:p w14:paraId="44C53008"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PAY PHILOSPHY &amp; STRUCTURE</w:t>
      </w:r>
    </w:p>
    <w:p w14:paraId="5BD08523"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SALARY COMPONENTS</w:t>
      </w:r>
    </w:p>
    <w:p w14:paraId="69906E92" w14:textId="77777777" w:rsidR="00AD648A" w:rsidRPr="0094267E" w:rsidRDefault="00015BA6" w:rsidP="0094267E">
      <w:pPr>
        <w:pStyle w:val="ListParagraph"/>
        <w:numPr>
          <w:ilvl w:val="0"/>
          <w:numId w:val="23"/>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GROSS SALARY</w:t>
      </w:r>
    </w:p>
    <w:p w14:paraId="64EED597" w14:textId="77777777" w:rsidR="00AD648A" w:rsidRPr="0094267E" w:rsidRDefault="00015BA6" w:rsidP="0094267E">
      <w:pPr>
        <w:pStyle w:val="ListParagraph"/>
        <w:numPr>
          <w:ilvl w:val="0"/>
          <w:numId w:val="23"/>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PERFORMANCE LINKED VARIABLE PAY</w:t>
      </w:r>
    </w:p>
    <w:p w14:paraId="3984FA0B" w14:textId="10381323" w:rsidR="00AD648A" w:rsidRDefault="00015BA6" w:rsidP="0094267E">
      <w:pPr>
        <w:pStyle w:val="ListParagraph"/>
        <w:numPr>
          <w:ilvl w:val="0"/>
          <w:numId w:val="23"/>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RETIRAL BENEFITS</w:t>
      </w:r>
    </w:p>
    <w:p w14:paraId="3D7938F6"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FLEXI BENEFIT PLAN</w:t>
      </w:r>
    </w:p>
    <w:p w14:paraId="6E8AFB59" w14:textId="77777777" w:rsidR="00AD648A" w:rsidRPr="0094267E" w:rsidRDefault="00015BA6" w:rsidP="0094267E">
      <w:pPr>
        <w:pStyle w:val="ListParagraph"/>
        <w:numPr>
          <w:ilvl w:val="0"/>
          <w:numId w:val="24"/>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FOOD CARD</w:t>
      </w:r>
    </w:p>
    <w:p w14:paraId="64D97832" w14:textId="77777777" w:rsidR="00AD648A" w:rsidRPr="0094267E" w:rsidRDefault="00015BA6" w:rsidP="0094267E">
      <w:pPr>
        <w:pStyle w:val="ListParagraph"/>
        <w:numPr>
          <w:ilvl w:val="0"/>
          <w:numId w:val="24"/>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TELEPHONE REIMBURSEMENT</w:t>
      </w:r>
    </w:p>
    <w:p w14:paraId="05E5018A" w14:textId="77777777" w:rsidR="00AD648A" w:rsidRPr="0094267E" w:rsidRDefault="00015BA6" w:rsidP="0094267E">
      <w:pPr>
        <w:pStyle w:val="ListParagraph"/>
        <w:numPr>
          <w:ilvl w:val="0"/>
          <w:numId w:val="24"/>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LEAVE TRAVEL ALLOWANCE(LTA)</w:t>
      </w:r>
    </w:p>
    <w:p w14:paraId="3D78C9C6" w14:textId="77777777" w:rsidR="00AD648A" w:rsidRPr="0094267E" w:rsidRDefault="00015BA6" w:rsidP="0094267E">
      <w:pPr>
        <w:pStyle w:val="ListParagraph"/>
        <w:numPr>
          <w:ilvl w:val="0"/>
          <w:numId w:val="24"/>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COMPUTER/LAPTOP PURCHASE REIMBURSEMENT</w:t>
      </w:r>
    </w:p>
    <w:p w14:paraId="5DE18513" w14:textId="77777777" w:rsidR="00AD648A" w:rsidRPr="0094267E" w:rsidRDefault="00015BA6" w:rsidP="0094267E">
      <w:pPr>
        <w:pStyle w:val="ListParagraph"/>
        <w:numPr>
          <w:ilvl w:val="0"/>
          <w:numId w:val="24"/>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MOBILE/ HANDSET PURCHASE REIMBURSEMENT</w:t>
      </w:r>
    </w:p>
    <w:p w14:paraId="2FBB0311" w14:textId="77777777" w:rsidR="00AD648A" w:rsidRPr="0094267E" w:rsidRDefault="00015BA6" w:rsidP="0094267E">
      <w:pPr>
        <w:pStyle w:val="ListParagraph"/>
        <w:numPr>
          <w:ilvl w:val="0"/>
          <w:numId w:val="24"/>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CAR LEASE</w:t>
      </w:r>
    </w:p>
    <w:p w14:paraId="347182DC" w14:textId="77777777" w:rsidR="00AD648A" w:rsidRPr="0094267E" w:rsidRDefault="00015BA6" w:rsidP="0094267E">
      <w:pPr>
        <w:pStyle w:val="ListParagraph"/>
        <w:numPr>
          <w:ilvl w:val="0"/>
          <w:numId w:val="24"/>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CAR OPERATING EXPENSES</w:t>
      </w:r>
    </w:p>
    <w:p w14:paraId="01B60A0B"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OTHER PAYMENTS</w:t>
      </w:r>
    </w:p>
    <w:p w14:paraId="3FABEC7D" w14:textId="77777777" w:rsidR="00AD648A" w:rsidRPr="0094267E" w:rsidRDefault="00015BA6" w:rsidP="0094267E">
      <w:pPr>
        <w:pStyle w:val="ListParagraph"/>
        <w:numPr>
          <w:ilvl w:val="0"/>
          <w:numId w:val="25"/>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JOINING BONUS</w:t>
      </w:r>
    </w:p>
    <w:p w14:paraId="419C3C7F" w14:textId="77777777" w:rsidR="00AD648A" w:rsidRPr="0094267E" w:rsidRDefault="00015BA6" w:rsidP="0094267E">
      <w:pPr>
        <w:pStyle w:val="ListParagraph"/>
        <w:numPr>
          <w:ilvl w:val="0"/>
          <w:numId w:val="25"/>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RELOCATION ALLOWANCE</w:t>
      </w:r>
    </w:p>
    <w:p w14:paraId="21C9B0C0" w14:textId="77777777" w:rsidR="00AD648A" w:rsidRPr="0094267E" w:rsidRDefault="00015BA6" w:rsidP="0094267E">
      <w:pPr>
        <w:pStyle w:val="ListParagraph"/>
        <w:numPr>
          <w:ilvl w:val="0"/>
          <w:numId w:val="25"/>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RETENTION BONUS</w:t>
      </w:r>
    </w:p>
    <w:p w14:paraId="518E7CB5" w14:textId="77777777" w:rsidR="00AD648A" w:rsidRPr="0094267E" w:rsidRDefault="00015BA6" w:rsidP="0094267E">
      <w:pPr>
        <w:pStyle w:val="ListParagraph"/>
        <w:numPr>
          <w:ilvl w:val="0"/>
          <w:numId w:val="25"/>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SHIFT ALLOWANCE</w:t>
      </w:r>
    </w:p>
    <w:p w14:paraId="6253061E" w14:textId="77777777" w:rsidR="00AD648A" w:rsidRPr="0094267E" w:rsidRDefault="00015BA6" w:rsidP="0094267E">
      <w:pPr>
        <w:pStyle w:val="ListParagraph"/>
        <w:numPr>
          <w:ilvl w:val="0"/>
          <w:numId w:val="25"/>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HARDSHIP ALLOWANCE</w:t>
      </w:r>
    </w:p>
    <w:p w14:paraId="261E88FD" w14:textId="77777777" w:rsidR="00AD648A" w:rsidRPr="0094267E" w:rsidRDefault="00015BA6" w:rsidP="0094267E">
      <w:pPr>
        <w:pStyle w:val="ListParagraph"/>
        <w:numPr>
          <w:ilvl w:val="0"/>
          <w:numId w:val="25"/>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EMPLOYEE REFERRAL BONUS</w:t>
      </w:r>
    </w:p>
    <w:p w14:paraId="7C7A0E73" w14:textId="77777777" w:rsidR="00AD648A" w:rsidRPr="0094267E" w:rsidRDefault="00015BA6" w:rsidP="0094267E">
      <w:pPr>
        <w:pStyle w:val="ListParagraph"/>
        <w:numPr>
          <w:ilvl w:val="0"/>
          <w:numId w:val="25"/>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REWARD &amp; RECOGNITION PAYMENTS</w:t>
      </w:r>
    </w:p>
    <w:p w14:paraId="718948FC" w14:textId="77777777" w:rsidR="00AD648A" w:rsidRPr="0094267E" w:rsidRDefault="00015BA6" w:rsidP="0094267E">
      <w:pPr>
        <w:pStyle w:val="ListParagraph"/>
        <w:numPr>
          <w:ilvl w:val="0"/>
          <w:numId w:val="25"/>
        </w:numPr>
        <w:spacing w:before="34"/>
        <w:rPr>
          <w:rFonts w:asciiTheme="minorHAnsi" w:hAnsiTheme="minorHAnsi" w:cstheme="minorHAnsi"/>
          <w:b/>
          <w:color w:val="000000" w:themeColor="text1"/>
          <w:sz w:val="28"/>
          <w:szCs w:val="28"/>
          <w:lang w:bidi="ar-SA"/>
        </w:rPr>
      </w:pPr>
      <w:r w:rsidRPr="0094267E">
        <w:rPr>
          <w:rFonts w:asciiTheme="minorHAnsi" w:hAnsiTheme="minorHAnsi" w:cstheme="minorHAnsi"/>
          <w:b/>
          <w:color w:val="000000" w:themeColor="text1"/>
          <w:sz w:val="28"/>
          <w:szCs w:val="28"/>
          <w:lang w:bidi="ar-SA"/>
        </w:rPr>
        <w:t>PROJECT BONUS</w:t>
      </w:r>
    </w:p>
    <w:p w14:paraId="3AC1EB73"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SALARY PROCESSING</w:t>
      </w:r>
    </w:p>
    <w:p w14:paraId="3C727704"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INCOME TAX</w:t>
      </w:r>
    </w:p>
    <w:p w14:paraId="0E4C9EEF" w14:textId="77777777" w:rsidR="00AD648A" w:rsidRPr="00015BA6" w:rsidRDefault="00015BA6" w:rsidP="00015BA6">
      <w:pPr>
        <w:pStyle w:val="ListParagraph"/>
        <w:numPr>
          <w:ilvl w:val="0"/>
          <w:numId w:val="21"/>
        </w:numPr>
        <w:spacing w:before="34"/>
        <w:ind w:left="641" w:firstLine="68"/>
        <w:rPr>
          <w:rFonts w:asciiTheme="minorHAnsi" w:hAnsiTheme="minorHAnsi" w:cstheme="minorHAnsi"/>
          <w:b/>
          <w:color w:val="000000" w:themeColor="text1"/>
          <w:sz w:val="32"/>
          <w:szCs w:val="32"/>
          <w:lang w:bidi="ar-SA"/>
        </w:rPr>
      </w:pPr>
      <w:r w:rsidRPr="00015BA6">
        <w:rPr>
          <w:rFonts w:asciiTheme="minorHAnsi" w:hAnsiTheme="minorHAnsi" w:cstheme="minorHAnsi"/>
          <w:b/>
          <w:color w:val="000000" w:themeColor="text1"/>
          <w:sz w:val="32"/>
          <w:szCs w:val="32"/>
          <w:lang w:bidi="ar-SA"/>
        </w:rPr>
        <w:t>DISCLAIMER</w:t>
      </w:r>
    </w:p>
    <w:p w14:paraId="2C79FF6E" w14:textId="77777777" w:rsidR="00AD648A" w:rsidRDefault="00AD648A">
      <w:pPr>
        <w:rPr>
          <w:sz w:val="20"/>
        </w:rPr>
        <w:sectPr w:rsidR="00AD648A">
          <w:pgSz w:w="11910" w:h="16840"/>
          <w:pgMar w:top="1660" w:right="540" w:bottom="820" w:left="540" w:header="674" w:footer="627" w:gutter="0"/>
          <w:cols w:space="720"/>
        </w:sectPr>
      </w:pPr>
    </w:p>
    <w:p w14:paraId="5F48F92C" w14:textId="77777777" w:rsidR="00AD648A" w:rsidRDefault="00AD648A">
      <w:pPr>
        <w:pStyle w:val="BodyText"/>
        <w:rPr>
          <w:b/>
        </w:rPr>
      </w:pPr>
    </w:p>
    <w:p w14:paraId="0D8C0180" w14:textId="77777777" w:rsidR="00AD648A" w:rsidRDefault="00AD648A">
      <w:pPr>
        <w:pStyle w:val="BodyText"/>
        <w:spacing w:before="9"/>
        <w:rPr>
          <w:b/>
          <w:sz w:val="19"/>
        </w:rPr>
      </w:pPr>
    </w:p>
    <w:tbl>
      <w:tblPr>
        <w:tblW w:w="1006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9"/>
        <w:gridCol w:w="1388"/>
        <w:gridCol w:w="1385"/>
        <w:gridCol w:w="3020"/>
        <w:gridCol w:w="2683"/>
      </w:tblGrid>
      <w:tr w:rsidR="00AD648A" w14:paraId="20461DE9" w14:textId="77777777" w:rsidTr="00EB4C7E">
        <w:trPr>
          <w:trHeight w:val="779"/>
        </w:trPr>
        <w:tc>
          <w:tcPr>
            <w:tcW w:w="10065" w:type="dxa"/>
            <w:gridSpan w:val="5"/>
            <w:shd w:val="clear" w:color="auto" w:fill="00B4B8"/>
          </w:tcPr>
          <w:p w14:paraId="4F225049" w14:textId="77777777" w:rsidR="00AD648A" w:rsidRDefault="00AD648A">
            <w:pPr>
              <w:pStyle w:val="TableParagraph"/>
              <w:spacing w:before="4"/>
              <w:ind w:left="0"/>
              <w:rPr>
                <w:b/>
                <w:sz w:val="24"/>
              </w:rPr>
            </w:pPr>
          </w:p>
          <w:p w14:paraId="726ED09D" w14:textId="77777777" w:rsidR="00AD648A" w:rsidRPr="0094267E" w:rsidRDefault="00015BA6" w:rsidP="00EB4C7E">
            <w:pPr>
              <w:pStyle w:val="TableParagraph"/>
              <w:ind w:left="2880" w:right="3718"/>
              <w:jc w:val="center"/>
              <w:rPr>
                <w:rFonts w:asciiTheme="minorHAnsi" w:hAnsiTheme="minorHAnsi" w:cstheme="minorHAnsi"/>
                <w:b/>
                <w:sz w:val="24"/>
                <w:szCs w:val="24"/>
              </w:rPr>
            </w:pPr>
            <w:r w:rsidRPr="0094267E">
              <w:rPr>
                <w:rFonts w:asciiTheme="minorHAnsi" w:hAnsiTheme="minorHAnsi" w:cstheme="minorHAnsi"/>
                <w:b/>
                <w:color w:val="464A69"/>
                <w:sz w:val="24"/>
                <w:szCs w:val="24"/>
              </w:rPr>
              <w:t>DOCUMENT REVISION HISTORY</w:t>
            </w:r>
          </w:p>
        </w:tc>
      </w:tr>
      <w:tr w:rsidR="00AD648A" w14:paraId="3E74AAF3" w14:textId="77777777" w:rsidTr="00EB4C7E">
        <w:trPr>
          <w:trHeight w:val="489"/>
        </w:trPr>
        <w:tc>
          <w:tcPr>
            <w:tcW w:w="1589" w:type="dxa"/>
          </w:tcPr>
          <w:p w14:paraId="3CF62553" w14:textId="575438FB" w:rsidR="00AD648A" w:rsidRPr="00F97506" w:rsidRDefault="0032780D">
            <w:pPr>
              <w:pStyle w:val="TableParagraph"/>
              <w:spacing w:before="136"/>
              <w:rPr>
                <w:rFonts w:asciiTheme="minorHAnsi" w:hAnsiTheme="minorHAnsi" w:cstheme="minorHAnsi"/>
                <w:b/>
                <w:color w:val="000000" w:themeColor="text1"/>
                <w:sz w:val="24"/>
                <w:szCs w:val="24"/>
              </w:rPr>
            </w:pPr>
            <w:r w:rsidRPr="00F97506">
              <w:rPr>
                <w:rFonts w:asciiTheme="minorHAnsi" w:hAnsiTheme="minorHAnsi" w:cstheme="minorHAnsi"/>
                <w:b/>
                <w:color w:val="000000" w:themeColor="text1"/>
                <w:sz w:val="24"/>
                <w:szCs w:val="24"/>
              </w:rPr>
              <w:t>Release</w:t>
            </w:r>
            <w:r w:rsidR="00015BA6" w:rsidRPr="00F97506">
              <w:rPr>
                <w:rFonts w:asciiTheme="minorHAnsi" w:hAnsiTheme="minorHAnsi" w:cstheme="minorHAnsi"/>
                <w:b/>
                <w:color w:val="000000" w:themeColor="text1"/>
                <w:sz w:val="24"/>
                <w:szCs w:val="24"/>
              </w:rPr>
              <w:t xml:space="preserve"> </w:t>
            </w:r>
            <w:r w:rsidR="002D7344" w:rsidRPr="00F97506">
              <w:rPr>
                <w:rFonts w:asciiTheme="minorHAnsi" w:hAnsiTheme="minorHAnsi" w:cstheme="minorHAnsi"/>
                <w:b/>
                <w:color w:val="000000" w:themeColor="text1"/>
                <w:sz w:val="24"/>
                <w:szCs w:val="24"/>
              </w:rPr>
              <w:t>Version</w:t>
            </w:r>
          </w:p>
        </w:tc>
        <w:tc>
          <w:tcPr>
            <w:tcW w:w="1388" w:type="dxa"/>
          </w:tcPr>
          <w:p w14:paraId="4A02A509" w14:textId="77777777" w:rsidR="00AD648A" w:rsidRPr="00F97506" w:rsidRDefault="00015BA6">
            <w:pPr>
              <w:pStyle w:val="TableParagraph"/>
              <w:spacing w:before="136"/>
              <w:rPr>
                <w:rFonts w:asciiTheme="minorHAnsi" w:hAnsiTheme="minorHAnsi" w:cstheme="minorHAnsi"/>
                <w:b/>
                <w:color w:val="000000" w:themeColor="text1"/>
                <w:sz w:val="24"/>
                <w:szCs w:val="24"/>
              </w:rPr>
            </w:pPr>
            <w:r w:rsidRPr="00F97506">
              <w:rPr>
                <w:rFonts w:asciiTheme="minorHAnsi" w:hAnsiTheme="minorHAnsi" w:cstheme="minorHAnsi"/>
                <w:b/>
                <w:color w:val="000000" w:themeColor="text1"/>
                <w:sz w:val="24"/>
                <w:szCs w:val="24"/>
              </w:rPr>
              <w:t>Modified Date</w:t>
            </w:r>
          </w:p>
        </w:tc>
        <w:tc>
          <w:tcPr>
            <w:tcW w:w="1385" w:type="dxa"/>
          </w:tcPr>
          <w:p w14:paraId="628239D6" w14:textId="77777777" w:rsidR="00AD648A" w:rsidRPr="00F97506" w:rsidRDefault="00015BA6">
            <w:pPr>
              <w:pStyle w:val="TableParagraph"/>
              <w:spacing w:before="136"/>
              <w:rPr>
                <w:rFonts w:asciiTheme="minorHAnsi" w:hAnsiTheme="minorHAnsi" w:cstheme="minorHAnsi"/>
                <w:b/>
                <w:color w:val="000000" w:themeColor="text1"/>
                <w:sz w:val="24"/>
                <w:szCs w:val="24"/>
              </w:rPr>
            </w:pPr>
            <w:r w:rsidRPr="00F97506">
              <w:rPr>
                <w:rFonts w:asciiTheme="minorHAnsi" w:hAnsiTheme="minorHAnsi" w:cstheme="minorHAnsi"/>
                <w:b/>
                <w:color w:val="000000" w:themeColor="text1"/>
                <w:sz w:val="24"/>
                <w:szCs w:val="24"/>
              </w:rPr>
              <w:t>Modified By</w:t>
            </w:r>
          </w:p>
        </w:tc>
        <w:tc>
          <w:tcPr>
            <w:tcW w:w="3020" w:type="dxa"/>
          </w:tcPr>
          <w:p w14:paraId="38F1B257" w14:textId="77777777" w:rsidR="00AD648A" w:rsidRPr="00F97506" w:rsidRDefault="00015BA6">
            <w:pPr>
              <w:pStyle w:val="TableParagraph"/>
              <w:spacing w:before="136"/>
              <w:rPr>
                <w:rFonts w:asciiTheme="minorHAnsi" w:hAnsiTheme="minorHAnsi" w:cstheme="minorHAnsi"/>
                <w:b/>
                <w:color w:val="000000" w:themeColor="text1"/>
                <w:sz w:val="24"/>
                <w:szCs w:val="24"/>
              </w:rPr>
            </w:pPr>
            <w:r w:rsidRPr="00F97506">
              <w:rPr>
                <w:rFonts w:asciiTheme="minorHAnsi" w:hAnsiTheme="minorHAnsi" w:cstheme="minorHAnsi"/>
                <w:b/>
                <w:color w:val="000000" w:themeColor="text1"/>
                <w:sz w:val="24"/>
                <w:szCs w:val="24"/>
              </w:rPr>
              <w:t>Changes</w:t>
            </w:r>
          </w:p>
        </w:tc>
        <w:tc>
          <w:tcPr>
            <w:tcW w:w="2683" w:type="dxa"/>
          </w:tcPr>
          <w:p w14:paraId="2B538727" w14:textId="77777777" w:rsidR="00AD648A" w:rsidRPr="00F97506" w:rsidRDefault="00015BA6">
            <w:pPr>
              <w:pStyle w:val="TableParagraph"/>
              <w:spacing w:before="136"/>
              <w:rPr>
                <w:rFonts w:asciiTheme="minorHAnsi" w:hAnsiTheme="minorHAnsi" w:cstheme="minorHAnsi"/>
                <w:b/>
                <w:color w:val="000000" w:themeColor="text1"/>
                <w:sz w:val="24"/>
                <w:szCs w:val="24"/>
              </w:rPr>
            </w:pPr>
            <w:r w:rsidRPr="00F97506">
              <w:rPr>
                <w:rFonts w:asciiTheme="minorHAnsi" w:hAnsiTheme="minorHAnsi" w:cstheme="minorHAnsi"/>
                <w:b/>
                <w:color w:val="000000" w:themeColor="text1"/>
                <w:sz w:val="24"/>
                <w:szCs w:val="24"/>
              </w:rPr>
              <w:t>Approval Authority</w:t>
            </w:r>
          </w:p>
        </w:tc>
      </w:tr>
      <w:tr w:rsidR="00AD648A" w14:paraId="2915821B" w14:textId="77777777" w:rsidTr="00EB4C7E">
        <w:trPr>
          <w:trHeight w:val="520"/>
        </w:trPr>
        <w:tc>
          <w:tcPr>
            <w:tcW w:w="1589" w:type="dxa"/>
          </w:tcPr>
          <w:p w14:paraId="1CCF0692" w14:textId="50AFC41F" w:rsidR="00AD648A" w:rsidRPr="00F97506" w:rsidRDefault="0032780D">
            <w:pPr>
              <w:pStyle w:val="TableParagraph"/>
              <w:spacing w:before="21"/>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2</w:t>
            </w:r>
            <w:r w:rsidR="00015BA6" w:rsidRPr="00F97506">
              <w:rPr>
                <w:rFonts w:asciiTheme="minorHAnsi" w:hAnsiTheme="minorHAnsi" w:cstheme="minorHAnsi"/>
                <w:color w:val="000000" w:themeColor="text1"/>
                <w:sz w:val="24"/>
                <w:szCs w:val="24"/>
              </w:rPr>
              <w:t>.0</w:t>
            </w:r>
          </w:p>
        </w:tc>
        <w:tc>
          <w:tcPr>
            <w:tcW w:w="1388" w:type="dxa"/>
          </w:tcPr>
          <w:p w14:paraId="4D3BBDCB" w14:textId="6E272858" w:rsidR="00AD648A" w:rsidRPr="00F97506" w:rsidRDefault="00015BA6">
            <w:pPr>
              <w:pStyle w:val="TableParagraph"/>
              <w:spacing w:before="21"/>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01/</w:t>
            </w:r>
            <w:r w:rsidR="0094267E" w:rsidRPr="00F97506">
              <w:rPr>
                <w:rFonts w:asciiTheme="minorHAnsi" w:hAnsiTheme="minorHAnsi" w:cstheme="minorHAnsi"/>
                <w:color w:val="000000" w:themeColor="text1"/>
                <w:sz w:val="24"/>
                <w:szCs w:val="24"/>
              </w:rPr>
              <w:t>11/</w:t>
            </w:r>
            <w:r w:rsidRPr="00F97506">
              <w:rPr>
                <w:rFonts w:asciiTheme="minorHAnsi" w:hAnsiTheme="minorHAnsi" w:cstheme="minorHAnsi"/>
                <w:color w:val="000000" w:themeColor="text1"/>
                <w:sz w:val="24"/>
                <w:szCs w:val="24"/>
              </w:rPr>
              <w:t>201</w:t>
            </w:r>
            <w:r w:rsidR="0094267E" w:rsidRPr="00F97506">
              <w:rPr>
                <w:rFonts w:asciiTheme="minorHAnsi" w:hAnsiTheme="minorHAnsi" w:cstheme="minorHAnsi"/>
                <w:color w:val="000000" w:themeColor="text1"/>
                <w:sz w:val="24"/>
                <w:szCs w:val="24"/>
              </w:rPr>
              <w:t>9</w:t>
            </w:r>
          </w:p>
        </w:tc>
        <w:tc>
          <w:tcPr>
            <w:tcW w:w="1385" w:type="dxa"/>
          </w:tcPr>
          <w:p w14:paraId="07ECFBC7" w14:textId="77777777" w:rsidR="00AD648A" w:rsidRPr="00F97506" w:rsidRDefault="00015BA6">
            <w:pPr>
              <w:pStyle w:val="TableParagraph"/>
              <w:spacing w:before="21"/>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HR Operations</w:t>
            </w:r>
          </w:p>
        </w:tc>
        <w:tc>
          <w:tcPr>
            <w:tcW w:w="3020" w:type="dxa"/>
          </w:tcPr>
          <w:p w14:paraId="2983AB68" w14:textId="62BBF82F" w:rsidR="00AD648A" w:rsidRPr="00F97506" w:rsidRDefault="0094267E">
            <w:pPr>
              <w:pStyle w:val="TableParagraph"/>
              <w:spacing w:before="21"/>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 xml:space="preserve">Policy </w:t>
            </w:r>
            <w:r w:rsidR="00015BA6" w:rsidRPr="00F97506">
              <w:rPr>
                <w:rFonts w:asciiTheme="minorHAnsi" w:hAnsiTheme="minorHAnsi" w:cstheme="minorHAnsi"/>
                <w:color w:val="000000" w:themeColor="text1"/>
                <w:sz w:val="24"/>
                <w:szCs w:val="24"/>
              </w:rPr>
              <w:t>Guideline on Compensation and</w:t>
            </w:r>
          </w:p>
          <w:p w14:paraId="3B536B68" w14:textId="77777777" w:rsidR="00AD648A" w:rsidRPr="00F97506" w:rsidRDefault="00015BA6">
            <w:pPr>
              <w:pStyle w:val="TableParagraph"/>
              <w:spacing w:before="31" w:line="218" w:lineRule="exact"/>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Benefits</w:t>
            </w:r>
          </w:p>
        </w:tc>
        <w:tc>
          <w:tcPr>
            <w:tcW w:w="2683" w:type="dxa"/>
          </w:tcPr>
          <w:p w14:paraId="0A4C3838" w14:textId="77777777" w:rsidR="00AD648A" w:rsidRPr="00F97506" w:rsidRDefault="00015BA6">
            <w:pPr>
              <w:pStyle w:val="TableParagraph"/>
              <w:spacing w:before="21"/>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Head, HR</w:t>
            </w:r>
          </w:p>
        </w:tc>
      </w:tr>
    </w:tbl>
    <w:p w14:paraId="76D0300F" w14:textId="77777777" w:rsidR="00AD648A" w:rsidRDefault="00AD648A">
      <w:pPr>
        <w:pStyle w:val="BodyText"/>
        <w:rPr>
          <w:b/>
        </w:rPr>
      </w:pPr>
    </w:p>
    <w:p w14:paraId="2BD09D72" w14:textId="77777777" w:rsidR="00AD648A" w:rsidRPr="0094267E" w:rsidRDefault="00015BA6" w:rsidP="0094267E">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94267E">
        <w:rPr>
          <w:rFonts w:asciiTheme="minorHAnsi" w:hAnsiTheme="minorHAnsi" w:cstheme="minorHAnsi"/>
          <w:b/>
          <w:color w:val="0070C0"/>
          <w:sz w:val="28"/>
          <w:szCs w:val="28"/>
        </w:rPr>
        <w:t>OBJECTIVE</w:t>
      </w:r>
    </w:p>
    <w:p w14:paraId="7D34EAC3" w14:textId="6ABF46BC" w:rsidR="00AD648A" w:rsidRPr="00F97506" w:rsidRDefault="00015BA6" w:rsidP="00795868">
      <w:pPr>
        <w:pStyle w:val="BodyText"/>
        <w:spacing w:before="216" w:line="235" w:lineRule="auto"/>
        <w:ind w:left="567" w:right="217"/>
        <w:jc w:val="both"/>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 xml:space="preserve">To attract, retain and motivate employees to contribute to the end client’s success and remain as a proactive partner to them and to compensate the employees for the hardship undertaken by the employees to honor </w:t>
      </w:r>
      <w:r w:rsidR="009F47E1" w:rsidRPr="00F97506">
        <w:rPr>
          <w:rFonts w:asciiTheme="minorHAnsi" w:hAnsiTheme="minorHAnsi" w:cstheme="minorHAnsi"/>
          <w:color w:val="000000" w:themeColor="text1"/>
          <w:sz w:val="24"/>
          <w:szCs w:val="24"/>
        </w:rPr>
        <w:t>Supremology</w:t>
      </w:r>
      <w:r w:rsidRPr="00F97506">
        <w:rPr>
          <w:rFonts w:asciiTheme="minorHAnsi" w:hAnsiTheme="minorHAnsi" w:cstheme="minorHAnsi"/>
          <w:color w:val="000000" w:themeColor="text1"/>
          <w:sz w:val="24"/>
          <w:szCs w:val="24"/>
        </w:rPr>
        <w:t xml:space="preserve"> commitment.</w:t>
      </w:r>
    </w:p>
    <w:p w14:paraId="33B000BE" w14:textId="77777777" w:rsidR="00AD648A" w:rsidRPr="0094267E" w:rsidRDefault="00015BA6" w:rsidP="0094267E">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94267E">
        <w:rPr>
          <w:rFonts w:asciiTheme="minorHAnsi" w:hAnsiTheme="minorHAnsi" w:cstheme="minorHAnsi"/>
          <w:b/>
          <w:color w:val="0070C0"/>
          <w:sz w:val="28"/>
          <w:szCs w:val="28"/>
        </w:rPr>
        <w:t>SCOPE:</w:t>
      </w:r>
    </w:p>
    <w:p w14:paraId="1C8D6800" w14:textId="29868EA8" w:rsidR="00AD648A" w:rsidRPr="00F97506" w:rsidRDefault="00015BA6" w:rsidP="00795868">
      <w:pPr>
        <w:pStyle w:val="BodyText"/>
        <w:spacing w:before="216" w:line="235" w:lineRule="auto"/>
        <w:ind w:left="567" w:right="217"/>
        <w:jc w:val="both"/>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 xml:space="preserve">Applicable to full time &amp; fixed term employees of </w:t>
      </w:r>
      <w:r w:rsidR="00122521" w:rsidRPr="00F97506">
        <w:rPr>
          <w:rFonts w:asciiTheme="minorHAnsi" w:hAnsiTheme="minorHAnsi" w:cstheme="minorHAnsi"/>
          <w:color w:val="000000" w:themeColor="text1"/>
          <w:sz w:val="24"/>
          <w:szCs w:val="24"/>
        </w:rPr>
        <w:t>Supremology</w:t>
      </w:r>
      <w:r w:rsidR="00EB4C7E" w:rsidRPr="00F97506">
        <w:rPr>
          <w:rFonts w:asciiTheme="minorHAnsi" w:hAnsiTheme="minorHAnsi" w:cstheme="minorHAnsi"/>
          <w:color w:val="000000" w:themeColor="text1"/>
          <w:sz w:val="24"/>
          <w:szCs w:val="24"/>
        </w:rPr>
        <w:t xml:space="preserve"> Software Services</w:t>
      </w:r>
      <w:r w:rsidRPr="00F97506">
        <w:rPr>
          <w:rFonts w:asciiTheme="minorHAnsi" w:hAnsiTheme="minorHAnsi" w:cstheme="minorHAnsi"/>
          <w:color w:val="000000" w:themeColor="text1"/>
          <w:sz w:val="24"/>
          <w:szCs w:val="24"/>
        </w:rPr>
        <w:t xml:space="preserve"> Pvt Lt</w:t>
      </w:r>
      <w:r w:rsidR="00EB4C7E" w:rsidRPr="00F97506">
        <w:rPr>
          <w:rFonts w:asciiTheme="minorHAnsi" w:hAnsiTheme="minorHAnsi" w:cstheme="minorHAnsi"/>
          <w:color w:val="000000" w:themeColor="text1"/>
          <w:sz w:val="24"/>
          <w:szCs w:val="24"/>
        </w:rPr>
        <w:t>d.</w:t>
      </w:r>
    </w:p>
    <w:p w14:paraId="3B7010BC" w14:textId="77777777" w:rsidR="00AD648A" w:rsidRPr="0094267E" w:rsidRDefault="00015BA6" w:rsidP="0094267E">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94267E">
        <w:rPr>
          <w:rFonts w:asciiTheme="minorHAnsi" w:hAnsiTheme="minorHAnsi" w:cstheme="minorHAnsi"/>
          <w:b/>
          <w:color w:val="0070C0"/>
          <w:sz w:val="28"/>
          <w:szCs w:val="28"/>
        </w:rPr>
        <w:t>PAY PHILOSOPHY &amp; STRUCTURE</w:t>
      </w:r>
    </w:p>
    <w:p w14:paraId="553ED922" w14:textId="7FBCEFEC" w:rsidR="00AD648A" w:rsidRPr="00F97506" w:rsidRDefault="00015BA6">
      <w:pPr>
        <w:pStyle w:val="ListParagraph"/>
        <w:numPr>
          <w:ilvl w:val="1"/>
          <w:numId w:val="17"/>
        </w:numPr>
        <w:tabs>
          <w:tab w:val="left" w:pos="590"/>
          <w:tab w:val="left" w:pos="591"/>
        </w:tabs>
        <w:spacing w:before="244"/>
        <w:ind w:hanging="360"/>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 xml:space="preserve">It is the policy of the company to compensate its employee adequately </w:t>
      </w:r>
      <w:r w:rsidR="00EB4C7E" w:rsidRPr="00F97506">
        <w:rPr>
          <w:rFonts w:asciiTheme="minorHAnsi" w:hAnsiTheme="minorHAnsi" w:cstheme="minorHAnsi"/>
          <w:color w:val="000000" w:themeColor="text1"/>
          <w:sz w:val="24"/>
          <w:szCs w:val="24"/>
        </w:rPr>
        <w:t>to</w:t>
      </w:r>
      <w:r w:rsidRPr="00F97506">
        <w:rPr>
          <w:rFonts w:asciiTheme="minorHAnsi" w:hAnsiTheme="minorHAnsi" w:cstheme="minorHAnsi"/>
          <w:color w:val="000000" w:themeColor="text1"/>
          <w:sz w:val="24"/>
          <w:szCs w:val="24"/>
        </w:rPr>
        <w:t xml:space="preserve"> attract and retain the right talent.</w:t>
      </w:r>
    </w:p>
    <w:p w14:paraId="671CC936" w14:textId="4709836C" w:rsidR="00AD648A" w:rsidRPr="00F97506" w:rsidRDefault="00015BA6">
      <w:pPr>
        <w:pStyle w:val="ListParagraph"/>
        <w:numPr>
          <w:ilvl w:val="1"/>
          <w:numId w:val="17"/>
        </w:numPr>
        <w:tabs>
          <w:tab w:val="left" w:pos="590"/>
          <w:tab w:val="left" w:pos="591"/>
        </w:tabs>
        <w:spacing w:before="118"/>
        <w:ind w:right="380" w:hanging="360"/>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The compensation given to an employee is completely personal between the employee and the company and should be kept confidential. No employee is authorized to discuss salary related matters to anybody except with the HR department.</w:t>
      </w:r>
    </w:p>
    <w:p w14:paraId="3E784A65" w14:textId="3123D2B7" w:rsidR="00AD648A" w:rsidRPr="00F97506" w:rsidRDefault="00015BA6" w:rsidP="0094267E">
      <w:pPr>
        <w:pStyle w:val="ListParagraph"/>
        <w:numPr>
          <w:ilvl w:val="1"/>
          <w:numId w:val="17"/>
        </w:numPr>
        <w:tabs>
          <w:tab w:val="left" w:pos="591"/>
        </w:tabs>
        <w:spacing w:before="118"/>
        <w:ind w:right="138" w:hanging="360"/>
        <w:jc w:val="both"/>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 xml:space="preserve">No employee should disclose the salary figures to other employees in the organization or to any outsider who has potential access for interaction with employees of </w:t>
      </w:r>
      <w:r w:rsidR="00122521" w:rsidRPr="00F97506">
        <w:rPr>
          <w:rFonts w:asciiTheme="minorHAnsi" w:hAnsiTheme="minorHAnsi" w:cstheme="minorHAnsi"/>
          <w:color w:val="000000" w:themeColor="text1"/>
          <w:sz w:val="24"/>
          <w:szCs w:val="24"/>
        </w:rPr>
        <w:t>Supremology</w:t>
      </w:r>
      <w:r w:rsidR="00EB4C7E" w:rsidRPr="00F97506">
        <w:rPr>
          <w:rFonts w:asciiTheme="minorHAnsi" w:hAnsiTheme="minorHAnsi" w:cstheme="minorHAnsi"/>
          <w:color w:val="000000" w:themeColor="text1"/>
          <w:sz w:val="24"/>
          <w:szCs w:val="24"/>
        </w:rPr>
        <w:t xml:space="preserve"> Software Services Pvt Ltd.</w:t>
      </w:r>
      <w:r w:rsidRPr="00F97506">
        <w:rPr>
          <w:rFonts w:asciiTheme="minorHAnsi" w:hAnsiTheme="minorHAnsi" w:cstheme="minorHAnsi"/>
          <w:color w:val="000000" w:themeColor="text1"/>
          <w:sz w:val="24"/>
          <w:szCs w:val="24"/>
        </w:rPr>
        <w:t xml:space="preserve"> Any issues related to salary have to be discussed with the HR Department. In case an employee is found to discuss salary matters with anybody, disciplinary action will be taken against the individual.</w:t>
      </w:r>
    </w:p>
    <w:p w14:paraId="2C8E5BAB" w14:textId="77777777" w:rsidR="00AD648A" w:rsidRPr="00C51C61" w:rsidRDefault="00015BA6" w:rsidP="00C51C61">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94267E">
        <w:rPr>
          <w:rFonts w:asciiTheme="minorHAnsi" w:hAnsiTheme="minorHAnsi" w:cstheme="minorHAnsi"/>
          <w:b/>
          <w:color w:val="0070C0"/>
          <w:sz w:val="28"/>
          <w:szCs w:val="28"/>
        </w:rPr>
        <w:t>SALARY COMPONENTS</w:t>
      </w:r>
    </w:p>
    <w:p w14:paraId="0CEBE05A" w14:textId="474B708A" w:rsidR="00AD648A" w:rsidRDefault="00015BA6" w:rsidP="00C51C61">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This policy briefs the compensation details on the outset for easy understanding of individual’s compensation</w:t>
      </w:r>
      <w:r w:rsidR="00C51C61" w:rsidRPr="0032780D">
        <w:rPr>
          <w:rFonts w:asciiTheme="minorHAnsi" w:hAnsiTheme="minorHAnsi" w:cstheme="minorHAnsi"/>
          <w:sz w:val="24"/>
          <w:szCs w:val="24"/>
        </w:rPr>
        <w:t xml:space="preserve">. </w:t>
      </w:r>
      <w:r w:rsidRPr="0032780D">
        <w:rPr>
          <w:rFonts w:asciiTheme="minorHAnsi" w:hAnsiTheme="minorHAnsi" w:cstheme="minorHAnsi"/>
          <w:sz w:val="24"/>
          <w:szCs w:val="24"/>
        </w:rPr>
        <w:t>The compensation structure of the Company is based on a combination of Cost to Company (CTC) and administered benefits, Cost to Company structure broadly divided in to three components named as follows:</w:t>
      </w:r>
    </w:p>
    <w:p w14:paraId="34292D2F" w14:textId="77777777" w:rsidR="0032780D" w:rsidRPr="0032780D" w:rsidRDefault="0032780D" w:rsidP="00C51C61">
      <w:pPr>
        <w:pStyle w:val="ListParagraph"/>
        <w:tabs>
          <w:tab w:val="left" w:pos="591"/>
        </w:tabs>
        <w:spacing w:before="118"/>
        <w:ind w:left="590" w:right="138" w:firstLine="0"/>
        <w:jc w:val="both"/>
        <w:rPr>
          <w:rFonts w:asciiTheme="minorHAnsi" w:hAnsiTheme="minorHAnsi" w:cstheme="minorHAnsi"/>
          <w:sz w:val="24"/>
          <w:szCs w:val="24"/>
        </w:rPr>
      </w:pPr>
      <w:bookmarkStart w:id="6" w:name="_GoBack"/>
      <w:bookmarkEnd w:id="6"/>
    </w:p>
    <w:p w14:paraId="427A4070" w14:textId="17599DED" w:rsidR="00AD648A" w:rsidRPr="00C51C61" w:rsidRDefault="000C4B18" w:rsidP="00C51C61">
      <w:pPr>
        <w:pStyle w:val="ListParagraph"/>
        <w:numPr>
          <w:ilvl w:val="0"/>
          <w:numId w:val="27"/>
        </w:numPr>
        <w:tabs>
          <w:tab w:val="left" w:pos="591"/>
        </w:tabs>
        <w:spacing w:before="118"/>
        <w:ind w:right="138"/>
        <w:jc w:val="both"/>
        <w:rPr>
          <w:rFonts w:asciiTheme="minorHAnsi" w:hAnsiTheme="minorHAnsi" w:cstheme="minorHAnsi"/>
          <w:b/>
          <w:bCs/>
          <w:color w:val="0070C0"/>
          <w:sz w:val="24"/>
          <w:szCs w:val="24"/>
        </w:rPr>
      </w:pPr>
      <w:r>
        <w:rPr>
          <w:rFonts w:asciiTheme="minorHAnsi" w:hAnsiTheme="minorHAnsi" w:cstheme="minorHAnsi"/>
          <w:b/>
          <w:bCs/>
          <w:color w:val="0070C0"/>
          <w:sz w:val="24"/>
          <w:szCs w:val="24"/>
        </w:rPr>
        <w:t>GROSS SALARY</w:t>
      </w:r>
    </w:p>
    <w:p w14:paraId="6706E419" w14:textId="66391612" w:rsidR="00AD648A" w:rsidRPr="00C51C61" w:rsidRDefault="000C4B18" w:rsidP="00C51C61">
      <w:pPr>
        <w:pStyle w:val="ListParagraph"/>
        <w:numPr>
          <w:ilvl w:val="0"/>
          <w:numId w:val="27"/>
        </w:numPr>
        <w:tabs>
          <w:tab w:val="left" w:pos="591"/>
        </w:tabs>
        <w:spacing w:before="118"/>
        <w:ind w:right="138"/>
        <w:jc w:val="both"/>
        <w:rPr>
          <w:rFonts w:asciiTheme="minorHAnsi" w:hAnsiTheme="minorHAnsi" w:cstheme="minorHAnsi"/>
          <w:b/>
          <w:bCs/>
          <w:color w:val="0070C0"/>
          <w:sz w:val="24"/>
          <w:szCs w:val="24"/>
        </w:rPr>
      </w:pPr>
      <w:r>
        <w:rPr>
          <w:rFonts w:asciiTheme="minorHAnsi" w:hAnsiTheme="minorHAnsi" w:cstheme="minorHAnsi"/>
          <w:b/>
          <w:bCs/>
          <w:color w:val="0070C0"/>
          <w:sz w:val="24"/>
          <w:szCs w:val="24"/>
        </w:rPr>
        <w:t>PERFORMANE LINKED VARIABLE PAY</w:t>
      </w:r>
    </w:p>
    <w:p w14:paraId="0E698401" w14:textId="6F719B53" w:rsidR="00AD648A" w:rsidRDefault="000C4B18" w:rsidP="00C51C61">
      <w:pPr>
        <w:pStyle w:val="ListParagraph"/>
        <w:numPr>
          <w:ilvl w:val="0"/>
          <w:numId w:val="27"/>
        </w:numPr>
        <w:tabs>
          <w:tab w:val="left" w:pos="591"/>
        </w:tabs>
        <w:spacing w:before="118"/>
        <w:ind w:right="138"/>
        <w:jc w:val="both"/>
        <w:rPr>
          <w:rFonts w:asciiTheme="minorHAnsi" w:hAnsiTheme="minorHAnsi" w:cstheme="minorHAnsi"/>
          <w:b/>
          <w:bCs/>
          <w:color w:val="0070C0"/>
          <w:sz w:val="24"/>
          <w:szCs w:val="24"/>
        </w:rPr>
      </w:pPr>
      <w:r>
        <w:rPr>
          <w:rFonts w:asciiTheme="minorHAnsi" w:hAnsiTheme="minorHAnsi" w:cstheme="minorHAnsi"/>
          <w:b/>
          <w:bCs/>
          <w:color w:val="0070C0"/>
          <w:sz w:val="24"/>
          <w:szCs w:val="24"/>
        </w:rPr>
        <w:t>RETIRAL BENEFITS</w:t>
      </w:r>
    </w:p>
    <w:p w14:paraId="7460B589" w14:textId="1E0C0B24" w:rsidR="008519B3" w:rsidRDefault="008519B3" w:rsidP="008519B3">
      <w:pPr>
        <w:tabs>
          <w:tab w:val="left" w:pos="591"/>
        </w:tabs>
        <w:spacing w:before="118"/>
        <w:ind w:right="138"/>
        <w:jc w:val="both"/>
        <w:rPr>
          <w:rFonts w:asciiTheme="minorHAnsi" w:hAnsiTheme="minorHAnsi" w:cstheme="minorHAnsi"/>
          <w:b/>
          <w:bCs/>
          <w:color w:val="0070C0"/>
          <w:sz w:val="24"/>
          <w:szCs w:val="24"/>
        </w:rPr>
      </w:pPr>
    </w:p>
    <w:p w14:paraId="4F1424BE" w14:textId="77777777" w:rsidR="008519B3" w:rsidRPr="008519B3" w:rsidRDefault="008519B3" w:rsidP="008519B3">
      <w:pPr>
        <w:tabs>
          <w:tab w:val="left" w:pos="591"/>
        </w:tabs>
        <w:spacing w:before="118"/>
        <w:ind w:right="138"/>
        <w:jc w:val="both"/>
        <w:rPr>
          <w:rFonts w:asciiTheme="minorHAnsi" w:hAnsiTheme="minorHAnsi" w:cstheme="minorHAnsi"/>
          <w:b/>
          <w:bCs/>
          <w:color w:val="0070C0"/>
          <w:sz w:val="24"/>
          <w:szCs w:val="24"/>
        </w:rPr>
      </w:pPr>
    </w:p>
    <w:p w14:paraId="5FE640C3" w14:textId="7C4C4071" w:rsidR="00AD648A" w:rsidRPr="00C51C61" w:rsidRDefault="00015BA6" w:rsidP="00C51C61">
      <w:pPr>
        <w:pStyle w:val="ListParagraph"/>
        <w:numPr>
          <w:ilvl w:val="0"/>
          <w:numId w:val="28"/>
        </w:numPr>
        <w:tabs>
          <w:tab w:val="left" w:pos="591"/>
        </w:tabs>
        <w:spacing w:before="118"/>
        <w:ind w:right="138"/>
        <w:jc w:val="both"/>
        <w:rPr>
          <w:rFonts w:asciiTheme="minorHAnsi" w:hAnsiTheme="minorHAnsi" w:cstheme="minorHAnsi"/>
          <w:b/>
          <w:bCs/>
          <w:color w:val="0070C0"/>
          <w:sz w:val="24"/>
          <w:szCs w:val="24"/>
        </w:rPr>
      </w:pPr>
      <w:r w:rsidRPr="00C51C61">
        <w:rPr>
          <w:rFonts w:asciiTheme="minorHAnsi" w:hAnsiTheme="minorHAnsi" w:cstheme="minorHAnsi"/>
          <w:b/>
          <w:bCs/>
          <w:color w:val="0070C0"/>
          <w:sz w:val="24"/>
          <w:szCs w:val="24"/>
        </w:rPr>
        <w:t>GROSS SALARY</w:t>
      </w:r>
    </w:p>
    <w:p w14:paraId="1F4F74B3" w14:textId="53039A01" w:rsidR="00AD648A" w:rsidRPr="00F97506" w:rsidRDefault="00015BA6" w:rsidP="00C51C61">
      <w:pPr>
        <w:pStyle w:val="ListParagraph"/>
        <w:tabs>
          <w:tab w:val="left" w:pos="591"/>
        </w:tabs>
        <w:spacing w:before="118"/>
        <w:ind w:left="590" w:right="138" w:firstLine="0"/>
        <w:jc w:val="both"/>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Gross salary (Base Pay/ Fixed Pay) comprises of the following components</w:t>
      </w:r>
    </w:p>
    <w:p w14:paraId="21D8B7DB" w14:textId="66271C74" w:rsidR="00AD648A" w:rsidRPr="000C4B18" w:rsidRDefault="000C4B18" w:rsidP="000C4B18">
      <w:pPr>
        <w:pStyle w:val="ListParagraph"/>
        <w:numPr>
          <w:ilvl w:val="0"/>
          <w:numId w:val="29"/>
        </w:numPr>
        <w:tabs>
          <w:tab w:val="left" w:pos="591"/>
        </w:tabs>
        <w:spacing w:before="118"/>
        <w:ind w:right="138"/>
        <w:jc w:val="both"/>
        <w:rPr>
          <w:rFonts w:asciiTheme="minorHAnsi" w:hAnsiTheme="minorHAnsi" w:cstheme="minorHAnsi"/>
          <w:b/>
          <w:bCs/>
          <w:color w:val="0070C0"/>
          <w:sz w:val="24"/>
          <w:szCs w:val="24"/>
        </w:rPr>
      </w:pPr>
      <w:r>
        <w:rPr>
          <w:rFonts w:asciiTheme="minorHAnsi" w:hAnsiTheme="minorHAnsi" w:cstheme="minorHAnsi"/>
          <w:b/>
          <w:bCs/>
          <w:color w:val="0070C0"/>
          <w:sz w:val="24"/>
          <w:szCs w:val="24"/>
        </w:rPr>
        <w:t>Basic Salary</w:t>
      </w:r>
    </w:p>
    <w:p w14:paraId="1212050F" w14:textId="79348EDF" w:rsidR="00AD648A" w:rsidRPr="00F97506" w:rsidRDefault="00015BA6" w:rsidP="00C51C61">
      <w:pPr>
        <w:pStyle w:val="ListParagraph"/>
        <w:tabs>
          <w:tab w:val="left" w:pos="591"/>
        </w:tabs>
        <w:spacing w:before="118"/>
        <w:ind w:left="590" w:right="138" w:firstLine="0"/>
        <w:jc w:val="both"/>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For all the employees</w:t>
      </w:r>
      <w:r w:rsidR="000C4B18" w:rsidRPr="00F97506">
        <w:rPr>
          <w:rFonts w:asciiTheme="minorHAnsi" w:hAnsiTheme="minorHAnsi" w:cstheme="minorHAnsi"/>
          <w:color w:val="000000" w:themeColor="text1"/>
          <w:sz w:val="24"/>
          <w:szCs w:val="24"/>
        </w:rPr>
        <w:t>,</w:t>
      </w:r>
      <w:r w:rsidRPr="00F97506">
        <w:rPr>
          <w:rFonts w:asciiTheme="minorHAnsi" w:hAnsiTheme="minorHAnsi" w:cstheme="minorHAnsi"/>
          <w:color w:val="000000" w:themeColor="text1"/>
          <w:sz w:val="24"/>
          <w:szCs w:val="24"/>
        </w:rPr>
        <w:t xml:space="preserve"> basic salary has been maintained at 40% of the Gross Salary subject to the minimum wage act in order to align with the labour statutes.</w:t>
      </w:r>
    </w:p>
    <w:p w14:paraId="6021EF9D" w14:textId="5392CF93" w:rsidR="00AD648A" w:rsidRPr="000C4B18" w:rsidRDefault="00015BA6" w:rsidP="000C4B18">
      <w:pPr>
        <w:pStyle w:val="ListParagraph"/>
        <w:numPr>
          <w:ilvl w:val="0"/>
          <w:numId w:val="29"/>
        </w:numPr>
        <w:tabs>
          <w:tab w:val="left" w:pos="591"/>
        </w:tabs>
        <w:spacing w:before="118"/>
        <w:ind w:right="138"/>
        <w:jc w:val="both"/>
        <w:rPr>
          <w:rFonts w:asciiTheme="minorHAnsi" w:hAnsiTheme="minorHAnsi" w:cstheme="minorHAnsi"/>
          <w:b/>
          <w:bCs/>
          <w:color w:val="0070C0"/>
          <w:sz w:val="24"/>
          <w:szCs w:val="24"/>
        </w:rPr>
      </w:pPr>
      <w:r w:rsidRPr="000C4B18">
        <w:rPr>
          <w:rFonts w:asciiTheme="minorHAnsi" w:hAnsiTheme="minorHAnsi" w:cstheme="minorHAnsi"/>
          <w:b/>
          <w:bCs/>
          <w:color w:val="0070C0"/>
          <w:sz w:val="24"/>
          <w:szCs w:val="24"/>
        </w:rPr>
        <w:t>House Rent Allowance (HRA)</w:t>
      </w:r>
    </w:p>
    <w:p w14:paraId="10F2415D" w14:textId="77777777" w:rsidR="00AD648A" w:rsidRPr="00F97506" w:rsidRDefault="00015BA6" w:rsidP="000C4B18">
      <w:pPr>
        <w:pStyle w:val="ListParagraph"/>
        <w:tabs>
          <w:tab w:val="left" w:pos="591"/>
        </w:tabs>
        <w:spacing w:before="118"/>
        <w:ind w:left="590" w:right="138" w:firstLine="0"/>
        <w:jc w:val="both"/>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HRA value could be up to a limit of 50% of Basic Salary. In case an Employee is occupying a rented accommodation, he/she can opt for HRA and will need to produce rent receipts. Income Tax will be applicable as per HRA exemption rules.</w:t>
      </w:r>
    </w:p>
    <w:p w14:paraId="11EE1C12" w14:textId="0D9E724D" w:rsidR="00AD648A" w:rsidRPr="000C4B18" w:rsidRDefault="00015BA6" w:rsidP="000C4B18">
      <w:pPr>
        <w:pStyle w:val="ListParagraph"/>
        <w:numPr>
          <w:ilvl w:val="0"/>
          <w:numId w:val="29"/>
        </w:numPr>
        <w:tabs>
          <w:tab w:val="left" w:pos="591"/>
        </w:tabs>
        <w:spacing w:before="118"/>
        <w:ind w:right="138"/>
        <w:jc w:val="both"/>
        <w:rPr>
          <w:rFonts w:asciiTheme="minorHAnsi" w:hAnsiTheme="minorHAnsi" w:cstheme="minorHAnsi"/>
          <w:b/>
          <w:bCs/>
          <w:color w:val="0070C0"/>
          <w:sz w:val="24"/>
          <w:szCs w:val="24"/>
        </w:rPr>
      </w:pPr>
      <w:r w:rsidRPr="000C4B18">
        <w:rPr>
          <w:rFonts w:asciiTheme="minorHAnsi" w:hAnsiTheme="minorHAnsi" w:cstheme="minorHAnsi"/>
          <w:b/>
          <w:bCs/>
          <w:color w:val="0070C0"/>
          <w:sz w:val="24"/>
          <w:szCs w:val="24"/>
        </w:rPr>
        <w:t>Special Allowance</w:t>
      </w:r>
    </w:p>
    <w:p w14:paraId="76B7A378" w14:textId="77777777" w:rsidR="00AD648A" w:rsidRPr="00F97506" w:rsidRDefault="00015BA6" w:rsidP="000C4B18">
      <w:pPr>
        <w:pStyle w:val="ListParagraph"/>
        <w:tabs>
          <w:tab w:val="left" w:pos="591"/>
        </w:tabs>
        <w:spacing w:before="118"/>
        <w:ind w:left="590" w:right="138" w:firstLine="0"/>
        <w:jc w:val="both"/>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Special allowance will be a balancing figure of FBP after accommodating all the choice pay options exercised by the employee and will be subject to Income Tax law as applicable.</w:t>
      </w:r>
    </w:p>
    <w:p w14:paraId="75D5869C" w14:textId="65939291" w:rsidR="00AD648A" w:rsidRPr="00C51C61" w:rsidRDefault="00015BA6" w:rsidP="00C51C61">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C51C61">
        <w:rPr>
          <w:rFonts w:asciiTheme="minorHAnsi" w:hAnsiTheme="minorHAnsi" w:cstheme="minorHAnsi"/>
          <w:b/>
          <w:color w:val="0070C0"/>
          <w:sz w:val="28"/>
          <w:szCs w:val="28"/>
        </w:rPr>
        <w:t>Flexi Benefit Plan (FBP)</w:t>
      </w:r>
    </w:p>
    <w:p w14:paraId="011F6EC8" w14:textId="0F0CB043" w:rsidR="00AD648A" w:rsidRDefault="00015BA6" w:rsidP="000C4B18">
      <w:pPr>
        <w:pStyle w:val="ListParagraph"/>
        <w:tabs>
          <w:tab w:val="left" w:pos="591"/>
        </w:tabs>
        <w:spacing w:before="118"/>
        <w:ind w:left="590" w:right="138" w:firstLine="0"/>
        <w:jc w:val="both"/>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Flexi Benefit Plan is a Choice pay component to help employees structure their compensation in the best possible manner. Employees are required to exercise their choice of below defined FBP component in ESS Portal.</w:t>
      </w:r>
    </w:p>
    <w:p w14:paraId="7B4B42D3" w14:textId="0216FE66" w:rsidR="0027005D" w:rsidRPr="00F97506" w:rsidRDefault="00F97506" w:rsidP="000C4B18">
      <w:pPr>
        <w:pStyle w:val="ListParagraph"/>
        <w:tabs>
          <w:tab w:val="left" w:pos="591"/>
        </w:tabs>
        <w:spacing w:before="118"/>
        <w:ind w:left="590" w:right="138" w:firstLine="0"/>
        <w:jc w:val="both"/>
        <w:rPr>
          <w:rFonts w:asciiTheme="minorHAnsi" w:hAnsiTheme="minorHAnsi" w:cstheme="minorHAnsi"/>
          <w:color w:val="C00000"/>
          <w:sz w:val="24"/>
          <w:szCs w:val="24"/>
          <w:u w:val="thick" w:color="464A69"/>
        </w:rPr>
      </w:pPr>
      <w:r>
        <w:rPr>
          <w:rFonts w:asciiTheme="minorHAnsi" w:hAnsiTheme="minorHAnsi" w:cstheme="minorHAnsi"/>
          <w:color w:val="000000" w:themeColor="text1"/>
          <w:sz w:val="24"/>
          <w:szCs w:val="24"/>
        </w:rPr>
        <w:t xml:space="preserve">For Eg: </w:t>
      </w:r>
      <w:r w:rsidR="00015BA6" w:rsidRPr="00F97506">
        <w:rPr>
          <w:rFonts w:asciiTheme="minorHAnsi" w:hAnsiTheme="minorHAnsi" w:cstheme="minorHAnsi"/>
          <w:color w:val="000000" w:themeColor="text1"/>
          <w:sz w:val="24"/>
          <w:szCs w:val="24"/>
        </w:rPr>
        <w:t>URL</w:t>
      </w:r>
      <w:r w:rsidR="00015BA6" w:rsidRPr="0032780D">
        <w:rPr>
          <w:rFonts w:asciiTheme="minorHAnsi" w:hAnsiTheme="minorHAnsi" w:cstheme="minorHAnsi"/>
          <w:sz w:val="24"/>
          <w:szCs w:val="24"/>
        </w:rPr>
        <w:t>:</w:t>
      </w:r>
      <w:r w:rsidR="000C4B18" w:rsidRPr="0032780D">
        <w:rPr>
          <w:rFonts w:asciiTheme="minorHAnsi" w:hAnsiTheme="minorHAnsi" w:cstheme="minorHAnsi"/>
          <w:sz w:val="24"/>
          <w:szCs w:val="24"/>
        </w:rPr>
        <w:t xml:space="preserve"> </w:t>
      </w:r>
      <w:r w:rsidR="00015BA6" w:rsidRPr="00F97506">
        <w:rPr>
          <w:rFonts w:asciiTheme="minorHAnsi" w:hAnsiTheme="minorHAnsi" w:cstheme="minorHAnsi"/>
          <w:color w:val="C00000"/>
          <w:sz w:val="24"/>
          <w:szCs w:val="24"/>
        </w:rPr>
        <w:t xml:space="preserve">https:// </w:t>
      </w:r>
      <w:r w:rsidR="005456B0" w:rsidRPr="00F97506">
        <w:rPr>
          <w:rFonts w:asciiTheme="minorHAnsi" w:hAnsiTheme="minorHAnsi" w:cstheme="minorHAnsi"/>
          <w:color w:val="C00000"/>
          <w:sz w:val="24"/>
          <w:szCs w:val="24"/>
        </w:rPr>
        <w:t>supremology</w:t>
      </w:r>
      <w:r w:rsidR="00015BA6" w:rsidRPr="00F97506">
        <w:rPr>
          <w:rFonts w:asciiTheme="minorHAnsi" w:hAnsiTheme="minorHAnsi" w:cstheme="minorHAnsi"/>
          <w:color w:val="C00000"/>
          <w:sz w:val="24"/>
          <w:szCs w:val="24"/>
        </w:rPr>
        <w:t>.</w:t>
      </w:r>
      <w:r w:rsidRPr="00F97506">
        <w:rPr>
          <w:rFonts w:asciiTheme="minorHAnsi" w:hAnsiTheme="minorHAnsi" w:cstheme="minorHAnsi"/>
          <w:color w:val="C00000"/>
          <w:sz w:val="24"/>
          <w:szCs w:val="24"/>
        </w:rPr>
        <w:t>xyz</w:t>
      </w:r>
      <w:r w:rsidR="00015BA6" w:rsidRPr="00F97506">
        <w:rPr>
          <w:rFonts w:asciiTheme="minorHAnsi" w:hAnsiTheme="minorHAnsi" w:cstheme="minorHAnsi"/>
          <w:color w:val="C00000"/>
          <w:sz w:val="24"/>
          <w:szCs w:val="24"/>
        </w:rPr>
        <w:t>.com</w:t>
      </w:r>
      <w:r>
        <w:rPr>
          <w:rFonts w:asciiTheme="minorHAnsi" w:hAnsiTheme="minorHAnsi" w:cstheme="minorHAnsi"/>
          <w:color w:val="C00000"/>
          <w:sz w:val="24"/>
          <w:szCs w:val="24"/>
        </w:rPr>
        <w:t>.</w:t>
      </w:r>
      <w:r w:rsidRPr="00F97506">
        <w:rPr>
          <w:rFonts w:asciiTheme="minorHAnsi" w:hAnsiTheme="minorHAnsi" w:cstheme="minorHAnsi"/>
          <w:color w:val="C00000"/>
          <w:sz w:val="24"/>
          <w:szCs w:val="24"/>
        </w:rPr>
        <w:t xml:space="preserve"> </w:t>
      </w:r>
      <w:r w:rsidR="0027005D" w:rsidRPr="00F97506">
        <w:rPr>
          <w:rFonts w:asciiTheme="minorHAnsi" w:hAnsiTheme="minorHAnsi" w:cstheme="minorHAnsi"/>
          <w:color w:val="C00000"/>
          <w:sz w:val="24"/>
          <w:szCs w:val="24"/>
        </w:rPr>
        <w:t>I suggest we have an ESS portal eventually</w:t>
      </w:r>
      <w:r w:rsidR="00D63348">
        <w:rPr>
          <w:rFonts w:asciiTheme="minorHAnsi" w:hAnsiTheme="minorHAnsi" w:cstheme="minorHAnsi"/>
          <w:color w:val="C00000"/>
          <w:sz w:val="24"/>
          <w:szCs w:val="24"/>
        </w:rPr>
        <w:t>.</w:t>
      </w:r>
      <w:r w:rsidR="0027005D" w:rsidRPr="00F97506">
        <w:rPr>
          <w:rFonts w:asciiTheme="minorHAnsi" w:hAnsiTheme="minorHAnsi" w:cstheme="minorHAnsi"/>
          <w:color w:val="C00000"/>
          <w:sz w:val="24"/>
          <w:szCs w:val="24"/>
        </w:rPr>
        <w:t xml:space="preserve"> (Employee self-service Portal) </w:t>
      </w:r>
    </w:p>
    <w:p w14:paraId="2270B98A" w14:textId="77777777" w:rsidR="00AD648A" w:rsidRPr="00F97506" w:rsidRDefault="00015BA6" w:rsidP="00795868">
      <w:pPr>
        <w:pStyle w:val="ListParagraph"/>
        <w:numPr>
          <w:ilvl w:val="1"/>
          <w:numId w:val="17"/>
        </w:numPr>
        <w:tabs>
          <w:tab w:val="left" w:pos="591"/>
        </w:tabs>
        <w:spacing w:before="244"/>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FBP can be opted only thrice a year, April, October &amp; December.</w:t>
      </w:r>
    </w:p>
    <w:p w14:paraId="598A9BDA" w14:textId="77777777" w:rsidR="00AD648A" w:rsidRPr="00F97506" w:rsidRDefault="00015BA6" w:rsidP="00795868">
      <w:pPr>
        <w:pStyle w:val="ListParagraph"/>
        <w:numPr>
          <w:ilvl w:val="1"/>
          <w:numId w:val="17"/>
        </w:numPr>
        <w:tabs>
          <w:tab w:val="left" w:pos="591"/>
        </w:tabs>
        <w:spacing w:before="244"/>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New Joiners can opt the FBP only at the time of joining during the initial month.</w:t>
      </w:r>
    </w:p>
    <w:p w14:paraId="3589E74B" w14:textId="77777777" w:rsidR="00AD648A" w:rsidRPr="00F97506" w:rsidRDefault="00015BA6" w:rsidP="00795868">
      <w:pPr>
        <w:pStyle w:val="ListParagraph"/>
        <w:numPr>
          <w:ilvl w:val="1"/>
          <w:numId w:val="17"/>
        </w:numPr>
        <w:tabs>
          <w:tab w:val="left" w:pos="591"/>
        </w:tabs>
        <w:spacing w:before="244"/>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FBP window will be open for the new joiners between 1st to 15th of the month.</w:t>
      </w:r>
    </w:p>
    <w:p w14:paraId="067AEDB5" w14:textId="77777777" w:rsidR="00AD648A" w:rsidRPr="00F97506" w:rsidRDefault="00015BA6" w:rsidP="00795868">
      <w:pPr>
        <w:pStyle w:val="ListParagraph"/>
        <w:numPr>
          <w:ilvl w:val="1"/>
          <w:numId w:val="17"/>
        </w:numPr>
        <w:tabs>
          <w:tab w:val="left" w:pos="591"/>
        </w:tabs>
        <w:spacing w:before="244"/>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FBP when opted cannot be retrospective and entitlements will be for the future months only.</w:t>
      </w:r>
    </w:p>
    <w:p w14:paraId="34FDFAD7" w14:textId="76AAA6B7" w:rsidR="00AD648A" w:rsidRPr="00F97506" w:rsidRDefault="00015BA6" w:rsidP="00795868">
      <w:pPr>
        <w:pStyle w:val="ListParagraph"/>
        <w:numPr>
          <w:ilvl w:val="1"/>
          <w:numId w:val="17"/>
        </w:numPr>
        <w:tabs>
          <w:tab w:val="left" w:pos="591"/>
        </w:tabs>
        <w:spacing w:before="244"/>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 xml:space="preserve">All reimbursement </w:t>
      </w:r>
      <w:r w:rsidR="00CD7905" w:rsidRPr="00F97506">
        <w:rPr>
          <w:rFonts w:asciiTheme="minorHAnsi" w:hAnsiTheme="minorHAnsi" w:cstheme="minorHAnsi"/>
          <w:color w:val="000000" w:themeColor="text1"/>
          <w:sz w:val="24"/>
          <w:szCs w:val="24"/>
        </w:rPr>
        <w:t>is</w:t>
      </w:r>
      <w:r w:rsidRPr="00F97506">
        <w:rPr>
          <w:rFonts w:asciiTheme="minorHAnsi" w:hAnsiTheme="minorHAnsi" w:cstheme="minorHAnsi"/>
          <w:color w:val="000000" w:themeColor="text1"/>
          <w:sz w:val="24"/>
          <w:szCs w:val="24"/>
        </w:rPr>
        <w:t xml:space="preserve"> required to be claimed between 1st to 15th of the month in ESS portal by uploading the bills/receipts. Any unavailed reimbursement components will be paid at end of the financial year (March) subject to Income Tax deduction.</w:t>
      </w:r>
    </w:p>
    <w:p w14:paraId="0E8CEBE4" w14:textId="77777777" w:rsidR="00AD648A" w:rsidRPr="00F97506" w:rsidRDefault="00015BA6" w:rsidP="00795868">
      <w:pPr>
        <w:pStyle w:val="ListParagraph"/>
        <w:numPr>
          <w:ilvl w:val="1"/>
          <w:numId w:val="17"/>
        </w:numPr>
        <w:tabs>
          <w:tab w:val="left" w:pos="591"/>
        </w:tabs>
        <w:spacing w:before="244"/>
        <w:rPr>
          <w:rFonts w:asciiTheme="minorHAnsi" w:hAnsiTheme="minorHAnsi" w:cstheme="minorHAnsi"/>
          <w:color w:val="000000" w:themeColor="text1"/>
          <w:sz w:val="24"/>
          <w:szCs w:val="24"/>
        </w:rPr>
      </w:pPr>
      <w:r w:rsidRPr="00F97506">
        <w:rPr>
          <w:rFonts w:asciiTheme="minorHAnsi" w:hAnsiTheme="minorHAnsi" w:cstheme="minorHAnsi"/>
          <w:color w:val="000000" w:themeColor="text1"/>
          <w:sz w:val="24"/>
          <w:szCs w:val="24"/>
        </w:rPr>
        <w:t>Employees to refer the FBP user manual &amp; CTC claims in ESS Portal.</w:t>
      </w:r>
    </w:p>
    <w:p w14:paraId="21BE59BF" w14:textId="636AD21A" w:rsidR="00AD648A" w:rsidRPr="00EA25BB" w:rsidRDefault="00015BA6" w:rsidP="00EA25BB">
      <w:pPr>
        <w:pStyle w:val="ListParagraph"/>
        <w:tabs>
          <w:tab w:val="left" w:pos="591"/>
        </w:tabs>
        <w:spacing w:before="118"/>
        <w:ind w:left="591" w:right="138" w:firstLine="0"/>
        <w:jc w:val="both"/>
        <w:rPr>
          <w:rFonts w:asciiTheme="minorHAnsi" w:hAnsiTheme="minorHAnsi" w:cstheme="minorHAnsi"/>
          <w:b/>
          <w:bCs/>
          <w:color w:val="0070C0"/>
          <w:sz w:val="24"/>
          <w:szCs w:val="24"/>
        </w:rPr>
      </w:pPr>
      <w:r w:rsidRPr="00EA25BB">
        <w:rPr>
          <w:rFonts w:asciiTheme="minorHAnsi" w:hAnsiTheme="minorHAnsi" w:cstheme="minorHAnsi"/>
          <w:b/>
          <w:bCs/>
          <w:color w:val="0070C0"/>
          <w:sz w:val="24"/>
          <w:szCs w:val="24"/>
        </w:rPr>
        <w:t xml:space="preserve">Below are the FBP </w:t>
      </w:r>
      <w:r w:rsidR="00EA25BB">
        <w:rPr>
          <w:rFonts w:asciiTheme="minorHAnsi" w:hAnsiTheme="minorHAnsi" w:cstheme="minorHAnsi"/>
          <w:b/>
          <w:bCs/>
          <w:color w:val="0070C0"/>
          <w:sz w:val="24"/>
          <w:szCs w:val="24"/>
        </w:rPr>
        <w:t>C</w:t>
      </w:r>
      <w:r w:rsidRPr="00EA25BB">
        <w:rPr>
          <w:rFonts w:asciiTheme="minorHAnsi" w:hAnsiTheme="minorHAnsi" w:cstheme="minorHAnsi"/>
          <w:b/>
          <w:bCs/>
          <w:color w:val="0070C0"/>
          <w:sz w:val="24"/>
          <w:szCs w:val="24"/>
        </w:rPr>
        <w:t>omponents</w:t>
      </w:r>
    </w:p>
    <w:p w14:paraId="0D316529" w14:textId="07663B46" w:rsidR="00AD648A" w:rsidRPr="00EA25BB" w:rsidRDefault="00015BA6" w:rsidP="00EA25BB">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EA25BB">
        <w:rPr>
          <w:rFonts w:asciiTheme="minorHAnsi" w:hAnsiTheme="minorHAnsi" w:cstheme="minorHAnsi"/>
          <w:b/>
          <w:bCs/>
          <w:color w:val="0070C0"/>
          <w:sz w:val="24"/>
          <w:szCs w:val="24"/>
        </w:rPr>
        <w:t>Food Card</w:t>
      </w:r>
    </w:p>
    <w:p w14:paraId="6D177F44" w14:textId="77777777" w:rsidR="00AD648A" w:rsidRPr="0032780D" w:rsidRDefault="00015BA6" w:rsidP="00EA25BB">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The Food card will enable the employees to declare the food allowance for INR 1,100 or INR 2,200 per month. If an employee has decided to opt for INR 2,200, additional INR 1,100 will be deducted from the special allowance.</w:t>
      </w:r>
    </w:p>
    <w:p w14:paraId="12D01CF5"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It provides tax rebate on the declared food amount</w:t>
      </w:r>
    </w:p>
    <w:p w14:paraId="54F38F6F" w14:textId="57C42FCB"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card can be used to purchase any non – alcoholic food item including groceries</w:t>
      </w:r>
    </w:p>
    <w:p w14:paraId="1ED28A84" w14:textId="200904E0"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lastRenderedPageBreak/>
        <w:t xml:space="preserve">For the food card, we have tied up with </w:t>
      </w:r>
      <w:r w:rsidR="00EA25BB" w:rsidRPr="0032780D">
        <w:rPr>
          <w:rFonts w:asciiTheme="minorHAnsi" w:hAnsiTheme="minorHAnsi" w:cstheme="minorHAnsi"/>
          <w:sz w:val="24"/>
          <w:szCs w:val="24"/>
        </w:rPr>
        <w:t>XYZ</w:t>
      </w:r>
      <w:r w:rsidRPr="0032780D">
        <w:rPr>
          <w:rFonts w:asciiTheme="minorHAnsi" w:hAnsiTheme="minorHAnsi" w:cstheme="minorHAnsi"/>
          <w:sz w:val="24"/>
          <w:szCs w:val="24"/>
        </w:rPr>
        <w:t xml:space="preserve">. Refer the </w:t>
      </w:r>
      <w:r w:rsidR="00EA25BB" w:rsidRPr="0032780D">
        <w:rPr>
          <w:rFonts w:asciiTheme="minorHAnsi" w:hAnsiTheme="minorHAnsi" w:cstheme="minorHAnsi"/>
          <w:sz w:val="24"/>
          <w:szCs w:val="24"/>
        </w:rPr>
        <w:t>XYZ</w:t>
      </w:r>
      <w:r w:rsidRPr="0032780D">
        <w:rPr>
          <w:rFonts w:asciiTheme="minorHAnsi" w:hAnsiTheme="minorHAnsi" w:cstheme="minorHAnsi"/>
          <w:sz w:val="24"/>
          <w:szCs w:val="24"/>
        </w:rPr>
        <w:t xml:space="preserve"> FAQs &amp; Employee Guide in the ESS portal</w:t>
      </w:r>
    </w:p>
    <w:p w14:paraId="0E18A0BB" w14:textId="3BE745E4" w:rsidR="00AD648A" w:rsidRPr="0032780D" w:rsidRDefault="00015BA6" w:rsidP="00EA25BB">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 xml:space="preserve">To avail tax benefit on food allowance, complete the below two </w:t>
      </w:r>
      <w:r w:rsidR="00795868" w:rsidRPr="0032780D">
        <w:rPr>
          <w:rFonts w:asciiTheme="minorHAnsi" w:hAnsiTheme="minorHAnsi" w:cstheme="minorHAnsi"/>
          <w:sz w:val="24"/>
          <w:szCs w:val="24"/>
        </w:rPr>
        <w:t>activities:</w:t>
      </w:r>
    </w:p>
    <w:p w14:paraId="61DAD0F1" w14:textId="77777777" w:rsidR="00AD648A" w:rsidRPr="0032780D" w:rsidRDefault="00AD648A">
      <w:pPr>
        <w:pStyle w:val="BodyText"/>
        <w:spacing w:before="6"/>
      </w:pPr>
    </w:p>
    <w:p w14:paraId="526E07AB" w14:textId="357FDA9B" w:rsidR="00AD648A" w:rsidRPr="0032780D" w:rsidRDefault="00015BA6" w:rsidP="00EA25BB">
      <w:pPr>
        <w:pStyle w:val="ListParagraph"/>
        <w:numPr>
          <w:ilvl w:val="0"/>
          <w:numId w:val="35"/>
        </w:numPr>
        <w:tabs>
          <w:tab w:val="left" w:pos="1760"/>
        </w:tabs>
        <w:rPr>
          <w:rFonts w:asciiTheme="minorHAnsi" w:hAnsiTheme="minorHAnsi" w:cstheme="minorHAnsi"/>
          <w:sz w:val="24"/>
          <w:szCs w:val="24"/>
        </w:rPr>
      </w:pPr>
      <w:r w:rsidRPr="0032780D">
        <w:rPr>
          <w:rFonts w:asciiTheme="minorHAnsi" w:hAnsiTheme="minorHAnsi" w:cstheme="minorHAnsi"/>
          <w:sz w:val="24"/>
          <w:szCs w:val="24"/>
        </w:rPr>
        <w:t>Update food card details in ESS</w:t>
      </w:r>
      <w:r w:rsidRPr="0032780D">
        <w:rPr>
          <w:rFonts w:asciiTheme="minorHAnsi" w:hAnsiTheme="minorHAnsi" w:cstheme="minorHAnsi"/>
          <w:spacing w:val="3"/>
          <w:sz w:val="24"/>
          <w:szCs w:val="24"/>
        </w:rPr>
        <w:t xml:space="preserve"> </w:t>
      </w:r>
      <w:r w:rsidRPr="0032780D">
        <w:rPr>
          <w:rFonts w:asciiTheme="minorHAnsi" w:hAnsiTheme="minorHAnsi" w:cstheme="minorHAnsi"/>
          <w:sz w:val="24"/>
          <w:szCs w:val="24"/>
        </w:rPr>
        <w:t>portal</w:t>
      </w:r>
      <w:r w:rsidR="00EA25BB" w:rsidRPr="0032780D">
        <w:rPr>
          <w:rFonts w:asciiTheme="minorHAnsi" w:hAnsiTheme="minorHAnsi" w:cstheme="minorHAnsi"/>
          <w:sz w:val="24"/>
          <w:szCs w:val="24"/>
        </w:rPr>
        <w:t xml:space="preserve"> &gt; </w:t>
      </w:r>
      <w:r w:rsidRPr="0032780D">
        <w:rPr>
          <w:rFonts w:asciiTheme="minorHAnsi" w:hAnsiTheme="minorHAnsi" w:cstheme="minorHAnsi"/>
          <w:sz w:val="24"/>
          <w:szCs w:val="24"/>
        </w:rPr>
        <w:t>ESS portal Home Page à HRIS a My Profile à ID Details</w:t>
      </w:r>
    </w:p>
    <w:p w14:paraId="62291BBD" w14:textId="77777777" w:rsidR="00AD648A" w:rsidRPr="0032780D" w:rsidRDefault="00AD648A" w:rsidP="00EA25BB">
      <w:pPr>
        <w:pStyle w:val="BodyText"/>
        <w:spacing w:before="8"/>
        <w:rPr>
          <w:rFonts w:asciiTheme="minorHAnsi" w:hAnsiTheme="minorHAnsi" w:cstheme="minorHAnsi"/>
          <w:sz w:val="24"/>
          <w:szCs w:val="24"/>
        </w:rPr>
      </w:pPr>
    </w:p>
    <w:p w14:paraId="5E19FBB9" w14:textId="43154E2E" w:rsidR="00AD648A" w:rsidRPr="0032780D" w:rsidRDefault="00015BA6" w:rsidP="00EA25BB">
      <w:pPr>
        <w:pStyle w:val="ListParagraph"/>
        <w:numPr>
          <w:ilvl w:val="0"/>
          <w:numId w:val="35"/>
        </w:numPr>
        <w:tabs>
          <w:tab w:val="left" w:pos="1760"/>
        </w:tabs>
        <w:rPr>
          <w:rFonts w:asciiTheme="minorHAnsi" w:hAnsiTheme="minorHAnsi" w:cstheme="minorHAnsi"/>
          <w:sz w:val="24"/>
          <w:szCs w:val="24"/>
        </w:rPr>
      </w:pPr>
      <w:r w:rsidRPr="0032780D">
        <w:rPr>
          <w:rFonts w:asciiTheme="minorHAnsi" w:hAnsiTheme="minorHAnsi" w:cstheme="minorHAnsi"/>
          <w:sz w:val="24"/>
          <w:szCs w:val="24"/>
        </w:rPr>
        <w:t xml:space="preserve">Update food allowance in Flexible Benefit Plan (FBP) ESS </w:t>
      </w:r>
      <w:r w:rsidR="00EA25BB" w:rsidRPr="0032780D">
        <w:rPr>
          <w:rFonts w:asciiTheme="minorHAnsi" w:hAnsiTheme="minorHAnsi" w:cstheme="minorHAnsi"/>
          <w:sz w:val="24"/>
          <w:szCs w:val="24"/>
        </w:rPr>
        <w:t xml:space="preserve">portal Home page </w:t>
      </w:r>
      <w:r w:rsidRPr="0032780D">
        <w:rPr>
          <w:rFonts w:asciiTheme="minorHAnsi" w:hAnsiTheme="minorHAnsi" w:cstheme="minorHAnsi"/>
          <w:sz w:val="24"/>
          <w:szCs w:val="24"/>
        </w:rPr>
        <w:t>à FBP Planner à Food Card</w:t>
      </w:r>
    </w:p>
    <w:p w14:paraId="25DACEC9" w14:textId="49907420" w:rsidR="00AD648A" w:rsidRPr="00795868" w:rsidRDefault="00015BA6" w:rsidP="0079586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 xml:space="preserve">For queries related to </w:t>
      </w:r>
      <w:proofErr w:type="spellStart"/>
      <w:r w:rsidR="00795868" w:rsidRPr="0032780D">
        <w:rPr>
          <w:rFonts w:asciiTheme="minorHAnsi" w:hAnsiTheme="minorHAnsi" w:cstheme="minorHAnsi"/>
          <w:sz w:val="24"/>
          <w:szCs w:val="24"/>
        </w:rPr>
        <w:t>xyz</w:t>
      </w:r>
      <w:proofErr w:type="spellEnd"/>
      <w:r w:rsidRPr="0032780D">
        <w:rPr>
          <w:rFonts w:asciiTheme="minorHAnsi" w:hAnsiTheme="minorHAnsi" w:cstheme="minorHAnsi"/>
          <w:sz w:val="24"/>
          <w:szCs w:val="24"/>
        </w:rPr>
        <w:t xml:space="preserve"> card, write to </w:t>
      </w:r>
      <w:hyperlink r:id="rId10" w:history="1">
        <w:r w:rsidR="00795868" w:rsidRPr="00D63348">
          <w:rPr>
            <w:rStyle w:val="Hyperlink"/>
            <w:rFonts w:asciiTheme="minorHAnsi" w:hAnsiTheme="minorHAnsi" w:cstheme="minorHAnsi"/>
            <w:color w:val="C00000"/>
            <w:sz w:val="24"/>
            <w:szCs w:val="24"/>
          </w:rPr>
          <w:t>help@xyz.com</w:t>
        </w:r>
      </w:hyperlink>
      <w:r w:rsidR="003017E8" w:rsidRPr="00D63348">
        <w:rPr>
          <w:rStyle w:val="Hyperlink"/>
          <w:rFonts w:asciiTheme="minorHAnsi" w:hAnsiTheme="minorHAnsi" w:cstheme="minorHAnsi"/>
          <w:color w:val="C00000"/>
          <w:sz w:val="24"/>
          <w:szCs w:val="24"/>
        </w:rPr>
        <w:t xml:space="preserve"> (This is </w:t>
      </w:r>
      <w:proofErr w:type="spellStart"/>
      <w:r w:rsidR="003017E8" w:rsidRPr="00D63348">
        <w:rPr>
          <w:rStyle w:val="Hyperlink"/>
          <w:rFonts w:asciiTheme="minorHAnsi" w:hAnsiTheme="minorHAnsi" w:cstheme="minorHAnsi"/>
          <w:color w:val="C00000"/>
          <w:sz w:val="24"/>
          <w:szCs w:val="24"/>
        </w:rPr>
        <w:t>wrt</w:t>
      </w:r>
      <w:proofErr w:type="spellEnd"/>
      <w:r w:rsidR="003017E8" w:rsidRPr="00D63348">
        <w:rPr>
          <w:rStyle w:val="Hyperlink"/>
          <w:rFonts w:asciiTheme="minorHAnsi" w:hAnsiTheme="minorHAnsi" w:cstheme="minorHAnsi"/>
          <w:color w:val="C00000"/>
          <w:sz w:val="24"/>
          <w:szCs w:val="24"/>
        </w:rPr>
        <w:t xml:space="preserve"> to a vendor)</w:t>
      </w:r>
    </w:p>
    <w:p w14:paraId="4D9015B5" w14:textId="77FC999C" w:rsidR="00AD648A" w:rsidRPr="00795868" w:rsidRDefault="00015BA6" w:rsidP="00795868">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795868">
        <w:rPr>
          <w:rFonts w:asciiTheme="minorHAnsi" w:hAnsiTheme="minorHAnsi" w:cstheme="minorHAnsi"/>
          <w:b/>
          <w:bCs/>
          <w:color w:val="0070C0"/>
          <w:sz w:val="24"/>
          <w:szCs w:val="24"/>
        </w:rPr>
        <w:t>Telephone Reimbursement</w:t>
      </w:r>
    </w:p>
    <w:p w14:paraId="5A4E9339" w14:textId="77777777" w:rsidR="00AD648A" w:rsidRPr="0032780D" w:rsidRDefault="00015BA6" w:rsidP="0079586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 xml:space="preserve">Telephone reimbursement is subject to a maximum limit of Rs. 24,000/- </w:t>
      </w:r>
      <w:proofErr w:type="spellStart"/>
      <w:r w:rsidRPr="0032780D">
        <w:rPr>
          <w:rFonts w:asciiTheme="minorHAnsi" w:hAnsiTheme="minorHAnsi" w:cstheme="minorHAnsi"/>
          <w:sz w:val="24"/>
          <w:szCs w:val="24"/>
        </w:rPr>
        <w:t>p.a</w:t>
      </w:r>
      <w:proofErr w:type="spellEnd"/>
      <w:r w:rsidRPr="0032780D">
        <w:rPr>
          <w:rFonts w:asciiTheme="minorHAnsi" w:hAnsiTheme="minorHAnsi" w:cstheme="minorHAnsi"/>
          <w:sz w:val="24"/>
          <w:szCs w:val="24"/>
        </w:rPr>
        <w:t>, Rs. 2000/- p.m. It will be a part of reimbursable component subject to producing of bills/receipts.</w:t>
      </w:r>
    </w:p>
    <w:p w14:paraId="37DD55AD"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Telephone reimbursement includes one landline bill as well as one mobile bill and one broad band connection</w:t>
      </w:r>
    </w:p>
    <w:p w14:paraId="412CA151"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bills should be in the name of the employee only.</w:t>
      </w:r>
    </w:p>
    <w:p w14:paraId="6835879A"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Copy of itemized phone bill is mandatory.</w:t>
      </w:r>
    </w:p>
    <w:p w14:paraId="689FFD5A"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Bills produced by the employees should be inclusive of all GST etc.</w:t>
      </w:r>
    </w:p>
    <w:p w14:paraId="5CC760CD"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Prepaid Mobile bills will not be eligible for reimbursements under this policy.</w:t>
      </w:r>
    </w:p>
    <w:p w14:paraId="67D98305" w14:textId="77777777" w:rsidR="00AD648A" w:rsidRPr="0032780D" w:rsidRDefault="00015BA6" w:rsidP="00EA25BB">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payment will be done on monthly basis subject to scanned copies of the bills uploaded in ESS portal.</w:t>
      </w:r>
    </w:p>
    <w:p w14:paraId="51FA9B4E" w14:textId="5C4C525B" w:rsidR="00AD648A" w:rsidRPr="00795868" w:rsidRDefault="00015BA6" w:rsidP="00795868">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795868">
        <w:rPr>
          <w:rFonts w:asciiTheme="minorHAnsi" w:hAnsiTheme="minorHAnsi" w:cstheme="minorHAnsi"/>
          <w:b/>
          <w:bCs/>
          <w:color w:val="0070C0"/>
          <w:sz w:val="24"/>
          <w:szCs w:val="24"/>
        </w:rPr>
        <w:t>Leave Travel Allowance (LTA)</w:t>
      </w:r>
    </w:p>
    <w:p w14:paraId="1DF46D4C" w14:textId="77777777" w:rsidR="00AD648A" w:rsidRPr="0032780D" w:rsidRDefault="00015BA6" w:rsidP="0079586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The specified limit on LTA would be up to 2 months of Basic salary. LTA amount will be a part of reimbursable component and paid off with the salary after the employee submits proof of travel etc., in accordance with the Income Tax rule. Any unavailed LTA amount will be paid at the end of the financial year (March) subject to Income Tax deductions.</w:t>
      </w:r>
    </w:p>
    <w:p w14:paraId="57939480"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LTA claim shall be accepted for those who are eligible for LTA.</w:t>
      </w:r>
    </w:p>
    <w:p w14:paraId="70C11292" w14:textId="243637E0"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Avai</w:t>
      </w:r>
      <w:r w:rsidR="00795868" w:rsidRPr="0032780D">
        <w:rPr>
          <w:rFonts w:asciiTheme="minorHAnsi" w:hAnsiTheme="minorHAnsi" w:cstheme="minorHAnsi"/>
          <w:sz w:val="24"/>
          <w:szCs w:val="24"/>
        </w:rPr>
        <w:t>ling</w:t>
      </w:r>
      <w:r w:rsidRPr="0032780D">
        <w:rPr>
          <w:rFonts w:asciiTheme="minorHAnsi" w:hAnsiTheme="minorHAnsi" w:cstheme="minorHAnsi"/>
          <w:sz w:val="24"/>
          <w:szCs w:val="24"/>
        </w:rPr>
        <w:t xml:space="preserve"> of continuous 3 days PL is mandatory in case rebate is being claimed. Rebate will be provided only in respect of traveling expense incurred during the leave period.</w:t>
      </w:r>
    </w:p>
    <w:p w14:paraId="39F26EC4"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LTA claim is applicable to immediate family members for the domestic travel only. The expenses should be limited to Air, Rail, and Bus Fare only. Expenses like local conveyance, lodging /boarding, etc., is not allowed.</w:t>
      </w:r>
    </w:p>
    <w:p w14:paraId="24901545"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Boarding pass is mandatory if the mode of travel is by Air.</w:t>
      </w:r>
    </w:p>
    <w:p w14:paraId="468CB728"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Only one claim is admissible during a Financial Year subject to an Income Tax provision. The rebate can be claimed twice in a block of 4 Calendar years.</w:t>
      </w:r>
    </w:p>
    <w:p w14:paraId="1F5B5120"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No advance shall be payable against LTA.</w:t>
      </w:r>
    </w:p>
    <w:p w14:paraId="0D43F911" w14:textId="77777777" w:rsidR="00AD648A" w:rsidRPr="0032780D" w:rsidRDefault="00015BA6" w:rsidP="00795868">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payment will be done on monthly basis subject to scanned copies of the bills uploaded in ESS portal.</w:t>
      </w:r>
    </w:p>
    <w:p w14:paraId="1473AE60" w14:textId="77777777" w:rsidR="00AD648A" w:rsidRPr="00795868" w:rsidRDefault="00015BA6" w:rsidP="00795868">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795868">
        <w:rPr>
          <w:rFonts w:asciiTheme="minorHAnsi" w:hAnsiTheme="minorHAnsi" w:cstheme="minorHAnsi"/>
          <w:b/>
          <w:bCs/>
          <w:color w:val="0070C0"/>
          <w:sz w:val="24"/>
          <w:szCs w:val="24"/>
        </w:rPr>
        <w:lastRenderedPageBreak/>
        <w:t>Computer / Laptop Purchase Reimbursement</w:t>
      </w:r>
    </w:p>
    <w:p w14:paraId="34F55B30" w14:textId="77777777" w:rsidR="00AD648A" w:rsidRPr="0032780D" w:rsidRDefault="00015BA6" w:rsidP="00795868">
      <w:pPr>
        <w:pStyle w:val="ListParagraph"/>
        <w:tabs>
          <w:tab w:val="left" w:pos="591"/>
        </w:tabs>
        <w:spacing w:before="118"/>
        <w:ind w:left="590" w:right="138" w:firstLine="0"/>
        <w:jc w:val="both"/>
        <w:rPr>
          <w:rFonts w:asciiTheme="minorHAnsi" w:hAnsiTheme="minorHAnsi" w:cstheme="minorHAnsi"/>
          <w:sz w:val="24"/>
          <w:szCs w:val="24"/>
        </w:rPr>
      </w:pPr>
      <w:r w:rsidRPr="0032780D">
        <w:rPr>
          <w:rFonts w:asciiTheme="minorHAnsi" w:hAnsiTheme="minorHAnsi" w:cstheme="minorHAnsi"/>
          <w:sz w:val="24"/>
          <w:szCs w:val="24"/>
        </w:rPr>
        <w:t>The purchase for Computer/Laptop can be availed only by the employees of level L2 and above and maximum reimbursement under this component is mentioned in the below table. It will be a part of reimbursable benefits subject to production of original bills/receipts with below terms:</w:t>
      </w:r>
    </w:p>
    <w:p w14:paraId="43B810C3" w14:textId="77777777" w:rsidR="00AD648A" w:rsidRDefault="00AD648A">
      <w:pPr>
        <w:pStyle w:val="BodyText"/>
      </w:pPr>
    </w:p>
    <w:p w14:paraId="0767D7E5" w14:textId="77777777" w:rsidR="00AD648A" w:rsidRDefault="00AD648A">
      <w:pPr>
        <w:pStyle w:val="BodyText"/>
        <w:spacing w:before="5"/>
      </w:pPr>
    </w:p>
    <w:tbl>
      <w:tblPr>
        <w:tblW w:w="0" w:type="auto"/>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41"/>
        <w:gridCol w:w="3999"/>
      </w:tblGrid>
      <w:tr w:rsidR="00AD648A" w14:paraId="3A9F3B9E" w14:textId="77777777">
        <w:trPr>
          <w:trHeight w:val="450"/>
        </w:trPr>
        <w:tc>
          <w:tcPr>
            <w:tcW w:w="4441" w:type="dxa"/>
            <w:vMerge w:val="restart"/>
            <w:shd w:val="clear" w:color="auto" w:fill="D0CECE"/>
          </w:tcPr>
          <w:p w14:paraId="35D21182" w14:textId="77777777" w:rsidR="00AD648A" w:rsidRPr="00795868" w:rsidRDefault="00AD648A">
            <w:pPr>
              <w:pStyle w:val="TableParagraph"/>
              <w:spacing w:before="8"/>
              <w:ind w:left="0"/>
              <w:rPr>
                <w:rFonts w:asciiTheme="minorHAnsi" w:hAnsiTheme="minorHAnsi" w:cstheme="minorHAnsi"/>
                <w:sz w:val="24"/>
                <w:szCs w:val="24"/>
              </w:rPr>
            </w:pPr>
          </w:p>
          <w:p w14:paraId="56F66D3C" w14:textId="77777777" w:rsidR="00AD648A" w:rsidRPr="00795868" w:rsidRDefault="00015BA6">
            <w:pPr>
              <w:pStyle w:val="TableParagraph"/>
              <w:spacing w:before="1"/>
              <w:ind w:left="1657" w:right="1680"/>
              <w:jc w:val="center"/>
              <w:rPr>
                <w:rFonts w:asciiTheme="minorHAnsi" w:hAnsiTheme="minorHAnsi" w:cstheme="minorHAnsi"/>
                <w:b/>
                <w:sz w:val="24"/>
                <w:szCs w:val="24"/>
              </w:rPr>
            </w:pPr>
            <w:r w:rsidRPr="00795868">
              <w:rPr>
                <w:rFonts w:asciiTheme="minorHAnsi" w:hAnsiTheme="minorHAnsi" w:cstheme="minorHAnsi"/>
                <w:b/>
                <w:color w:val="464A69"/>
                <w:sz w:val="24"/>
                <w:szCs w:val="24"/>
              </w:rPr>
              <w:t>Job Level</w:t>
            </w:r>
          </w:p>
        </w:tc>
        <w:tc>
          <w:tcPr>
            <w:tcW w:w="3999" w:type="dxa"/>
            <w:tcBorders>
              <w:bottom w:val="nil"/>
            </w:tcBorders>
            <w:shd w:val="clear" w:color="auto" w:fill="D0CECE"/>
          </w:tcPr>
          <w:p w14:paraId="46C97BCD" w14:textId="77777777" w:rsidR="00AD648A" w:rsidRPr="00795868" w:rsidRDefault="00015BA6">
            <w:pPr>
              <w:pStyle w:val="TableParagraph"/>
              <w:spacing w:before="114"/>
              <w:ind w:left="377" w:right="425"/>
              <w:jc w:val="center"/>
              <w:rPr>
                <w:rFonts w:asciiTheme="minorHAnsi" w:hAnsiTheme="minorHAnsi" w:cstheme="minorHAnsi"/>
                <w:b/>
                <w:sz w:val="24"/>
                <w:szCs w:val="24"/>
              </w:rPr>
            </w:pPr>
            <w:r w:rsidRPr="00795868">
              <w:rPr>
                <w:rFonts w:asciiTheme="minorHAnsi" w:hAnsiTheme="minorHAnsi" w:cstheme="minorHAnsi"/>
                <w:b/>
                <w:color w:val="464A69"/>
                <w:sz w:val="24"/>
                <w:szCs w:val="24"/>
              </w:rPr>
              <w:t>Computer/Laptop Purchase</w:t>
            </w:r>
          </w:p>
        </w:tc>
      </w:tr>
      <w:tr w:rsidR="00AD648A" w14:paraId="009832C2" w14:textId="77777777">
        <w:trPr>
          <w:trHeight w:val="337"/>
        </w:trPr>
        <w:tc>
          <w:tcPr>
            <w:tcW w:w="4441" w:type="dxa"/>
            <w:vMerge/>
            <w:tcBorders>
              <w:top w:val="nil"/>
            </w:tcBorders>
            <w:shd w:val="clear" w:color="auto" w:fill="D0CECE"/>
          </w:tcPr>
          <w:p w14:paraId="09BEF591" w14:textId="77777777" w:rsidR="00AD648A" w:rsidRPr="00795868" w:rsidRDefault="00AD648A">
            <w:pPr>
              <w:rPr>
                <w:rFonts w:asciiTheme="minorHAnsi" w:hAnsiTheme="minorHAnsi" w:cstheme="minorHAnsi"/>
                <w:sz w:val="24"/>
                <w:szCs w:val="24"/>
              </w:rPr>
            </w:pPr>
          </w:p>
        </w:tc>
        <w:tc>
          <w:tcPr>
            <w:tcW w:w="3999" w:type="dxa"/>
            <w:tcBorders>
              <w:top w:val="nil"/>
            </w:tcBorders>
            <w:shd w:val="clear" w:color="auto" w:fill="D0CECE"/>
          </w:tcPr>
          <w:p w14:paraId="7DDF74FE" w14:textId="77777777" w:rsidR="00AD648A" w:rsidRPr="00795868" w:rsidRDefault="00015BA6">
            <w:pPr>
              <w:pStyle w:val="TableParagraph"/>
              <w:spacing w:before="99" w:line="218" w:lineRule="exact"/>
              <w:ind w:left="377" w:right="426"/>
              <w:jc w:val="center"/>
              <w:rPr>
                <w:rFonts w:asciiTheme="minorHAnsi" w:hAnsiTheme="minorHAnsi" w:cstheme="minorHAnsi"/>
                <w:b/>
                <w:sz w:val="24"/>
                <w:szCs w:val="24"/>
              </w:rPr>
            </w:pPr>
            <w:r w:rsidRPr="00795868">
              <w:rPr>
                <w:rFonts w:asciiTheme="minorHAnsi" w:hAnsiTheme="minorHAnsi" w:cstheme="minorHAnsi"/>
                <w:b/>
                <w:color w:val="464A69"/>
                <w:sz w:val="24"/>
                <w:szCs w:val="24"/>
              </w:rPr>
              <w:t>Reimbursement Maximum Limits</w:t>
            </w:r>
          </w:p>
        </w:tc>
      </w:tr>
      <w:tr w:rsidR="00AD648A" w14:paraId="6ED868C8" w14:textId="77777777">
        <w:trPr>
          <w:trHeight w:val="318"/>
        </w:trPr>
        <w:tc>
          <w:tcPr>
            <w:tcW w:w="4441" w:type="dxa"/>
          </w:tcPr>
          <w:p w14:paraId="69DFE0F7" w14:textId="77777777" w:rsidR="00AD648A" w:rsidRPr="00795868" w:rsidRDefault="00015BA6">
            <w:pPr>
              <w:pStyle w:val="TableParagraph"/>
              <w:spacing w:before="85" w:line="213" w:lineRule="exact"/>
              <w:ind w:left="1657" w:right="1669"/>
              <w:jc w:val="center"/>
              <w:rPr>
                <w:rFonts w:asciiTheme="minorHAnsi" w:hAnsiTheme="minorHAnsi" w:cstheme="minorHAnsi"/>
                <w:sz w:val="24"/>
                <w:szCs w:val="24"/>
              </w:rPr>
            </w:pPr>
            <w:r w:rsidRPr="00795868">
              <w:rPr>
                <w:rFonts w:asciiTheme="minorHAnsi" w:hAnsiTheme="minorHAnsi" w:cstheme="minorHAnsi"/>
                <w:color w:val="464A69"/>
                <w:sz w:val="24"/>
                <w:szCs w:val="24"/>
              </w:rPr>
              <w:t>L2</w:t>
            </w:r>
          </w:p>
        </w:tc>
        <w:tc>
          <w:tcPr>
            <w:tcW w:w="3999" w:type="dxa"/>
          </w:tcPr>
          <w:p w14:paraId="4CC64F2E" w14:textId="77777777" w:rsidR="00AD648A" w:rsidRPr="00795868" w:rsidRDefault="00015BA6">
            <w:pPr>
              <w:pStyle w:val="TableParagraph"/>
              <w:spacing w:before="85" w:line="213" w:lineRule="exact"/>
              <w:ind w:left="376" w:right="426"/>
              <w:jc w:val="center"/>
              <w:rPr>
                <w:rFonts w:asciiTheme="minorHAnsi" w:hAnsiTheme="minorHAnsi" w:cstheme="minorHAnsi"/>
                <w:sz w:val="24"/>
                <w:szCs w:val="24"/>
              </w:rPr>
            </w:pPr>
            <w:r w:rsidRPr="00795868">
              <w:rPr>
                <w:rFonts w:asciiTheme="minorHAnsi" w:hAnsiTheme="minorHAnsi" w:cstheme="minorHAnsi"/>
                <w:color w:val="464A69"/>
                <w:sz w:val="24"/>
                <w:szCs w:val="24"/>
              </w:rPr>
              <w:t>INR. 50,000</w:t>
            </w:r>
          </w:p>
        </w:tc>
      </w:tr>
      <w:tr w:rsidR="00AD648A" w14:paraId="4A76D393" w14:textId="77777777">
        <w:trPr>
          <w:trHeight w:val="320"/>
        </w:trPr>
        <w:tc>
          <w:tcPr>
            <w:tcW w:w="4441" w:type="dxa"/>
          </w:tcPr>
          <w:p w14:paraId="7F38AF06" w14:textId="77777777" w:rsidR="00AD648A" w:rsidRPr="00795868" w:rsidRDefault="00015BA6">
            <w:pPr>
              <w:pStyle w:val="TableParagraph"/>
              <w:spacing w:before="88" w:line="213" w:lineRule="exact"/>
              <w:ind w:left="1657" w:right="1669"/>
              <w:jc w:val="center"/>
              <w:rPr>
                <w:rFonts w:asciiTheme="minorHAnsi" w:hAnsiTheme="minorHAnsi" w:cstheme="minorHAnsi"/>
                <w:sz w:val="24"/>
                <w:szCs w:val="24"/>
              </w:rPr>
            </w:pPr>
            <w:r w:rsidRPr="00795868">
              <w:rPr>
                <w:rFonts w:asciiTheme="minorHAnsi" w:hAnsiTheme="minorHAnsi" w:cstheme="minorHAnsi"/>
                <w:color w:val="464A69"/>
                <w:sz w:val="24"/>
                <w:szCs w:val="24"/>
              </w:rPr>
              <w:t>L3</w:t>
            </w:r>
          </w:p>
        </w:tc>
        <w:tc>
          <w:tcPr>
            <w:tcW w:w="3999" w:type="dxa"/>
          </w:tcPr>
          <w:p w14:paraId="3C9F6873" w14:textId="77777777" w:rsidR="00AD648A" w:rsidRPr="00795868" w:rsidRDefault="00015BA6">
            <w:pPr>
              <w:pStyle w:val="TableParagraph"/>
              <w:spacing w:before="88" w:line="213" w:lineRule="exact"/>
              <w:ind w:left="376" w:right="426"/>
              <w:jc w:val="center"/>
              <w:rPr>
                <w:rFonts w:asciiTheme="minorHAnsi" w:hAnsiTheme="minorHAnsi" w:cstheme="minorHAnsi"/>
                <w:sz w:val="24"/>
                <w:szCs w:val="24"/>
              </w:rPr>
            </w:pPr>
            <w:r w:rsidRPr="00795868">
              <w:rPr>
                <w:rFonts w:asciiTheme="minorHAnsi" w:hAnsiTheme="minorHAnsi" w:cstheme="minorHAnsi"/>
                <w:color w:val="464A69"/>
                <w:sz w:val="24"/>
                <w:szCs w:val="24"/>
              </w:rPr>
              <w:t>INR. 60,000</w:t>
            </w:r>
          </w:p>
        </w:tc>
      </w:tr>
      <w:tr w:rsidR="00AD648A" w14:paraId="7EEB0483" w14:textId="77777777">
        <w:trPr>
          <w:trHeight w:val="320"/>
        </w:trPr>
        <w:tc>
          <w:tcPr>
            <w:tcW w:w="4441" w:type="dxa"/>
          </w:tcPr>
          <w:p w14:paraId="4B9F9966" w14:textId="77777777" w:rsidR="00AD648A" w:rsidRPr="00795868" w:rsidRDefault="00015BA6">
            <w:pPr>
              <w:pStyle w:val="TableParagraph"/>
              <w:spacing w:before="88" w:line="213" w:lineRule="exact"/>
              <w:ind w:left="1657" w:right="1669"/>
              <w:jc w:val="center"/>
              <w:rPr>
                <w:rFonts w:asciiTheme="minorHAnsi" w:hAnsiTheme="minorHAnsi" w:cstheme="minorHAnsi"/>
                <w:sz w:val="24"/>
                <w:szCs w:val="24"/>
              </w:rPr>
            </w:pPr>
            <w:r w:rsidRPr="00795868">
              <w:rPr>
                <w:rFonts w:asciiTheme="minorHAnsi" w:hAnsiTheme="minorHAnsi" w:cstheme="minorHAnsi"/>
                <w:color w:val="464A69"/>
                <w:sz w:val="24"/>
                <w:szCs w:val="24"/>
              </w:rPr>
              <w:t>L4</w:t>
            </w:r>
          </w:p>
        </w:tc>
        <w:tc>
          <w:tcPr>
            <w:tcW w:w="3999" w:type="dxa"/>
          </w:tcPr>
          <w:p w14:paraId="44CCC694" w14:textId="77777777" w:rsidR="00AD648A" w:rsidRPr="00795868" w:rsidRDefault="00015BA6">
            <w:pPr>
              <w:pStyle w:val="TableParagraph"/>
              <w:spacing w:before="88" w:line="213" w:lineRule="exact"/>
              <w:ind w:left="376" w:right="426"/>
              <w:jc w:val="center"/>
              <w:rPr>
                <w:rFonts w:asciiTheme="minorHAnsi" w:hAnsiTheme="minorHAnsi" w:cstheme="minorHAnsi"/>
                <w:sz w:val="24"/>
                <w:szCs w:val="24"/>
              </w:rPr>
            </w:pPr>
            <w:r w:rsidRPr="00795868">
              <w:rPr>
                <w:rFonts w:asciiTheme="minorHAnsi" w:hAnsiTheme="minorHAnsi" w:cstheme="minorHAnsi"/>
                <w:color w:val="464A69"/>
                <w:sz w:val="24"/>
                <w:szCs w:val="24"/>
              </w:rPr>
              <w:t>INR. 75,000</w:t>
            </w:r>
          </w:p>
        </w:tc>
      </w:tr>
      <w:tr w:rsidR="00AD648A" w14:paraId="23BB57DA" w14:textId="77777777">
        <w:trPr>
          <w:trHeight w:val="301"/>
        </w:trPr>
        <w:tc>
          <w:tcPr>
            <w:tcW w:w="4441" w:type="dxa"/>
          </w:tcPr>
          <w:p w14:paraId="1919133F" w14:textId="77777777" w:rsidR="00AD648A" w:rsidRPr="00795868" w:rsidRDefault="00015BA6">
            <w:pPr>
              <w:pStyle w:val="TableParagraph"/>
              <w:spacing w:before="54" w:line="227" w:lineRule="exact"/>
              <w:ind w:left="1657" w:right="1688"/>
              <w:jc w:val="center"/>
              <w:rPr>
                <w:rFonts w:asciiTheme="minorHAnsi" w:hAnsiTheme="minorHAnsi" w:cstheme="minorHAnsi"/>
                <w:sz w:val="24"/>
                <w:szCs w:val="24"/>
              </w:rPr>
            </w:pPr>
            <w:r w:rsidRPr="00795868">
              <w:rPr>
                <w:rFonts w:asciiTheme="minorHAnsi" w:hAnsiTheme="minorHAnsi" w:cstheme="minorHAnsi"/>
                <w:color w:val="464A69"/>
                <w:sz w:val="24"/>
                <w:szCs w:val="24"/>
              </w:rPr>
              <w:t>L5 &amp; Above</w:t>
            </w:r>
          </w:p>
        </w:tc>
        <w:tc>
          <w:tcPr>
            <w:tcW w:w="3999" w:type="dxa"/>
          </w:tcPr>
          <w:p w14:paraId="720422E3" w14:textId="77777777" w:rsidR="00AD648A" w:rsidRPr="00795868" w:rsidRDefault="00015BA6">
            <w:pPr>
              <w:pStyle w:val="TableParagraph"/>
              <w:spacing w:before="54" w:line="227" w:lineRule="exact"/>
              <w:ind w:left="377" w:right="328"/>
              <w:jc w:val="center"/>
              <w:rPr>
                <w:rFonts w:asciiTheme="minorHAnsi" w:hAnsiTheme="minorHAnsi" w:cstheme="minorHAnsi"/>
                <w:sz w:val="24"/>
                <w:szCs w:val="24"/>
              </w:rPr>
            </w:pPr>
            <w:r w:rsidRPr="00795868">
              <w:rPr>
                <w:rFonts w:asciiTheme="minorHAnsi" w:hAnsiTheme="minorHAnsi" w:cstheme="minorHAnsi"/>
                <w:color w:val="464A69"/>
                <w:sz w:val="24"/>
                <w:szCs w:val="24"/>
              </w:rPr>
              <w:t>INR. 1,00,000</w:t>
            </w:r>
          </w:p>
        </w:tc>
      </w:tr>
    </w:tbl>
    <w:p w14:paraId="6526038F" w14:textId="77777777" w:rsidR="00AD648A" w:rsidRPr="00CD7905" w:rsidRDefault="00AD648A">
      <w:pPr>
        <w:pStyle w:val="BodyText"/>
        <w:spacing w:before="4"/>
        <w:rPr>
          <w:rFonts w:asciiTheme="minorHAnsi" w:hAnsiTheme="minorHAnsi" w:cstheme="minorHAnsi"/>
          <w:sz w:val="24"/>
        </w:rPr>
      </w:pPr>
    </w:p>
    <w:p w14:paraId="7E637C15"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Only One purchase is allowed for a period of 36 months. Once in 3 years, only one purchase is allowed.</w:t>
      </w:r>
    </w:p>
    <w:p w14:paraId="499C2A7D"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Computer/Laptop should be purchased in India and in Indian currency only (INR).</w:t>
      </w:r>
    </w:p>
    <w:p w14:paraId="0716D6CE"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Reimbursements in respect of purchase of Computer accessories/repair is not allowed.</w:t>
      </w:r>
    </w:p>
    <w:p w14:paraId="123B44B3" w14:textId="62665554"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 xml:space="preserve">The bill should be in "Respective Employee’s Name C/o </w:t>
      </w:r>
      <w:r w:rsidR="00122521">
        <w:rPr>
          <w:rFonts w:asciiTheme="minorHAnsi" w:hAnsiTheme="minorHAnsi" w:cstheme="minorHAnsi"/>
          <w:sz w:val="24"/>
          <w:szCs w:val="24"/>
        </w:rPr>
        <w:t>Supremology</w:t>
      </w:r>
      <w:r w:rsidR="00502ECE">
        <w:rPr>
          <w:rFonts w:asciiTheme="minorHAnsi" w:hAnsiTheme="minorHAnsi" w:cstheme="minorHAnsi"/>
          <w:sz w:val="24"/>
          <w:szCs w:val="24"/>
        </w:rPr>
        <w:t xml:space="preserve"> Software Services Pvt Ltd.”</w:t>
      </w:r>
      <w:r w:rsidRPr="0032780D">
        <w:rPr>
          <w:rFonts w:asciiTheme="minorHAnsi" w:hAnsiTheme="minorHAnsi" w:cstheme="minorHAnsi"/>
          <w:sz w:val="24"/>
          <w:szCs w:val="24"/>
        </w:rPr>
        <w:t xml:space="preserve"> format only.</w:t>
      </w:r>
    </w:p>
    <w:p w14:paraId="06C752C9"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bill should contain Vendor's GST number and the tax on purchase.</w:t>
      </w:r>
    </w:p>
    <w:p w14:paraId="27BF8EA3"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Proof of payment on purchase of Computer/Laptop (Debit/Credit card slip or Bank Statement for online payments) should be attached. In case the payment is made through cheque, the bank account showing the transaction/transfer should be attached.</w:t>
      </w:r>
    </w:p>
    <w:p w14:paraId="7ACFBDBB"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Cash purchase is not allowed.</w:t>
      </w:r>
    </w:p>
    <w:p w14:paraId="0EAEA9D2"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Delivery address can be specified as per employee’s choice.</w:t>
      </w:r>
    </w:p>
    <w:p w14:paraId="5DB58C91"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payment will be done on monthly basis subject to scanned copies of the bills uploaded in ESS portal.</w:t>
      </w:r>
    </w:p>
    <w:p w14:paraId="5511A9D4" w14:textId="77777777" w:rsidR="00AD648A" w:rsidRPr="00CD7905" w:rsidRDefault="00015BA6" w:rsidP="00CD7905">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CD7905">
        <w:rPr>
          <w:rFonts w:asciiTheme="minorHAnsi" w:hAnsiTheme="minorHAnsi" w:cstheme="minorHAnsi"/>
          <w:b/>
          <w:bCs/>
          <w:color w:val="0070C0"/>
          <w:sz w:val="24"/>
          <w:szCs w:val="24"/>
        </w:rPr>
        <w:t>Mobile/Handset Purchase Reimbursement</w:t>
      </w:r>
    </w:p>
    <w:p w14:paraId="05AEAC9D" w14:textId="77777777" w:rsidR="00CD7905" w:rsidRDefault="00CD7905">
      <w:pPr>
        <w:pStyle w:val="BodyText"/>
        <w:spacing w:line="235" w:lineRule="auto"/>
        <w:ind w:left="600" w:right="219"/>
        <w:jc w:val="both"/>
        <w:rPr>
          <w:color w:val="464A69"/>
        </w:rPr>
      </w:pPr>
    </w:p>
    <w:p w14:paraId="0981ABCE" w14:textId="79B854BF" w:rsidR="00AD648A" w:rsidRPr="0032780D" w:rsidRDefault="00015BA6">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The purchase for Mobile/Handset reimbursement can be availed by the employees mentioned in the below table with maximum limit. It will be a part of reimbursable component subject to production of original bills/receipts with below terms</w:t>
      </w:r>
      <w:r w:rsidR="00CD7905" w:rsidRPr="0032780D">
        <w:rPr>
          <w:rFonts w:asciiTheme="minorHAnsi" w:hAnsiTheme="minorHAnsi" w:cstheme="minorHAnsi"/>
          <w:sz w:val="24"/>
          <w:szCs w:val="24"/>
        </w:rPr>
        <w:t>.</w:t>
      </w:r>
    </w:p>
    <w:p w14:paraId="4EA8C192" w14:textId="77777777" w:rsidR="00AD648A" w:rsidRDefault="00AD648A">
      <w:pPr>
        <w:pStyle w:val="BodyText"/>
      </w:pPr>
    </w:p>
    <w:tbl>
      <w:tblPr>
        <w:tblW w:w="0" w:type="auto"/>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61"/>
        <w:gridCol w:w="3879"/>
      </w:tblGrid>
      <w:tr w:rsidR="00AD648A" w:rsidRPr="00CD7905" w14:paraId="44D072A3" w14:textId="77777777">
        <w:trPr>
          <w:trHeight w:val="444"/>
        </w:trPr>
        <w:tc>
          <w:tcPr>
            <w:tcW w:w="4561" w:type="dxa"/>
            <w:vMerge w:val="restart"/>
            <w:shd w:val="clear" w:color="auto" w:fill="D0CECE"/>
          </w:tcPr>
          <w:p w14:paraId="778F96F5" w14:textId="77777777" w:rsidR="00AD648A" w:rsidRPr="00CD7905" w:rsidRDefault="00AD648A">
            <w:pPr>
              <w:pStyle w:val="TableParagraph"/>
              <w:spacing w:before="4"/>
              <w:ind w:left="0"/>
              <w:rPr>
                <w:rFonts w:asciiTheme="minorHAnsi" w:hAnsiTheme="minorHAnsi" w:cstheme="minorHAnsi"/>
                <w:sz w:val="24"/>
                <w:szCs w:val="24"/>
              </w:rPr>
            </w:pPr>
          </w:p>
          <w:p w14:paraId="5A9F2E29" w14:textId="77777777" w:rsidR="00AD648A" w:rsidRPr="00CD7905" w:rsidRDefault="00015BA6">
            <w:pPr>
              <w:pStyle w:val="TableParagraph"/>
              <w:ind w:left="1694" w:right="1699"/>
              <w:jc w:val="center"/>
              <w:rPr>
                <w:rFonts w:asciiTheme="minorHAnsi" w:hAnsiTheme="minorHAnsi" w:cstheme="minorHAnsi"/>
                <w:b/>
                <w:sz w:val="24"/>
                <w:szCs w:val="24"/>
              </w:rPr>
            </w:pPr>
            <w:r w:rsidRPr="00CD7905">
              <w:rPr>
                <w:rFonts w:asciiTheme="minorHAnsi" w:hAnsiTheme="minorHAnsi" w:cstheme="minorHAnsi"/>
                <w:b/>
                <w:color w:val="464A69"/>
                <w:sz w:val="24"/>
                <w:szCs w:val="24"/>
              </w:rPr>
              <w:t>Job Level</w:t>
            </w:r>
          </w:p>
        </w:tc>
        <w:tc>
          <w:tcPr>
            <w:tcW w:w="3879" w:type="dxa"/>
            <w:tcBorders>
              <w:bottom w:val="nil"/>
            </w:tcBorders>
            <w:shd w:val="clear" w:color="auto" w:fill="D0CECE"/>
          </w:tcPr>
          <w:p w14:paraId="27BAD029" w14:textId="77777777" w:rsidR="00AD648A" w:rsidRPr="00CD7905" w:rsidRDefault="00015BA6">
            <w:pPr>
              <w:pStyle w:val="TableParagraph"/>
              <w:spacing w:before="109"/>
              <w:ind w:left="335"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Mobile/Handset Purchase</w:t>
            </w:r>
          </w:p>
        </w:tc>
      </w:tr>
      <w:tr w:rsidR="00AD648A" w:rsidRPr="00CD7905" w14:paraId="3DED693C" w14:textId="77777777">
        <w:trPr>
          <w:trHeight w:val="338"/>
        </w:trPr>
        <w:tc>
          <w:tcPr>
            <w:tcW w:w="4561" w:type="dxa"/>
            <w:vMerge/>
            <w:tcBorders>
              <w:top w:val="nil"/>
            </w:tcBorders>
            <w:shd w:val="clear" w:color="auto" w:fill="D0CECE"/>
          </w:tcPr>
          <w:p w14:paraId="0BCAA478" w14:textId="77777777" w:rsidR="00AD648A" w:rsidRPr="00CD7905" w:rsidRDefault="00AD648A">
            <w:pPr>
              <w:rPr>
                <w:rFonts w:asciiTheme="minorHAnsi" w:hAnsiTheme="minorHAnsi" w:cstheme="minorHAnsi"/>
                <w:sz w:val="24"/>
                <w:szCs w:val="24"/>
              </w:rPr>
            </w:pPr>
          </w:p>
        </w:tc>
        <w:tc>
          <w:tcPr>
            <w:tcW w:w="3879" w:type="dxa"/>
            <w:tcBorders>
              <w:top w:val="nil"/>
            </w:tcBorders>
            <w:shd w:val="clear" w:color="auto" w:fill="D0CECE"/>
          </w:tcPr>
          <w:p w14:paraId="78144D7B" w14:textId="77777777" w:rsidR="00AD648A" w:rsidRPr="00CD7905" w:rsidRDefault="00015BA6">
            <w:pPr>
              <w:pStyle w:val="TableParagraph"/>
              <w:spacing w:before="98" w:line="220" w:lineRule="exact"/>
              <w:ind w:left="341"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Reimbursement Maximum Limits</w:t>
            </w:r>
          </w:p>
        </w:tc>
      </w:tr>
      <w:tr w:rsidR="00AD648A" w:rsidRPr="00CD7905" w14:paraId="72B6A892" w14:textId="77777777">
        <w:trPr>
          <w:trHeight w:val="320"/>
        </w:trPr>
        <w:tc>
          <w:tcPr>
            <w:tcW w:w="4561" w:type="dxa"/>
          </w:tcPr>
          <w:p w14:paraId="57EAFEE2" w14:textId="77777777" w:rsidR="00AD648A" w:rsidRPr="00CD7905" w:rsidRDefault="00015BA6">
            <w:pPr>
              <w:pStyle w:val="TableParagraph"/>
              <w:spacing w:before="85" w:line="215" w:lineRule="exact"/>
              <w:ind w:left="1694" w:right="1706"/>
              <w:jc w:val="center"/>
              <w:rPr>
                <w:rFonts w:asciiTheme="minorHAnsi" w:hAnsiTheme="minorHAnsi" w:cstheme="minorHAnsi"/>
                <w:b/>
                <w:sz w:val="24"/>
                <w:szCs w:val="24"/>
              </w:rPr>
            </w:pPr>
            <w:r w:rsidRPr="00CD7905">
              <w:rPr>
                <w:rFonts w:asciiTheme="minorHAnsi" w:hAnsiTheme="minorHAnsi" w:cstheme="minorHAnsi"/>
                <w:b/>
                <w:color w:val="464A69"/>
                <w:sz w:val="24"/>
                <w:szCs w:val="24"/>
              </w:rPr>
              <w:t>L1</w:t>
            </w:r>
          </w:p>
        </w:tc>
        <w:tc>
          <w:tcPr>
            <w:tcW w:w="3879" w:type="dxa"/>
          </w:tcPr>
          <w:p w14:paraId="6D410701" w14:textId="77777777" w:rsidR="00AD648A" w:rsidRPr="00CD7905" w:rsidRDefault="00015BA6">
            <w:pPr>
              <w:pStyle w:val="TableParagraph"/>
              <w:spacing w:before="85" w:line="215" w:lineRule="exact"/>
              <w:ind w:left="337"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INR. 25,000</w:t>
            </w:r>
          </w:p>
        </w:tc>
      </w:tr>
      <w:tr w:rsidR="00AD648A" w:rsidRPr="00CD7905" w14:paraId="577EACDC" w14:textId="77777777">
        <w:trPr>
          <w:trHeight w:val="320"/>
        </w:trPr>
        <w:tc>
          <w:tcPr>
            <w:tcW w:w="4561" w:type="dxa"/>
          </w:tcPr>
          <w:p w14:paraId="646DE8F1" w14:textId="77777777" w:rsidR="00AD648A" w:rsidRPr="00CD7905" w:rsidRDefault="00015BA6">
            <w:pPr>
              <w:pStyle w:val="TableParagraph"/>
              <w:spacing w:before="85" w:line="215" w:lineRule="exact"/>
              <w:ind w:left="1694" w:right="1706"/>
              <w:jc w:val="center"/>
              <w:rPr>
                <w:rFonts w:asciiTheme="minorHAnsi" w:hAnsiTheme="minorHAnsi" w:cstheme="minorHAnsi"/>
                <w:b/>
                <w:sz w:val="24"/>
                <w:szCs w:val="24"/>
              </w:rPr>
            </w:pPr>
            <w:r w:rsidRPr="00CD7905">
              <w:rPr>
                <w:rFonts w:asciiTheme="minorHAnsi" w:hAnsiTheme="minorHAnsi" w:cstheme="minorHAnsi"/>
                <w:b/>
                <w:color w:val="464A69"/>
                <w:sz w:val="24"/>
                <w:szCs w:val="24"/>
              </w:rPr>
              <w:t>L2</w:t>
            </w:r>
          </w:p>
        </w:tc>
        <w:tc>
          <w:tcPr>
            <w:tcW w:w="3879" w:type="dxa"/>
          </w:tcPr>
          <w:p w14:paraId="678E41C9" w14:textId="77777777" w:rsidR="00AD648A" w:rsidRPr="00CD7905" w:rsidRDefault="00015BA6">
            <w:pPr>
              <w:pStyle w:val="TableParagraph"/>
              <w:spacing w:before="85" w:line="215" w:lineRule="exact"/>
              <w:ind w:left="337"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INR. 35,000</w:t>
            </w:r>
          </w:p>
        </w:tc>
      </w:tr>
      <w:tr w:rsidR="00AD648A" w:rsidRPr="00CD7905" w14:paraId="39923726" w14:textId="77777777">
        <w:trPr>
          <w:trHeight w:val="320"/>
        </w:trPr>
        <w:tc>
          <w:tcPr>
            <w:tcW w:w="4561" w:type="dxa"/>
          </w:tcPr>
          <w:p w14:paraId="31BA62E4" w14:textId="77777777" w:rsidR="00AD648A" w:rsidRPr="00CD7905" w:rsidRDefault="00015BA6">
            <w:pPr>
              <w:pStyle w:val="TableParagraph"/>
              <w:spacing w:before="85" w:line="215" w:lineRule="exact"/>
              <w:ind w:left="1694" w:right="1706"/>
              <w:jc w:val="center"/>
              <w:rPr>
                <w:rFonts w:asciiTheme="minorHAnsi" w:hAnsiTheme="minorHAnsi" w:cstheme="minorHAnsi"/>
                <w:b/>
                <w:sz w:val="24"/>
                <w:szCs w:val="24"/>
              </w:rPr>
            </w:pPr>
            <w:r w:rsidRPr="00CD7905">
              <w:rPr>
                <w:rFonts w:asciiTheme="minorHAnsi" w:hAnsiTheme="minorHAnsi" w:cstheme="minorHAnsi"/>
                <w:b/>
                <w:color w:val="464A69"/>
                <w:sz w:val="24"/>
                <w:szCs w:val="24"/>
              </w:rPr>
              <w:lastRenderedPageBreak/>
              <w:t>L3</w:t>
            </w:r>
          </w:p>
        </w:tc>
        <w:tc>
          <w:tcPr>
            <w:tcW w:w="3879" w:type="dxa"/>
          </w:tcPr>
          <w:p w14:paraId="56709F0A" w14:textId="77777777" w:rsidR="00AD648A" w:rsidRPr="00CD7905" w:rsidRDefault="00015BA6">
            <w:pPr>
              <w:pStyle w:val="TableParagraph"/>
              <w:spacing w:before="85" w:line="215" w:lineRule="exact"/>
              <w:ind w:left="337"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INR. 45,000</w:t>
            </w:r>
          </w:p>
        </w:tc>
      </w:tr>
      <w:tr w:rsidR="00AD648A" w:rsidRPr="00CD7905" w14:paraId="5620DA26" w14:textId="77777777">
        <w:trPr>
          <w:trHeight w:val="287"/>
        </w:trPr>
        <w:tc>
          <w:tcPr>
            <w:tcW w:w="4561" w:type="dxa"/>
          </w:tcPr>
          <w:p w14:paraId="395A7197" w14:textId="77777777" w:rsidR="00AD648A" w:rsidRPr="00CD7905" w:rsidRDefault="00015BA6">
            <w:pPr>
              <w:pStyle w:val="TableParagraph"/>
              <w:spacing w:before="42" w:line="225" w:lineRule="exact"/>
              <w:ind w:left="1694" w:right="1706"/>
              <w:jc w:val="center"/>
              <w:rPr>
                <w:rFonts w:asciiTheme="minorHAnsi" w:hAnsiTheme="minorHAnsi" w:cstheme="minorHAnsi"/>
                <w:b/>
                <w:sz w:val="24"/>
                <w:szCs w:val="24"/>
              </w:rPr>
            </w:pPr>
            <w:r w:rsidRPr="00CD7905">
              <w:rPr>
                <w:rFonts w:asciiTheme="minorHAnsi" w:hAnsiTheme="minorHAnsi" w:cstheme="minorHAnsi"/>
                <w:b/>
                <w:color w:val="464A69"/>
                <w:sz w:val="24"/>
                <w:szCs w:val="24"/>
              </w:rPr>
              <w:t>L4</w:t>
            </w:r>
          </w:p>
        </w:tc>
        <w:tc>
          <w:tcPr>
            <w:tcW w:w="3879" w:type="dxa"/>
          </w:tcPr>
          <w:p w14:paraId="5DC47DF4" w14:textId="77777777" w:rsidR="00AD648A" w:rsidRPr="00CD7905" w:rsidRDefault="00015BA6">
            <w:pPr>
              <w:pStyle w:val="TableParagraph"/>
              <w:spacing w:before="42" w:line="225" w:lineRule="exact"/>
              <w:ind w:left="337"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INR. 50,000</w:t>
            </w:r>
          </w:p>
        </w:tc>
      </w:tr>
      <w:tr w:rsidR="00AD648A" w:rsidRPr="00CD7905" w14:paraId="61F2570C" w14:textId="77777777">
        <w:trPr>
          <w:trHeight w:val="347"/>
        </w:trPr>
        <w:tc>
          <w:tcPr>
            <w:tcW w:w="4561" w:type="dxa"/>
          </w:tcPr>
          <w:p w14:paraId="455DBBD8" w14:textId="77777777" w:rsidR="00AD648A" w:rsidRPr="00CD7905" w:rsidRDefault="00015BA6">
            <w:pPr>
              <w:pStyle w:val="TableParagraph"/>
              <w:spacing w:before="109" w:line="218" w:lineRule="exact"/>
              <w:ind w:left="1694" w:right="1706"/>
              <w:jc w:val="center"/>
              <w:rPr>
                <w:rFonts w:asciiTheme="minorHAnsi" w:hAnsiTheme="minorHAnsi" w:cstheme="minorHAnsi"/>
                <w:b/>
                <w:sz w:val="24"/>
                <w:szCs w:val="24"/>
              </w:rPr>
            </w:pPr>
            <w:r w:rsidRPr="00CD7905">
              <w:rPr>
                <w:rFonts w:asciiTheme="minorHAnsi" w:hAnsiTheme="minorHAnsi" w:cstheme="minorHAnsi"/>
                <w:b/>
                <w:color w:val="464A69"/>
                <w:sz w:val="24"/>
                <w:szCs w:val="24"/>
              </w:rPr>
              <w:t>L5 &amp; Above</w:t>
            </w:r>
          </w:p>
        </w:tc>
        <w:tc>
          <w:tcPr>
            <w:tcW w:w="3879" w:type="dxa"/>
          </w:tcPr>
          <w:p w14:paraId="37FC37B8" w14:textId="77777777" w:rsidR="00AD648A" w:rsidRPr="00CD7905" w:rsidRDefault="00015BA6">
            <w:pPr>
              <w:pStyle w:val="TableParagraph"/>
              <w:spacing w:before="109" w:line="218" w:lineRule="exact"/>
              <w:ind w:left="337" w:right="342"/>
              <w:jc w:val="center"/>
              <w:rPr>
                <w:rFonts w:asciiTheme="minorHAnsi" w:hAnsiTheme="minorHAnsi" w:cstheme="minorHAnsi"/>
                <w:b/>
                <w:sz w:val="24"/>
                <w:szCs w:val="24"/>
              </w:rPr>
            </w:pPr>
            <w:r w:rsidRPr="00CD7905">
              <w:rPr>
                <w:rFonts w:asciiTheme="minorHAnsi" w:hAnsiTheme="minorHAnsi" w:cstheme="minorHAnsi"/>
                <w:b/>
                <w:color w:val="464A69"/>
                <w:sz w:val="24"/>
                <w:szCs w:val="24"/>
              </w:rPr>
              <w:t>INR. 60,000</w:t>
            </w:r>
          </w:p>
        </w:tc>
      </w:tr>
    </w:tbl>
    <w:p w14:paraId="290252F5" w14:textId="77777777" w:rsidR="00AD648A" w:rsidRPr="00CD7905" w:rsidRDefault="00AD648A">
      <w:pPr>
        <w:pStyle w:val="BodyText"/>
        <w:rPr>
          <w:rFonts w:asciiTheme="minorHAnsi" w:hAnsiTheme="minorHAnsi" w:cstheme="minorHAnsi"/>
          <w:sz w:val="24"/>
          <w:szCs w:val="24"/>
        </w:rPr>
      </w:pPr>
    </w:p>
    <w:p w14:paraId="5935548C"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Mobile/Handset purchase should be made in India and Indian currency only.</w:t>
      </w:r>
    </w:p>
    <w:p w14:paraId="6DF96D00" w14:textId="76032B5B"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 xml:space="preserve">Only One handset purchase is allowed over a period of 12 months, the claim for handset purchase is applicable for the purchases made in the current financial year. It </w:t>
      </w:r>
      <w:proofErr w:type="gramStart"/>
      <w:r w:rsidRPr="0032780D">
        <w:rPr>
          <w:rFonts w:asciiTheme="minorHAnsi" w:hAnsiTheme="minorHAnsi" w:cstheme="minorHAnsi"/>
          <w:sz w:val="24"/>
          <w:szCs w:val="24"/>
        </w:rPr>
        <w:t>has to</w:t>
      </w:r>
      <w:proofErr w:type="gramEnd"/>
      <w:r w:rsidRPr="0032780D">
        <w:rPr>
          <w:rFonts w:asciiTheme="minorHAnsi" w:hAnsiTheme="minorHAnsi" w:cstheme="minorHAnsi"/>
          <w:sz w:val="24"/>
          <w:szCs w:val="24"/>
        </w:rPr>
        <w:t xml:space="preserve"> be only Mobile or a </w:t>
      </w:r>
      <w:r w:rsidR="00502ECE" w:rsidRPr="0032780D">
        <w:rPr>
          <w:rFonts w:asciiTheme="minorHAnsi" w:hAnsiTheme="minorHAnsi" w:cstheme="minorHAnsi"/>
          <w:sz w:val="24"/>
          <w:szCs w:val="24"/>
        </w:rPr>
        <w:t>handset</w:t>
      </w:r>
      <w:r w:rsidRPr="0032780D">
        <w:rPr>
          <w:rFonts w:asciiTheme="minorHAnsi" w:hAnsiTheme="minorHAnsi" w:cstheme="minorHAnsi"/>
          <w:sz w:val="24"/>
          <w:szCs w:val="24"/>
        </w:rPr>
        <w:t xml:space="preserve">. This doesn’t include Tab, </w:t>
      </w:r>
      <w:proofErr w:type="spellStart"/>
      <w:r w:rsidRPr="0032780D">
        <w:rPr>
          <w:rFonts w:asciiTheme="minorHAnsi" w:hAnsiTheme="minorHAnsi" w:cstheme="minorHAnsi"/>
          <w:sz w:val="24"/>
          <w:szCs w:val="24"/>
        </w:rPr>
        <w:t>IPad</w:t>
      </w:r>
      <w:proofErr w:type="spellEnd"/>
      <w:r w:rsidRPr="0032780D">
        <w:rPr>
          <w:rFonts w:asciiTheme="minorHAnsi" w:hAnsiTheme="minorHAnsi" w:cstheme="minorHAnsi"/>
          <w:sz w:val="24"/>
          <w:szCs w:val="24"/>
        </w:rPr>
        <w:t>.</w:t>
      </w:r>
    </w:p>
    <w:p w14:paraId="14D799A8"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benefit can be availed for only one handset even if there is any kind of damage to the newly purchased handset under this policy.</w:t>
      </w:r>
    </w:p>
    <w:p w14:paraId="2E2E70DD" w14:textId="4EFF04CB"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 xml:space="preserve">The bill should be in "Respective Employee’s Name C/o </w:t>
      </w:r>
      <w:r w:rsidR="00502ECE">
        <w:rPr>
          <w:rFonts w:asciiTheme="minorHAnsi" w:hAnsiTheme="minorHAnsi" w:cstheme="minorHAnsi"/>
          <w:sz w:val="24"/>
          <w:szCs w:val="24"/>
        </w:rPr>
        <w:t>Supremology Software Services Pvt Ltd</w:t>
      </w:r>
      <w:r w:rsidRPr="0032780D">
        <w:rPr>
          <w:rFonts w:asciiTheme="minorHAnsi" w:hAnsiTheme="minorHAnsi" w:cstheme="minorHAnsi"/>
          <w:sz w:val="24"/>
          <w:szCs w:val="24"/>
        </w:rPr>
        <w:t xml:space="preserve"> (Entity Name)" format only.</w:t>
      </w:r>
    </w:p>
    <w:p w14:paraId="46AC95EB"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bill should contain Vendor's GST number and the tax on purchase of the same</w:t>
      </w:r>
    </w:p>
    <w:p w14:paraId="660024B9"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Proof of payment of purchase of Mobile/handset (Debit/Credit card slip or Bank Statement) should be attached.</w:t>
      </w:r>
    </w:p>
    <w:p w14:paraId="2E8DAA92"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In case the payment is made through cheque, the bank account showing the transaction/transfer should be attached.</w:t>
      </w:r>
    </w:p>
    <w:p w14:paraId="0BD562F5"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Cash purchase is not allowed.</w:t>
      </w:r>
    </w:p>
    <w:p w14:paraId="14420229"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Delivery address can be specified as per employee’s choice.</w:t>
      </w:r>
    </w:p>
    <w:p w14:paraId="4359985D" w14:textId="77777777" w:rsidR="00AD648A" w:rsidRPr="0032780D" w:rsidRDefault="00015BA6" w:rsidP="00CD7905">
      <w:pPr>
        <w:pStyle w:val="ListParagraph"/>
        <w:numPr>
          <w:ilvl w:val="1"/>
          <w:numId w:val="17"/>
        </w:numPr>
        <w:tabs>
          <w:tab w:val="left" w:pos="591"/>
        </w:tabs>
        <w:spacing w:before="244"/>
        <w:ind w:hanging="360"/>
        <w:rPr>
          <w:rFonts w:asciiTheme="minorHAnsi" w:hAnsiTheme="minorHAnsi" w:cstheme="minorHAnsi"/>
          <w:sz w:val="24"/>
          <w:szCs w:val="24"/>
        </w:rPr>
      </w:pPr>
      <w:r w:rsidRPr="0032780D">
        <w:rPr>
          <w:rFonts w:asciiTheme="minorHAnsi" w:hAnsiTheme="minorHAnsi" w:cstheme="minorHAnsi"/>
          <w:sz w:val="24"/>
          <w:szCs w:val="24"/>
        </w:rPr>
        <w:t>The payment will be done on monthly basis subject to scanned copies of the bills uploaded in ESS portal.</w:t>
      </w:r>
    </w:p>
    <w:p w14:paraId="1BFC54C7" w14:textId="77777777" w:rsidR="00AD648A" w:rsidRPr="00CD7905" w:rsidRDefault="00015BA6" w:rsidP="00CD7905">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CD7905">
        <w:rPr>
          <w:rFonts w:asciiTheme="minorHAnsi" w:hAnsiTheme="minorHAnsi" w:cstheme="minorHAnsi"/>
          <w:b/>
          <w:bCs/>
          <w:color w:val="0070C0"/>
          <w:sz w:val="24"/>
          <w:szCs w:val="24"/>
        </w:rPr>
        <w:t>Car Lease</w:t>
      </w:r>
    </w:p>
    <w:p w14:paraId="3C568FE1" w14:textId="77777777" w:rsidR="00AD648A" w:rsidRPr="0032780D" w:rsidRDefault="00015BA6">
      <w:pPr>
        <w:pStyle w:val="BodyText"/>
        <w:spacing w:before="140"/>
        <w:ind w:left="472"/>
        <w:rPr>
          <w:rFonts w:asciiTheme="minorHAnsi" w:hAnsiTheme="minorHAnsi" w:cstheme="minorHAnsi"/>
          <w:sz w:val="24"/>
          <w:szCs w:val="24"/>
        </w:rPr>
      </w:pPr>
      <w:r w:rsidRPr="0032780D">
        <w:rPr>
          <w:rFonts w:asciiTheme="minorHAnsi" w:hAnsiTheme="minorHAnsi" w:cstheme="minorHAnsi"/>
          <w:sz w:val="24"/>
          <w:szCs w:val="24"/>
        </w:rPr>
        <w:t>Applicable to all Full time L4 &amp; above employees. Refer the Car Lease policy for further details in ESS portal.</w:t>
      </w:r>
    </w:p>
    <w:p w14:paraId="7A8CF6C8" w14:textId="77777777" w:rsidR="00AD648A" w:rsidRPr="008519B3" w:rsidRDefault="00015BA6" w:rsidP="008519B3">
      <w:pPr>
        <w:pStyle w:val="ListParagraph"/>
        <w:numPr>
          <w:ilvl w:val="0"/>
          <w:numId w:val="34"/>
        </w:numPr>
        <w:tabs>
          <w:tab w:val="left" w:pos="591"/>
        </w:tabs>
        <w:spacing w:before="118"/>
        <w:ind w:right="138"/>
        <w:jc w:val="both"/>
        <w:rPr>
          <w:rFonts w:asciiTheme="minorHAnsi" w:hAnsiTheme="minorHAnsi" w:cstheme="minorHAnsi"/>
          <w:b/>
          <w:bCs/>
          <w:color w:val="0070C0"/>
          <w:sz w:val="24"/>
          <w:szCs w:val="24"/>
        </w:rPr>
      </w:pPr>
      <w:r w:rsidRPr="008519B3">
        <w:rPr>
          <w:rFonts w:asciiTheme="minorHAnsi" w:hAnsiTheme="minorHAnsi" w:cstheme="minorHAnsi"/>
          <w:b/>
          <w:bCs/>
          <w:color w:val="0070C0"/>
          <w:sz w:val="24"/>
          <w:szCs w:val="24"/>
        </w:rPr>
        <w:t>Car Operating Expenses</w:t>
      </w:r>
    </w:p>
    <w:p w14:paraId="2DCE344A" w14:textId="77777777" w:rsidR="00AD648A" w:rsidRDefault="00AD648A">
      <w:pPr>
        <w:pStyle w:val="BodyText"/>
        <w:spacing w:before="8"/>
        <w:rPr>
          <w:b/>
          <w:sz w:val="17"/>
        </w:rPr>
      </w:pPr>
    </w:p>
    <w:tbl>
      <w:tblPr>
        <w:tblW w:w="0" w:type="auto"/>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2871"/>
        <w:gridCol w:w="1702"/>
        <w:gridCol w:w="1702"/>
        <w:gridCol w:w="2263"/>
      </w:tblGrid>
      <w:tr w:rsidR="00AD648A" w14:paraId="043BFCBB" w14:textId="77777777">
        <w:trPr>
          <w:trHeight w:val="688"/>
        </w:trPr>
        <w:tc>
          <w:tcPr>
            <w:tcW w:w="1102" w:type="dxa"/>
            <w:shd w:val="clear" w:color="auto" w:fill="00B4B8"/>
          </w:tcPr>
          <w:p w14:paraId="5AB8CBF4" w14:textId="77777777" w:rsidR="00AD648A" w:rsidRPr="008519B3" w:rsidRDefault="00AD648A">
            <w:pPr>
              <w:pStyle w:val="TableParagraph"/>
              <w:spacing w:before="6"/>
              <w:ind w:left="0"/>
              <w:rPr>
                <w:rFonts w:asciiTheme="minorHAnsi" w:hAnsiTheme="minorHAnsi" w:cstheme="minorHAnsi"/>
                <w:b/>
                <w:sz w:val="24"/>
                <w:szCs w:val="24"/>
              </w:rPr>
            </w:pPr>
          </w:p>
          <w:p w14:paraId="7E753E02" w14:textId="77777777" w:rsidR="00AD648A" w:rsidRPr="008519B3" w:rsidRDefault="00015BA6">
            <w:pPr>
              <w:pStyle w:val="TableParagraph"/>
              <w:spacing w:line="230" w:lineRule="atLeast"/>
              <w:ind w:left="295" w:right="265" w:firstLine="76"/>
              <w:rPr>
                <w:rFonts w:asciiTheme="minorHAnsi" w:hAnsiTheme="minorHAnsi" w:cstheme="minorHAnsi"/>
                <w:b/>
                <w:sz w:val="24"/>
                <w:szCs w:val="24"/>
              </w:rPr>
            </w:pPr>
            <w:r w:rsidRPr="008519B3">
              <w:rPr>
                <w:rFonts w:asciiTheme="minorHAnsi" w:hAnsiTheme="minorHAnsi" w:cstheme="minorHAnsi"/>
                <w:b/>
                <w:color w:val="464A69"/>
                <w:sz w:val="24"/>
                <w:szCs w:val="24"/>
              </w:rPr>
              <w:t>Job Level</w:t>
            </w:r>
          </w:p>
        </w:tc>
        <w:tc>
          <w:tcPr>
            <w:tcW w:w="2871" w:type="dxa"/>
            <w:shd w:val="clear" w:color="auto" w:fill="00B4B8"/>
          </w:tcPr>
          <w:p w14:paraId="72D8C1EB" w14:textId="77777777" w:rsidR="00AD648A" w:rsidRPr="008519B3" w:rsidRDefault="00AD648A">
            <w:pPr>
              <w:pStyle w:val="TableParagraph"/>
              <w:spacing w:before="6"/>
              <w:ind w:left="0"/>
              <w:rPr>
                <w:rFonts w:asciiTheme="minorHAnsi" w:hAnsiTheme="minorHAnsi" w:cstheme="minorHAnsi"/>
                <w:b/>
                <w:sz w:val="24"/>
                <w:szCs w:val="24"/>
              </w:rPr>
            </w:pPr>
          </w:p>
          <w:p w14:paraId="0094437E" w14:textId="77777777" w:rsidR="00AD648A" w:rsidRPr="008519B3" w:rsidRDefault="00015BA6">
            <w:pPr>
              <w:pStyle w:val="TableParagraph"/>
              <w:ind w:left="107" w:right="102"/>
              <w:jc w:val="center"/>
              <w:rPr>
                <w:rFonts w:asciiTheme="minorHAnsi" w:hAnsiTheme="minorHAnsi" w:cstheme="minorHAnsi"/>
                <w:b/>
                <w:sz w:val="24"/>
                <w:szCs w:val="24"/>
              </w:rPr>
            </w:pPr>
            <w:r w:rsidRPr="008519B3">
              <w:rPr>
                <w:rFonts w:asciiTheme="minorHAnsi" w:hAnsiTheme="minorHAnsi" w:cstheme="minorHAnsi"/>
                <w:b/>
                <w:color w:val="464A69"/>
                <w:sz w:val="24"/>
                <w:szCs w:val="24"/>
              </w:rPr>
              <w:t>Car Value</w:t>
            </w:r>
          </w:p>
          <w:p w14:paraId="52EDFAA2" w14:textId="77777777" w:rsidR="00AD648A" w:rsidRPr="008519B3" w:rsidRDefault="00015BA6">
            <w:pPr>
              <w:pStyle w:val="TableParagraph"/>
              <w:spacing w:before="1" w:line="213" w:lineRule="exact"/>
              <w:ind w:left="107" w:right="102"/>
              <w:jc w:val="center"/>
              <w:rPr>
                <w:rFonts w:asciiTheme="minorHAnsi" w:hAnsiTheme="minorHAnsi" w:cstheme="minorHAnsi"/>
                <w:b/>
                <w:sz w:val="24"/>
                <w:szCs w:val="24"/>
              </w:rPr>
            </w:pPr>
            <w:r w:rsidRPr="008519B3">
              <w:rPr>
                <w:rFonts w:asciiTheme="minorHAnsi" w:hAnsiTheme="minorHAnsi" w:cstheme="minorHAnsi"/>
                <w:b/>
                <w:color w:val="464A69"/>
                <w:sz w:val="24"/>
                <w:szCs w:val="24"/>
              </w:rPr>
              <w:t>Ex show Room Price in INR</w:t>
            </w:r>
          </w:p>
        </w:tc>
        <w:tc>
          <w:tcPr>
            <w:tcW w:w="1702" w:type="dxa"/>
            <w:shd w:val="clear" w:color="auto" w:fill="00B4B8"/>
          </w:tcPr>
          <w:p w14:paraId="0EB50C19" w14:textId="77777777" w:rsidR="00AD648A" w:rsidRPr="008519B3" w:rsidRDefault="00015BA6">
            <w:pPr>
              <w:pStyle w:val="TableParagraph"/>
              <w:ind w:left="150" w:right="141"/>
              <w:jc w:val="center"/>
              <w:rPr>
                <w:rFonts w:asciiTheme="minorHAnsi" w:hAnsiTheme="minorHAnsi" w:cstheme="minorHAnsi"/>
                <w:b/>
                <w:sz w:val="24"/>
                <w:szCs w:val="24"/>
              </w:rPr>
            </w:pPr>
            <w:r w:rsidRPr="008519B3">
              <w:rPr>
                <w:rFonts w:asciiTheme="minorHAnsi" w:hAnsiTheme="minorHAnsi" w:cstheme="minorHAnsi"/>
                <w:b/>
                <w:color w:val="464A69"/>
                <w:sz w:val="24"/>
                <w:szCs w:val="24"/>
              </w:rPr>
              <w:t>Fuel Expenses in INR</w:t>
            </w:r>
          </w:p>
          <w:p w14:paraId="529DC198" w14:textId="77777777" w:rsidR="00AD648A" w:rsidRPr="008519B3" w:rsidRDefault="00015BA6">
            <w:pPr>
              <w:pStyle w:val="TableParagraph"/>
              <w:spacing w:line="213" w:lineRule="exact"/>
              <w:ind w:left="150" w:right="141"/>
              <w:jc w:val="center"/>
              <w:rPr>
                <w:rFonts w:asciiTheme="minorHAnsi" w:hAnsiTheme="minorHAnsi" w:cstheme="minorHAnsi"/>
                <w:b/>
                <w:sz w:val="24"/>
                <w:szCs w:val="24"/>
              </w:rPr>
            </w:pPr>
            <w:r w:rsidRPr="008519B3">
              <w:rPr>
                <w:rFonts w:asciiTheme="minorHAnsi" w:hAnsiTheme="minorHAnsi" w:cstheme="minorHAnsi"/>
                <w:b/>
                <w:color w:val="464A69"/>
                <w:sz w:val="24"/>
                <w:szCs w:val="24"/>
              </w:rPr>
              <w:t>(Per Month)</w:t>
            </w:r>
          </w:p>
        </w:tc>
        <w:tc>
          <w:tcPr>
            <w:tcW w:w="1702" w:type="dxa"/>
            <w:shd w:val="clear" w:color="auto" w:fill="00B4B8"/>
          </w:tcPr>
          <w:p w14:paraId="0918CC00" w14:textId="77777777" w:rsidR="00AD648A" w:rsidRPr="008519B3" w:rsidRDefault="00015BA6">
            <w:pPr>
              <w:pStyle w:val="TableParagraph"/>
              <w:ind w:left="150" w:right="141"/>
              <w:jc w:val="center"/>
              <w:rPr>
                <w:rFonts w:asciiTheme="minorHAnsi" w:hAnsiTheme="minorHAnsi" w:cstheme="minorHAnsi"/>
                <w:b/>
                <w:sz w:val="24"/>
                <w:szCs w:val="24"/>
              </w:rPr>
            </w:pPr>
            <w:r w:rsidRPr="008519B3">
              <w:rPr>
                <w:rFonts w:asciiTheme="minorHAnsi" w:hAnsiTheme="minorHAnsi" w:cstheme="minorHAnsi"/>
                <w:b/>
                <w:color w:val="464A69"/>
                <w:sz w:val="24"/>
                <w:szCs w:val="24"/>
              </w:rPr>
              <w:t>Driver's salary in INR</w:t>
            </w:r>
          </w:p>
          <w:p w14:paraId="1756BF12" w14:textId="77777777" w:rsidR="00AD648A" w:rsidRPr="008519B3" w:rsidRDefault="00015BA6">
            <w:pPr>
              <w:pStyle w:val="TableParagraph"/>
              <w:spacing w:line="213" w:lineRule="exact"/>
              <w:ind w:left="149" w:right="141"/>
              <w:jc w:val="center"/>
              <w:rPr>
                <w:rFonts w:asciiTheme="minorHAnsi" w:hAnsiTheme="minorHAnsi" w:cstheme="minorHAnsi"/>
                <w:b/>
                <w:sz w:val="24"/>
                <w:szCs w:val="24"/>
              </w:rPr>
            </w:pPr>
            <w:r w:rsidRPr="008519B3">
              <w:rPr>
                <w:rFonts w:asciiTheme="minorHAnsi" w:hAnsiTheme="minorHAnsi" w:cstheme="minorHAnsi"/>
                <w:b/>
                <w:color w:val="464A69"/>
                <w:sz w:val="24"/>
                <w:szCs w:val="24"/>
              </w:rPr>
              <w:t>(Per Month)</w:t>
            </w:r>
          </w:p>
        </w:tc>
        <w:tc>
          <w:tcPr>
            <w:tcW w:w="2263" w:type="dxa"/>
            <w:shd w:val="clear" w:color="auto" w:fill="00B4B8"/>
          </w:tcPr>
          <w:p w14:paraId="75ECC950" w14:textId="77777777" w:rsidR="00AD648A" w:rsidRPr="008519B3" w:rsidRDefault="00015BA6">
            <w:pPr>
              <w:pStyle w:val="TableParagraph"/>
              <w:ind w:left="193" w:right="181" w:firstLine="1"/>
              <w:jc w:val="center"/>
              <w:rPr>
                <w:rFonts w:asciiTheme="minorHAnsi" w:hAnsiTheme="minorHAnsi" w:cstheme="minorHAnsi"/>
                <w:b/>
                <w:sz w:val="24"/>
                <w:szCs w:val="24"/>
              </w:rPr>
            </w:pPr>
            <w:r w:rsidRPr="008519B3">
              <w:rPr>
                <w:rFonts w:asciiTheme="minorHAnsi" w:hAnsiTheme="minorHAnsi" w:cstheme="minorHAnsi"/>
                <w:b/>
                <w:color w:val="464A69"/>
                <w:sz w:val="24"/>
                <w:szCs w:val="24"/>
              </w:rPr>
              <w:t xml:space="preserve">Car Maintenance expense in </w:t>
            </w:r>
            <w:proofErr w:type="gramStart"/>
            <w:r w:rsidRPr="008519B3">
              <w:rPr>
                <w:rFonts w:asciiTheme="minorHAnsi" w:hAnsiTheme="minorHAnsi" w:cstheme="minorHAnsi"/>
                <w:b/>
                <w:color w:val="464A69"/>
                <w:sz w:val="24"/>
                <w:szCs w:val="24"/>
              </w:rPr>
              <w:t>INR( Per</w:t>
            </w:r>
            <w:proofErr w:type="gramEnd"/>
          </w:p>
          <w:p w14:paraId="17F3EF9C" w14:textId="77777777" w:rsidR="00AD648A" w:rsidRPr="008519B3" w:rsidRDefault="00015BA6">
            <w:pPr>
              <w:pStyle w:val="TableParagraph"/>
              <w:spacing w:line="213" w:lineRule="exact"/>
              <w:ind w:left="453" w:right="444"/>
              <w:jc w:val="center"/>
              <w:rPr>
                <w:rFonts w:asciiTheme="minorHAnsi" w:hAnsiTheme="minorHAnsi" w:cstheme="minorHAnsi"/>
                <w:b/>
                <w:sz w:val="24"/>
                <w:szCs w:val="24"/>
              </w:rPr>
            </w:pPr>
            <w:r w:rsidRPr="008519B3">
              <w:rPr>
                <w:rFonts w:asciiTheme="minorHAnsi" w:hAnsiTheme="minorHAnsi" w:cstheme="minorHAnsi"/>
                <w:b/>
                <w:color w:val="464A69"/>
                <w:sz w:val="24"/>
                <w:szCs w:val="24"/>
              </w:rPr>
              <w:t>Annum)</w:t>
            </w:r>
          </w:p>
        </w:tc>
      </w:tr>
      <w:tr w:rsidR="00AD648A" w14:paraId="1791A771" w14:textId="77777777">
        <w:trPr>
          <w:trHeight w:val="460"/>
        </w:trPr>
        <w:tc>
          <w:tcPr>
            <w:tcW w:w="1102" w:type="dxa"/>
          </w:tcPr>
          <w:p w14:paraId="0C5B493C" w14:textId="77777777" w:rsidR="00AD648A" w:rsidRPr="008519B3" w:rsidRDefault="00015BA6">
            <w:pPr>
              <w:pStyle w:val="TableParagraph"/>
              <w:spacing w:before="5" w:line="228" w:lineRule="exact"/>
              <w:ind w:left="266" w:firstLine="79"/>
              <w:rPr>
                <w:rFonts w:asciiTheme="minorHAnsi" w:hAnsiTheme="minorHAnsi" w:cstheme="minorHAnsi"/>
                <w:sz w:val="24"/>
                <w:szCs w:val="24"/>
              </w:rPr>
            </w:pPr>
            <w:r w:rsidRPr="008519B3">
              <w:rPr>
                <w:rFonts w:asciiTheme="minorHAnsi" w:hAnsiTheme="minorHAnsi" w:cstheme="minorHAnsi"/>
                <w:color w:val="464A69"/>
                <w:sz w:val="24"/>
                <w:szCs w:val="24"/>
              </w:rPr>
              <w:t xml:space="preserve">L6 &amp; </w:t>
            </w:r>
            <w:r w:rsidRPr="008519B3">
              <w:rPr>
                <w:rFonts w:asciiTheme="minorHAnsi" w:hAnsiTheme="minorHAnsi" w:cstheme="minorHAnsi"/>
                <w:color w:val="464A69"/>
                <w:w w:val="95"/>
                <w:sz w:val="24"/>
                <w:szCs w:val="24"/>
              </w:rPr>
              <w:t>Above</w:t>
            </w:r>
          </w:p>
        </w:tc>
        <w:tc>
          <w:tcPr>
            <w:tcW w:w="2871" w:type="dxa"/>
          </w:tcPr>
          <w:p w14:paraId="25153839" w14:textId="77777777" w:rsidR="00AD648A" w:rsidRPr="008519B3" w:rsidRDefault="00015BA6">
            <w:pPr>
              <w:pStyle w:val="TableParagraph"/>
              <w:spacing w:before="113"/>
              <w:ind w:left="107" w:right="102"/>
              <w:jc w:val="center"/>
              <w:rPr>
                <w:rFonts w:asciiTheme="minorHAnsi" w:hAnsiTheme="minorHAnsi" w:cstheme="minorHAnsi"/>
                <w:sz w:val="24"/>
                <w:szCs w:val="24"/>
              </w:rPr>
            </w:pPr>
            <w:r w:rsidRPr="008519B3">
              <w:rPr>
                <w:rFonts w:asciiTheme="minorHAnsi" w:hAnsiTheme="minorHAnsi" w:cstheme="minorHAnsi"/>
                <w:color w:val="464A69"/>
                <w:sz w:val="24"/>
                <w:szCs w:val="24"/>
              </w:rPr>
              <w:t>Up to INR. 18,00,000/-</w:t>
            </w:r>
          </w:p>
        </w:tc>
        <w:tc>
          <w:tcPr>
            <w:tcW w:w="1702" w:type="dxa"/>
          </w:tcPr>
          <w:p w14:paraId="3A1AA9BD" w14:textId="77777777" w:rsidR="00AD648A" w:rsidRPr="008519B3" w:rsidRDefault="00015BA6">
            <w:pPr>
              <w:pStyle w:val="TableParagraph"/>
              <w:spacing w:before="12"/>
              <w:ind w:left="147" w:right="141"/>
              <w:jc w:val="center"/>
              <w:rPr>
                <w:rFonts w:asciiTheme="minorHAnsi" w:hAnsiTheme="minorHAnsi" w:cstheme="minorHAnsi"/>
                <w:sz w:val="24"/>
                <w:szCs w:val="24"/>
              </w:rPr>
            </w:pPr>
            <w:r w:rsidRPr="008519B3">
              <w:rPr>
                <w:rFonts w:asciiTheme="minorHAnsi" w:hAnsiTheme="minorHAnsi" w:cstheme="minorHAnsi"/>
                <w:color w:val="464A69"/>
                <w:sz w:val="24"/>
                <w:szCs w:val="24"/>
              </w:rPr>
              <w:t>Up to 15,000</w:t>
            </w:r>
          </w:p>
        </w:tc>
        <w:tc>
          <w:tcPr>
            <w:tcW w:w="1702" w:type="dxa"/>
          </w:tcPr>
          <w:p w14:paraId="2BEE98FE" w14:textId="77777777" w:rsidR="00AD648A" w:rsidRPr="008519B3" w:rsidRDefault="00015BA6">
            <w:pPr>
              <w:pStyle w:val="TableParagraph"/>
              <w:spacing w:before="120"/>
              <w:ind w:left="0" w:right="270"/>
              <w:jc w:val="right"/>
              <w:rPr>
                <w:rFonts w:asciiTheme="minorHAnsi" w:hAnsiTheme="minorHAnsi" w:cstheme="minorHAnsi"/>
                <w:sz w:val="24"/>
                <w:szCs w:val="24"/>
              </w:rPr>
            </w:pPr>
            <w:r w:rsidRPr="008519B3">
              <w:rPr>
                <w:rFonts w:asciiTheme="minorHAnsi" w:hAnsiTheme="minorHAnsi" w:cstheme="minorHAnsi"/>
                <w:color w:val="464A69"/>
                <w:sz w:val="24"/>
                <w:szCs w:val="24"/>
              </w:rPr>
              <w:t>Up to 25,000</w:t>
            </w:r>
          </w:p>
        </w:tc>
        <w:tc>
          <w:tcPr>
            <w:tcW w:w="2263" w:type="dxa"/>
          </w:tcPr>
          <w:p w14:paraId="7B70203C" w14:textId="77777777" w:rsidR="00AD648A" w:rsidRPr="008519B3" w:rsidRDefault="00015BA6">
            <w:pPr>
              <w:pStyle w:val="TableParagraph"/>
              <w:spacing w:before="120"/>
              <w:ind w:left="453" w:right="447"/>
              <w:jc w:val="center"/>
              <w:rPr>
                <w:rFonts w:asciiTheme="minorHAnsi" w:hAnsiTheme="minorHAnsi" w:cstheme="minorHAnsi"/>
                <w:sz w:val="24"/>
                <w:szCs w:val="24"/>
              </w:rPr>
            </w:pPr>
            <w:r w:rsidRPr="008519B3">
              <w:rPr>
                <w:rFonts w:asciiTheme="minorHAnsi" w:hAnsiTheme="minorHAnsi" w:cstheme="minorHAnsi"/>
                <w:color w:val="464A69"/>
                <w:sz w:val="24"/>
                <w:szCs w:val="24"/>
              </w:rPr>
              <w:t>Up to 1,50,000</w:t>
            </w:r>
          </w:p>
        </w:tc>
      </w:tr>
      <w:tr w:rsidR="00AD648A" w14:paraId="3DC018FA" w14:textId="77777777">
        <w:trPr>
          <w:trHeight w:val="299"/>
        </w:trPr>
        <w:tc>
          <w:tcPr>
            <w:tcW w:w="1102" w:type="dxa"/>
          </w:tcPr>
          <w:p w14:paraId="49D16774" w14:textId="77777777" w:rsidR="00AD648A" w:rsidRPr="008519B3" w:rsidRDefault="00015BA6">
            <w:pPr>
              <w:pStyle w:val="TableParagraph"/>
              <w:spacing w:before="66" w:line="213" w:lineRule="exact"/>
              <w:ind w:left="417" w:right="411"/>
              <w:jc w:val="center"/>
              <w:rPr>
                <w:rFonts w:asciiTheme="minorHAnsi" w:hAnsiTheme="minorHAnsi" w:cstheme="minorHAnsi"/>
                <w:sz w:val="24"/>
                <w:szCs w:val="24"/>
              </w:rPr>
            </w:pPr>
            <w:r w:rsidRPr="008519B3">
              <w:rPr>
                <w:rFonts w:asciiTheme="minorHAnsi" w:hAnsiTheme="minorHAnsi" w:cstheme="minorHAnsi"/>
                <w:color w:val="464A69"/>
                <w:sz w:val="24"/>
                <w:szCs w:val="24"/>
              </w:rPr>
              <w:t>L5</w:t>
            </w:r>
          </w:p>
        </w:tc>
        <w:tc>
          <w:tcPr>
            <w:tcW w:w="2871" w:type="dxa"/>
          </w:tcPr>
          <w:p w14:paraId="017A98F9" w14:textId="77777777" w:rsidR="00AD648A" w:rsidRPr="008519B3" w:rsidRDefault="00015BA6">
            <w:pPr>
              <w:pStyle w:val="TableParagraph"/>
              <w:spacing w:before="33"/>
              <w:ind w:left="107" w:right="102"/>
              <w:jc w:val="center"/>
              <w:rPr>
                <w:rFonts w:asciiTheme="minorHAnsi" w:hAnsiTheme="minorHAnsi" w:cstheme="minorHAnsi"/>
                <w:sz w:val="24"/>
                <w:szCs w:val="24"/>
              </w:rPr>
            </w:pPr>
            <w:r w:rsidRPr="008519B3">
              <w:rPr>
                <w:rFonts w:asciiTheme="minorHAnsi" w:hAnsiTheme="minorHAnsi" w:cstheme="minorHAnsi"/>
                <w:color w:val="464A69"/>
                <w:sz w:val="24"/>
                <w:szCs w:val="24"/>
              </w:rPr>
              <w:t>Up to INR. 15,00,000/-</w:t>
            </w:r>
          </w:p>
        </w:tc>
        <w:tc>
          <w:tcPr>
            <w:tcW w:w="1702" w:type="dxa"/>
          </w:tcPr>
          <w:p w14:paraId="574B350A" w14:textId="77777777" w:rsidR="00AD648A" w:rsidRPr="008519B3" w:rsidRDefault="00015BA6">
            <w:pPr>
              <w:pStyle w:val="TableParagraph"/>
              <w:spacing w:before="9"/>
              <w:ind w:left="147" w:right="141"/>
              <w:jc w:val="center"/>
              <w:rPr>
                <w:rFonts w:asciiTheme="minorHAnsi" w:hAnsiTheme="minorHAnsi" w:cstheme="minorHAnsi"/>
                <w:sz w:val="24"/>
                <w:szCs w:val="24"/>
              </w:rPr>
            </w:pPr>
            <w:r w:rsidRPr="008519B3">
              <w:rPr>
                <w:rFonts w:asciiTheme="minorHAnsi" w:hAnsiTheme="minorHAnsi" w:cstheme="minorHAnsi"/>
                <w:color w:val="464A69"/>
                <w:sz w:val="24"/>
                <w:szCs w:val="24"/>
              </w:rPr>
              <w:t>Up to 10,000</w:t>
            </w:r>
          </w:p>
        </w:tc>
        <w:tc>
          <w:tcPr>
            <w:tcW w:w="1702" w:type="dxa"/>
          </w:tcPr>
          <w:p w14:paraId="7B3E9D64" w14:textId="77777777" w:rsidR="00AD648A" w:rsidRPr="008519B3" w:rsidRDefault="00015BA6">
            <w:pPr>
              <w:pStyle w:val="TableParagraph"/>
              <w:spacing w:before="38"/>
              <w:ind w:left="0" w:right="270"/>
              <w:jc w:val="right"/>
              <w:rPr>
                <w:rFonts w:asciiTheme="minorHAnsi" w:hAnsiTheme="minorHAnsi" w:cstheme="minorHAnsi"/>
                <w:sz w:val="24"/>
                <w:szCs w:val="24"/>
              </w:rPr>
            </w:pPr>
            <w:r w:rsidRPr="008519B3">
              <w:rPr>
                <w:rFonts w:asciiTheme="minorHAnsi" w:hAnsiTheme="minorHAnsi" w:cstheme="minorHAnsi"/>
                <w:color w:val="464A69"/>
                <w:sz w:val="24"/>
                <w:szCs w:val="24"/>
              </w:rPr>
              <w:t>Up to 20,000</w:t>
            </w:r>
          </w:p>
        </w:tc>
        <w:tc>
          <w:tcPr>
            <w:tcW w:w="2263" w:type="dxa"/>
          </w:tcPr>
          <w:p w14:paraId="2C290C0D" w14:textId="77777777" w:rsidR="00AD648A" w:rsidRPr="008519B3" w:rsidRDefault="00015BA6">
            <w:pPr>
              <w:pStyle w:val="TableParagraph"/>
              <w:spacing w:before="38"/>
              <w:ind w:left="453" w:right="447"/>
              <w:jc w:val="center"/>
              <w:rPr>
                <w:rFonts w:asciiTheme="minorHAnsi" w:hAnsiTheme="minorHAnsi" w:cstheme="minorHAnsi"/>
                <w:sz w:val="24"/>
                <w:szCs w:val="24"/>
              </w:rPr>
            </w:pPr>
            <w:r w:rsidRPr="008519B3">
              <w:rPr>
                <w:rFonts w:asciiTheme="minorHAnsi" w:hAnsiTheme="minorHAnsi" w:cstheme="minorHAnsi"/>
                <w:color w:val="464A69"/>
                <w:sz w:val="24"/>
                <w:szCs w:val="24"/>
              </w:rPr>
              <w:t>Up to 1,00,000</w:t>
            </w:r>
          </w:p>
        </w:tc>
      </w:tr>
      <w:tr w:rsidR="00AD648A" w14:paraId="267FDE2F" w14:textId="77777777">
        <w:trPr>
          <w:trHeight w:val="297"/>
        </w:trPr>
        <w:tc>
          <w:tcPr>
            <w:tcW w:w="1102" w:type="dxa"/>
          </w:tcPr>
          <w:p w14:paraId="0D8B08E3" w14:textId="77777777" w:rsidR="00AD648A" w:rsidRPr="008519B3" w:rsidRDefault="00015BA6">
            <w:pPr>
              <w:pStyle w:val="TableParagraph"/>
              <w:spacing w:before="64" w:line="213" w:lineRule="exact"/>
              <w:ind w:left="417" w:right="411"/>
              <w:jc w:val="center"/>
              <w:rPr>
                <w:rFonts w:asciiTheme="minorHAnsi" w:hAnsiTheme="minorHAnsi" w:cstheme="minorHAnsi"/>
                <w:sz w:val="24"/>
                <w:szCs w:val="24"/>
              </w:rPr>
            </w:pPr>
            <w:r w:rsidRPr="008519B3">
              <w:rPr>
                <w:rFonts w:asciiTheme="minorHAnsi" w:hAnsiTheme="minorHAnsi" w:cstheme="minorHAnsi"/>
                <w:color w:val="464A69"/>
                <w:sz w:val="24"/>
                <w:szCs w:val="24"/>
              </w:rPr>
              <w:t>L4</w:t>
            </w:r>
          </w:p>
        </w:tc>
        <w:tc>
          <w:tcPr>
            <w:tcW w:w="2871" w:type="dxa"/>
          </w:tcPr>
          <w:p w14:paraId="29E0ACAE" w14:textId="77777777" w:rsidR="00AD648A" w:rsidRPr="008519B3" w:rsidRDefault="00015BA6">
            <w:pPr>
              <w:pStyle w:val="TableParagraph"/>
              <w:spacing w:before="30"/>
              <w:ind w:left="107" w:right="100"/>
              <w:jc w:val="center"/>
              <w:rPr>
                <w:rFonts w:asciiTheme="minorHAnsi" w:hAnsiTheme="minorHAnsi" w:cstheme="minorHAnsi"/>
                <w:sz w:val="24"/>
                <w:szCs w:val="24"/>
              </w:rPr>
            </w:pPr>
            <w:r w:rsidRPr="008519B3">
              <w:rPr>
                <w:rFonts w:asciiTheme="minorHAnsi" w:hAnsiTheme="minorHAnsi" w:cstheme="minorHAnsi"/>
                <w:color w:val="464A69"/>
                <w:sz w:val="24"/>
                <w:szCs w:val="24"/>
              </w:rPr>
              <w:t>Up to INR.7,50,000/-</w:t>
            </w:r>
          </w:p>
        </w:tc>
        <w:tc>
          <w:tcPr>
            <w:tcW w:w="1702" w:type="dxa"/>
          </w:tcPr>
          <w:p w14:paraId="2B4D5C3D" w14:textId="77777777" w:rsidR="00AD648A" w:rsidRPr="008519B3" w:rsidRDefault="00015BA6">
            <w:pPr>
              <w:pStyle w:val="TableParagraph"/>
              <w:spacing w:before="9"/>
              <w:ind w:left="148" w:right="141"/>
              <w:jc w:val="center"/>
              <w:rPr>
                <w:rFonts w:asciiTheme="minorHAnsi" w:hAnsiTheme="minorHAnsi" w:cstheme="minorHAnsi"/>
                <w:sz w:val="24"/>
                <w:szCs w:val="24"/>
              </w:rPr>
            </w:pPr>
            <w:r w:rsidRPr="008519B3">
              <w:rPr>
                <w:rFonts w:asciiTheme="minorHAnsi" w:hAnsiTheme="minorHAnsi" w:cstheme="minorHAnsi"/>
                <w:color w:val="464A69"/>
                <w:sz w:val="24"/>
                <w:szCs w:val="24"/>
              </w:rPr>
              <w:t>Up to 7,000</w:t>
            </w:r>
          </w:p>
        </w:tc>
        <w:tc>
          <w:tcPr>
            <w:tcW w:w="1702" w:type="dxa"/>
          </w:tcPr>
          <w:p w14:paraId="51D85F82" w14:textId="77777777" w:rsidR="00AD648A" w:rsidRPr="008519B3" w:rsidRDefault="00015BA6">
            <w:pPr>
              <w:pStyle w:val="TableParagraph"/>
              <w:spacing w:before="38"/>
              <w:ind w:left="0" w:right="270"/>
              <w:jc w:val="right"/>
              <w:rPr>
                <w:rFonts w:asciiTheme="minorHAnsi" w:hAnsiTheme="minorHAnsi" w:cstheme="minorHAnsi"/>
                <w:sz w:val="24"/>
                <w:szCs w:val="24"/>
              </w:rPr>
            </w:pPr>
            <w:r w:rsidRPr="008519B3">
              <w:rPr>
                <w:rFonts w:asciiTheme="minorHAnsi" w:hAnsiTheme="minorHAnsi" w:cstheme="minorHAnsi"/>
                <w:color w:val="464A69"/>
                <w:sz w:val="24"/>
                <w:szCs w:val="24"/>
              </w:rPr>
              <w:t>Up to 15,000</w:t>
            </w:r>
          </w:p>
        </w:tc>
        <w:tc>
          <w:tcPr>
            <w:tcW w:w="2263" w:type="dxa"/>
          </w:tcPr>
          <w:p w14:paraId="74D4E5C6" w14:textId="77777777" w:rsidR="00AD648A" w:rsidRPr="008519B3" w:rsidRDefault="00015BA6">
            <w:pPr>
              <w:pStyle w:val="TableParagraph"/>
              <w:spacing w:before="38"/>
              <w:ind w:left="453" w:right="447"/>
              <w:jc w:val="center"/>
              <w:rPr>
                <w:rFonts w:asciiTheme="minorHAnsi" w:hAnsiTheme="minorHAnsi" w:cstheme="minorHAnsi"/>
                <w:sz w:val="24"/>
                <w:szCs w:val="24"/>
              </w:rPr>
            </w:pPr>
            <w:r w:rsidRPr="008519B3">
              <w:rPr>
                <w:rFonts w:asciiTheme="minorHAnsi" w:hAnsiTheme="minorHAnsi" w:cstheme="minorHAnsi"/>
                <w:color w:val="464A69"/>
                <w:sz w:val="24"/>
                <w:szCs w:val="24"/>
              </w:rPr>
              <w:t>Up to 50,000</w:t>
            </w:r>
          </w:p>
        </w:tc>
      </w:tr>
    </w:tbl>
    <w:p w14:paraId="127B714A" w14:textId="3FA9ABE0" w:rsidR="00AD648A" w:rsidRDefault="00AD648A">
      <w:pPr>
        <w:pStyle w:val="BodyText"/>
        <w:spacing w:before="8"/>
        <w:rPr>
          <w:b/>
          <w:sz w:val="12"/>
        </w:rPr>
      </w:pPr>
    </w:p>
    <w:p w14:paraId="6B338AD0" w14:textId="3361479F" w:rsidR="008519B3" w:rsidRDefault="008519B3">
      <w:pPr>
        <w:pStyle w:val="BodyText"/>
        <w:spacing w:before="8"/>
        <w:rPr>
          <w:b/>
          <w:sz w:val="12"/>
        </w:rPr>
      </w:pPr>
    </w:p>
    <w:p w14:paraId="3605748E" w14:textId="0A55449B" w:rsidR="008519B3" w:rsidRDefault="008519B3">
      <w:pPr>
        <w:pStyle w:val="BodyText"/>
        <w:spacing w:before="8"/>
        <w:rPr>
          <w:b/>
          <w:sz w:val="12"/>
        </w:rPr>
      </w:pPr>
    </w:p>
    <w:p w14:paraId="043599B2" w14:textId="1755FBA9" w:rsidR="008519B3" w:rsidRDefault="008519B3">
      <w:pPr>
        <w:pStyle w:val="BodyText"/>
        <w:spacing w:before="8"/>
        <w:rPr>
          <w:b/>
          <w:sz w:val="12"/>
        </w:rPr>
      </w:pPr>
    </w:p>
    <w:p w14:paraId="58A44C7F" w14:textId="321796A1" w:rsidR="008519B3" w:rsidRDefault="008519B3">
      <w:pPr>
        <w:pStyle w:val="BodyText"/>
        <w:spacing w:before="8"/>
        <w:rPr>
          <w:b/>
          <w:sz w:val="12"/>
        </w:rPr>
      </w:pPr>
    </w:p>
    <w:p w14:paraId="4DFA66F2" w14:textId="1A4C1E32" w:rsidR="008519B3" w:rsidRDefault="008519B3">
      <w:pPr>
        <w:pStyle w:val="BodyText"/>
        <w:spacing w:before="8"/>
        <w:rPr>
          <w:b/>
          <w:sz w:val="12"/>
        </w:rPr>
      </w:pPr>
    </w:p>
    <w:p w14:paraId="752F1431" w14:textId="77777777" w:rsidR="008519B3" w:rsidRDefault="008519B3">
      <w:pPr>
        <w:pStyle w:val="BodyText"/>
        <w:spacing w:before="8"/>
        <w:rPr>
          <w:b/>
          <w:sz w:val="12"/>
        </w:rPr>
      </w:pPr>
    </w:p>
    <w:p w14:paraId="24B5F0E9" w14:textId="133A0812" w:rsidR="00AD648A" w:rsidRPr="008519B3" w:rsidRDefault="00015BA6" w:rsidP="008519B3">
      <w:pPr>
        <w:tabs>
          <w:tab w:val="left" w:pos="591"/>
        </w:tabs>
        <w:spacing w:before="118"/>
        <w:ind w:left="499" w:right="138"/>
        <w:jc w:val="both"/>
        <w:rPr>
          <w:rFonts w:asciiTheme="minorHAnsi" w:hAnsiTheme="minorHAnsi" w:cstheme="minorHAnsi"/>
          <w:b/>
          <w:bCs/>
          <w:color w:val="0070C0"/>
          <w:sz w:val="24"/>
          <w:szCs w:val="24"/>
        </w:rPr>
      </w:pPr>
      <w:r w:rsidRPr="008519B3">
        <w:rPr>
          <w:rFonts w:asciiTheme="minorHAnsi" w:hAnsiTheme="minorHAnsi" w:cstheme="minorHAnsi"/>
          <w:b/>
          <w:bCs/>
          <w:color w:val="0070C0"/>
          <w:sz w:val="24"/>
          <w:szCs w:val="24"/>
        </w:rPr>
        <w:t>Scope</w:t>
      </w:r>
    </w:p>
    <w:p w14:paraId="72E7E9FE" w14:textId="77777777" w:rsidR="00AD648A" w:rsidRDefault="00AD648A">
      <w:pPr>
        <w:pStyle w:val="BodyText"/>
        <w:spacing w:before="1"/>
        <w:rPr>
          <w:b/>
          <w:sz w:val="21"/>
        </w:rPr>
      </w:pPr>
    </w:p>
    <w:p w14:paraId="46089CD3" w14:textId="77777777" w:rsidR="00AD648A" w:rsidRPr="0032780D" w:rsidRDefault="00015BA6">
      <w:pPr>
        <w:pStyle w:val="ListParagraph"/>
        <w:numPr>
          <w:ilvl w:val="0"/>
          <w:numId w:val="9"/>
        </w:numPr>
        <w:tabs>
          <w:tab w:val="left" w:pos="914"/>
          <w:tab w:val="left" w:pos="915"/>
        </w:tabs>
        <w:spacing w:before="1" w:line="276" w:lineRule="auto"/>
        <w:ind w:right="556" w:hanging="360"/>
        <w:rPr>
          <w:rFonts w:asciiTheme="minorHAnsi" w:hAnsiTheme="minorHAnsi" w:cstheme="minorHAnsi"/>
          <w:sz w:val="24"/>
          <w:szCs w:val="24"/>
        </w:rPr>
      </w:pPr>
      <w:r w:rsidRPr="0032780D">
        <w:rPr>
          <w:rFonts w:asciiTheme="minorHAnsi" w:hAnsiTheme="minorHAnsi" w:cstheme="minorHAnsi"/>
          <w:sz w:val="24"/>
          <w:szCs w:val="24"/>
        </w:rPr>
        <w:t>Employees who have opted for Company Car lease Plan are eligible to claim exemption of tax under</w:t>
      </w:r>
      <w:r w:rsidRPr="0032780D">
        <w:rPr>
          <w:rFonts w:asciiTheme="minorHAnsi" w:hAnsiTheme="minorHAnsi" w:cstheme="minorHAnsi"/>
          <w:spacing w:val="-31"/>
          <w:sz w:val="24"/>
          <w:szCs w:val="24"/>
        </w:rPr>
        <w:t xml:space="preserve"> </w:t>
      </w:r>
      <w:r w:rsidRPr="0032780D">
        <w:rPr>
          <w:rFonts w:asciiTheme="minorHAnsi" w:hAnsiTheme="minorHAnsi" w:cstheme="minorHAnsi"/>
          <w:sz w:val="24"/>
          <w:szCs w:val="24"/>
        </w:rPr>
        <w:t>Flexi Benefit Plan</w:t>
      </w:r>
      <w:r w:rsidRPr="0032780D">
        <w:rPr>
          <w:rFonts w:asciiTheme="minorHAnsi" w:hAnsiTheme="minorHAnsi" w:cstheme="minorHAnsi"/>
          <w:spacing w:val="-1"/>
          <w:sz w:val="24"/>
          <w:szCs w:val="24"/>
        </w:rPr>
        <w:t xml:space="preserve"> </w:t>
      </w:r>
      <w:r w:rsidRPr="0032780D">
        <w:rPr>
          <w:rFonts w:asciiTheme="minorHAnsi" w:hAnsiTheme="minorHAnsi" w:cstheme="minorHAnsi"/>
          <w:sz w:val="24"/>
          <w:szCs w:val="24"/>
        </w:rPr>
        <w:t>(FBP).</w:t>
      </w:r>
    </w:p>
    <w:p w14:paraId="537525B0" w14:textId="77777777" w:rsidR="00AD648A" w:rsidRPr="0032780D" w:rsidRDefault="00015BA6">
      <w:pPr>
        <w:pStyle w:val="ListParagraph"/>
        <w:numPr>
          <w:ilvl w:val="0"/>
          <w:numId w:val="9"/>
        </w:numPr>
        <w:tabs>
          <w:tab w:val="left" w:pos="860"/>
        </w:tabs>
        <w:spacing w:before="1"/>
        <w:ind w:hanging="360"/>
        <w:rPr>
          <w:rFonts w:asciiTheme="minorHAnsi" w:hAnsiTheme="minorHAnsi" w:cstheme="minorHAnsi"/>
          <w:sz w:val="24"/>
          <w:szCs w:val="24"/>
        </w:rPr>
      </w:pPr>
      <w:r w:rsidRPr="0032780D">
        <w:rPr>
          <w:rFonts w:asciiTheme="minorHAnsi" w:hAnsiTheme="minorHAnsi" w:cstheme="minorHAnsi"/>
          <w:sz w:val="24"/>
          <w:szCs w:val="24"/>
        </w:rPr>
        <w:t>IF Employee has opted for Company Transport facility then above flexi component will not be</w:t>
      </w:r>
      <w:r w:rsidRPr="0032780D">
        <w:rPr>
          <w:rFonts w:asciiTheme="minorHAnsi" w:hAnsiTheme="minorHAnsi" w:cstheme="minorHAnsi"/>
          <w:spacing w:val="-20"/>
          <w:sz w:val="24"/>
          <w:szCs w:val="24"/>
        </w:rPr>
        <w:t xml:space="preserve"> </w:t>
      </w:r>
      <w:r w:rsidRPr="0032780D">
        <w:rPr>
          <w:rFonts w:asciiTheme="minorHAnsi" w:hAnsiTheme="minorHAnsi" w:cstheme="minorHAnsi"/>
          <w:sz w:val="24"/>
          <w:szCs w:val="24"/>
        </w:rPr>
        <w:t>applicable.</w:t>
      </w:r>
    </w:p>
    <w:p w14:paraId="6D27D80D" w14:textId="77777777" w:rsidR="00AD648A" w:rsidRDefault="00AD648A">
      <w:pPr>
        <w:pStyle w:val="BodyText"/>
        <w:spacing w:before="9"/>
        <w:rPr>
          <w:sz w:val="19"/>
        </w:rPr>
      </w:pPr>
    </w:p>
    <w:p w14:paraId="2C98654F" w14:textId="659B11D4" w:rsidR="00AD648A" w:rsidRPr="0032780D" w:rsidRDefault="00015BA6" w:rsidP="0032780D">
      <w:pPr>
        <w:tabs>
          <w:tab w:val="left" w:pos="591"/>
        </w:tabs>
        <w:spacing w:before="118"/>
        <w:ind w:left="499"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Eligibility</w:t>
      </w:r>
    </w:p>
    <w:p w14:paraId="6D734177" w14:textId="77777777" w:rsidR="00AD648A" w:rsidRPr="0032780D" w:rsidRDefault="00AD648A">
      <w:pPr>
        <w:pStyle w:val="BodyText"/>
        <w:spacing w:before="2"/>
        <w:rPr>
          <w:b/>
          <w:sz w:val="21"/>
        </w:rPr>
      </w:pPr>
    </w:p>
    <w:p w14:paraId="79A37427" w14:textId="77777777" w:rsidR="00AD648A" w:rsidRPr="0032780D" w:rsidRDefault="00015BA6">
      <w:pPr>
        <w:pStyle w:val="ListParagraph"/>
        <w:numPr>
          <w:ilvl w:val="0"/>
          <w:numId w:val="8"/>
        </w:numPr>
        <w:tabs>
          <w:tab w:val="left" w:pos="860"/>
        </w:tabs>
        <w:ind w:hanging="360"/>
        <w:rPr>
          <w:rFonts w:asciiTheme="minorHAnsi" w:hAnsiTheme="minorHAnsi" w:cstheme="minorHAnsi"/>
          <w:sz w:val="24"/>
          <w:szCs w:val="24"/>
        </w:rPr>
      </w:pPr>
      <w:r w:rsidRPr="0032780D">
        <w:rPr>
          <w:rFonts w:asciiTheme="minorHAnsi" w:hAnsiTheme="minorHAnsi" w:cstheme="minorHAnsi"/>
          <w:sz w:val="24"/>
          <w:szCs w:val="24"/>
        </w:rPr>
        <w:t>Employee will be entitled to exemption of tax on Fuel /Driver/Maintenance expenses for official</w:t>
      </w:r>
      <w:r w:rsidRPr="0032780D">
        <w:rPr>
          <w:rFonts w:asciiTheme="minorHAnsi" w:hAnsiTheme="minorHAnsi" w:cstheme="minorHAnsi"/>
          <w:spacing w:val="-18"/>
          <w:sz w:val="24"/>
          <w:szCs w:val="24"/>
        </w:rPr>
        <w:t xml:space="preserve"> </w:t>
      </w:r>
      <w:r w:rsidRPr="0032780D">
        <w:rPr>
          <w:rFonts w:asciiTheme="minorHAnsi" w:hAnsiTheme="minorHAnsi" w:cstheme="minorHAnsi"/>
          <w:sz w:val="24"/>
          <w:szCs w:val="24"/>
        </w:rPr>
        <w:t>purposes.</w:t>
      </w:r>
    </w:p>
    <w:p w14:paraId="0EABFB2D" w14:textId="77777777" w:rsidR="00AD648A" w:rsidRPr="0032780D" w:rsidRDefault="00015BA6">
      <w:pPr>
        <w:pStyle w:val="ListParagraph"/>
        <w:numPr>
          <w:ilvl w:val="0"/>
          <w:numId w:val="8"/>
        </w:numPr>
        <w:tabs>
          <w:tab w:val="left" w:pos="860"/>
        </w:tabs>
        <w:spacing w:before="34" w:line="276" w:lineRule="auto"/>
        <w:ind w:right="168" w:hanging="360"/>
        <w:jc w:val="both"/>
        <w:rPr>
          <w:rFonts w:asciiTheme="minorHAnsi" w:hAnsiTheme="minorHAnsi" w:cstheme="minorHAnsi"/>
          <w:sz w:val="24"/>
          <w:szCs w:val="24"/>
        </w:rPr>
      </w:pPr>
      <w:r w:rsidRPr="0032780D">
        <w:rPr>
          <w:rFonts w:asciiTheme="minorHAnsi" w:hAnsiTheme="minorHAnsi" w:cstheme="minorHAnsi"/>
          <w:sz w:val="24"/>
          <w:szCs w:val="24"/>
        </w:rPr>
        <w:t>Any expense incurred towards the Maintenance/Fuel/Driver of the car will be exempt from tax on submission</w:t>
      </w:r>
      <w:r w:rsidRPr="0032780D">
        <w:rPr>
          <w:rFonts w:asciiTheme="minorHAnsi" w:hAnsiTheme="minorHAnsi" w:cstheme="minorHAnsi"/>
          <w:spacing w:val="-32"/>
          <w:sz w:val="24"/>
          <w:szCs w:val="24"/>
        </w:rPr>
        <w:t xml:space="preserve"> </w:t>
      </w:r>
      <w:r w:rsidRPr="0032780D">
        <w:rPr>
          <w:rFonts w:asciiTheme="minorHAnsi" w:hAnsiTheme="minorHAnsi" w:cstheme="minorHAnsi"/>
          <w:sz w:val="24"/>
          <w:szCs w:val="24"/>
        </w:rPr>
        <w:t>of relevant bills (Subject to the maximum limit specified in the table above) in ESS portal on or before 15</w:t>
      </w:r>
      <w:r w:rsidRPr="0032780D">
        <w:rPr>
          <w:rFonts w:asciiTheme="minorHAnsi" w:hAnsiTheme="minorHAnsi" w:cstheme="minorHAnsi"/>
          <w:sz w:val="24"/>
          <w:szCs w:val="24"/>
          <w:vertAlign w:val="superscript"/>
        </w:rPr>
        <w:t>th</w:t>
      </w:r>
      <w:r w:rsidRPr="0032780D">
        <w:rPr>
          <w:rFonts w:asciiTheme="minorHAnsi" w:hAnsiTheme="minorHAnsi" w:cstheme="minorHAnsi"/>
          <w:sz w:val="24"/>
          <w:szCs w:val="24"/>
        </w:rPr>
        <w:t xml:space="preserve"> of each month.</w:t>
      </w:r>
    </w:p>
    <w:p w14:paraId="76CF9C53" w14:textId="77777777" w:rsidR="00AD648A" w:rsidRPr="0032780D" w:rsidRDefault="00015BA6">
      <w:pPr>
        <w:pStyle w:val="ListParagraph"/>
        <w:numPr>
          <w:ilvl w:val="0"/>
          <w:numId w:val="8"/>
        </w:numPr>
        <w:tabs>
          <w:tab w:val="left" w:pos="860"/>
        </w:tabs>
        <w:spacing w:before="1" w:line="276" w:lineRule="auto"/>
        <w:ind w:right="303" w:hanging="360"/>
        <w:rPr>
          <w:rFonts w:asciiTheme="minorHAnsi" w:hAnsiTheme="minorHAnsi" w:cstheme="minorHAnsi"/>
          <w:sz w:val="24"/>
          <w:szCs w:val="24"/>
        </w:rPr>
      </w:pPr>
      <w:r w:rsidRPr="0032780D">
        <w:rPr>
          <w:rFonts w:asciiTheme="minorHAnsi" w:hAnsiTheme="minorHAnsi" w:cstheme="minorHAnsi"/>
          <w:sz w:val="24"/>
          <w:szCs w:val="24"/>
        </w:rPr>
        <w:t>To</w:t>
      </w:r>
      <w:r w:rsidRPr="0032780D">
        <w:rPr>
          <w:rFonts w:asciiTheme="minorHAnsi" w:hAnsiTheme="minorHAnsi" w:cstheme="minorHAnsi"/>
          <w:spacing w:val="-5"/>
          <w:sz w:val="24"/>
          <w:szCs w:val="24"/>
        </w:rPr>
        <w:t xml:space="preserve"> </w:t>
      </w:r>
      <w:r w:rsidRPr="0032780D">
        <w:rPr>
          <w:rFonts w:asciiTheme="minorHAnsi" w:hAnsiTheme="minorHAnsi" w:cstheme="minorHAnsi"/>
          <w:sz w:val="24"/>
          <w:szCs w:val="24"/>
        </w:rPr>
        <w:t>claim the</w:t>
      </w:r>
      <w:r w:rsidRPr="0032780D">
        <w:rPr>
          <w:rFonts w:asciiTheme="minorHAnsi" w:hAnsiTheme="minorHAnsi" w:cstheme="minorHAnsi"/>
          <w:spacing w:val="-4"/>
          <w:sz w:val="24"/>
          <w:szCs w:val="24"/>
        </w:rPr>
        <w:t xml:space="preserve"> </w:t>
      </w:r>
      <w:r w:rsidRPr="0032780D">
        <w:rPr>
          <w:rFonts w:asciiTheme="minorHAnsi" w:hAnsiTheme="minorHAnsi" w:cstheme="minorHAnsi"/>
          <w:sz w:val="24"/>
          <w:szCs w:val="24"/>
        </w:rPr>
        <w:t>Driver’s</w:t>
      </w:r>
      <w:r w:rsidRPr="0032780D">
        <w:rPr>
          <w:rFonts w:asciiTheme="minorHAnsi" w:hAnsiTheme="minorHAnsi" w:cstheme="minorHAnsi"/>
          <w:spacing w:val="-3"/>
          <w:sz w:val="24"/>
          <w:szCs w:val="24"/>
        </w:rPr>
        <w:t xml:space="preserve"> </w:t>
      </w:r>
      <w:r w:rsidRPr="0032780D">
        <w:rPr>
          <w:rFonts w:asciiTheme="minorHAnsi" w:hAnsiTheme="minorHAnsi" w:cstheme="minorHAnsi"/>
          <w:sz w:val="24"/>
          <w:szCs w:val="24"/>
        </w:rPr>
        <w:t>salary</w:t>
      </w:r>
      <w:r w:rsidRPr="0032780D">
        <w:rPr>
          <w:rFonts w:asciiTheme="minorHAnsi" w:hAnsiTheme="minorHAnsi" w:cstheme="minorHAnsi"/>
          <w:spacing w:val="-6"/>
          <w:sz w:val="24"/>
          <w:szCs w:val="24"/>
        </w:rPr>
        <w:t xml:space="preserve"> </w:t>
      </w:r>
      <w:r w:rsidRPr="0032780D">
        <w:rPr>
          <w:rFonts w:asciiTheme="minorHAnsi" w:hAnsiTheme="minorHAnsi" w:cstheme="minorHAnsi"/>
          <w:sz w:val="24"/>
          <w:szCs w:val="24"/>
        </w:rPr>
        <w:t>reimbursement</w:t>
      </w:r>
      <w:r w:rsidRPr="0032780D">
        <w:rPr>
          <w:rFonts w:asciiTheme="minorHAnsi" w:hAnsiTheme="minorHAnsi" w:cstheme="minorHAnsi"/>
          <w:spacing w:val="-4"/>
          <w:sz w:val="24"/>
          <w:szCs w:val="24"/>
        </w:rPr>
        <w:t xml:space="preserve"> </w:t>
      </w:r>
      <w:r w:rsidRPr="0032780D">
        <w:rPr>
          <w:rFonts w:asciiTheme="minorHAnsi" w:hAnsiTheme="minorHAnsi" w:cstheme="minorHAnsi"/>
          <w:sz w:val="24"/>
          <w:szCs w:val="24"/>
        </w:rPr>
        <w:t>employee</w:t>
      </w:r>
      <w:r w:rsidRPr="0032780D">
        <w:rPr>
          <w:rFonts w:asciiTheme="minorHAnsi" w:hAnsiTheme="minorHAnsi" w:cstheme="minorHAnsi"/>
          <w:spacing w:val="-1"/>
          <w:sz w:val="24"/>
          <w:szCs w:val="24"/>
        </w:rPr>
        <w:t xml:space="preserve"> </w:t>
      </w:r>
      <w:r w:rsidRPr="0032780D">
        <w:rPr>
          <w:rFonts w:asciiTheme="minorHAnsi" w:hAnsiTheme="minorHAnsi" w:cstheme="minorHAnsi"/>
          <w:sz w:val="24"/>
          <w:szCs w:val="24"/>
        </w:rPr>
        <w:t>needs</w:t>
      </w:r>
      <w:r w:rsidRPr="0032780D">
        <w:rPr>
          <w:rFonts w:asciiTheme="minorHAnsi" w:hAnsiTheme="minorHAnsi" w:cstheme="minorHAnsi"/>
          <w:spacing w:val="-3"/>
          <w:sz w:val="24"/>
          <w:szCs w:val="24"/>
        </w:rPr>
        <w:t xml:space="preserve"> </w:t>
      </w:r>
      <w:r w:rsidRPr="0032780D">
        <w:rPr>
          <w:rFonts w:asciiTheme="minorHAnsi" w:hAnsiTheme="minorHAnsi" w:cstheme="minorHAnsi"/>
          <w:sz w:val="24"/>
          <w:szCs w:val="24"/>
        </w:rPr>
        <w:t>to</w:t>
      </w:r>
      <w:r w:rsidRPr="0032780D">
        <w:rPr>
          <w:rFonts w:asciiTheme="minorHAnsi" w:hAnsiTheme="minorHAnsi" w:cstheme="minorHAnsi"/>
          <w:spacing w:val="-4"/>
          <w:sz w:val="24"/>
          <w:szCs w:val="24"/>
        </w:rPr>
        <w:t xml:space="preserve"> </w:t>
      </w:r>
      <w:r w:rsidRPr="0032780D">
        <w:rPr>
          <w:rFonts w:asciiTheme="minorHAnsi" w:hAnsiTheme="minorHAnsi" w:cstheme="minorHAnsi"/>
          <w:sz w:val="24"/>
          <w:szCs w:val="24"/>
        </w:rPr>
        <w:t>submit</w:t>
      </w:r>
      <w:r w:rsidRPr="0032780D">
        <w:rPr>
          <w:rFonts w:asciiTheme="minorHAnsi" w:hAnsiTheme="minorHAnsi" w:cstheme="minorHAnsi"/>
          <w:spacing w:val="-5"/>
          <w:sz w:val="24"/>
          <w:szCs w:val="24"/>
        </w:rPr>
        <w:t xml:space="preserve"> </w:t>
      </w:r>
      <w:r w:rsidRPr="0032780D">
        <w:rPr>
          <w:rFonts w:asciiTheme="minorHAnsi" w:hAnsiTheme="minorHAnsi" w:cstheme="minorHAnsi"/>
          <w:sz w:val="24"/>
          <w:szCs w:val="24"/>
        </w:rPr>
        <w:t>the</w:t>
      </w:r>
      <w:r w:rsidRPr="0032780D">
        <w:rPr>
          <w:rFonts w:asciiTheme="minorHAnsi" w:hAnsiTheme="minorHAnsi" w:cstheme="minorHAnsi"/>
          <w:spacing w:val="-2"/>
          <w:sz w:val="24"/>
          <w:szCs w:val="24"/>
        </w:rPr>
        <w:t xml:space="preserve"> </w:t>
      </w:r>
      <w:r w:rsidRPr="0032780D">
        <w:rPr>
          <w:rFonts w:asciiTheme="minorHAnsi" w:hAnsiTheme="minorHAnsi" w:cstheme="minorHAnsi"/>
          <w:sz w:val="24"/>
          <w:szCs w:val="24"/>
        </w:rPr>
        <w:t>Driver’s</w:t>
      </w:r>
      <w:r w:rsidRPr="0032780D">
        <w:rPr>
          <w:rFonts w:asciiTheme="minorHAnsi" w:hAnsiTheme="minorHAnsi" w:cstheme="minorHAnsi"/>
          <w:spacing w:val="-4"/>
          <w:sz w:val="24"/>
          <w:szCs w:val="24"/>
        </w:rPr>
        <w:t xml:space="preserve"> </w:t>
      </w:r>
      <w:r w:rsidRPr="0032780D">
        <w:rPr>
          <w:rFonts w:asciiTheme="minorHAnsi" w:hAnsiTheme="minorHAnsi" w:cstheme="minorHAnsi"/>
          <w:sz w:val="24"/>
          <w:szCs w:val="24"/>
        </w:rPr>
        <w:t>license</w:t>
      </w:r>
      <w:r w:rsidRPr="0032780D">
        <w:rPr>
          <w:rFonts w:asciiTheme="minorHAnsi" w:hAnsiTheme="minorHAnsi" w:cstheme="minorHAnsi"/>
          <w:spacing w:val="-2"/>
          <w:sz w:val="24"/>
          <w:szCs w:val="24"/>
        </w:rPr>
        <w:t xml:space="preserve"> </w:t>
      </w:r>
      <w:r w:rsidRPr="0032780D">
        <w:rPr>
          <w:rFonts w:asciiTheme="minorHAnsi" w:hAnsiTheme="minorHAnsi" w:cstheme="minorHAnsi"/>
          <w:sz w:val="24"/>
          <w:szCs w:val="24"/>
        </w:rPr>
        <w:t>at</w:t>
      </w:r>
      <w:r w:rsidRPr="0032780D">
        <w:rPr>
          <w:rFonts w:asciiTheme="minorHAnsi" w:hAnsiTheme="minorHAnsi" w:cstheme="minorHAnsi"/>
          <w:spacing w:val="-5"/>
          <w:sz w:val="24"/>
          <w:szCs w:val="24"/>
        </w:rPr>
        <w:t xml:space="preserve"> </w:t>
      </w:r>
      <w:r w:rsidRPr="0032780D">
        <w:rPr>
          <w:rFonts w:asciiTheme="minorHAnsi" w:hAnsiTheme="minorHAnsi" w:cstheme="minorHAnsi"/>
          <w:sz w:val="24"/>
          <w:szCs w:val="24"/>
        </w:rPr>
        <w:t>the</w:t>
      </w:r>
      <w:r w:rsidRPr="0032780D">
        <w:rPr>
          <w:rFonts w:asciiTheme="minorHAnsi" w:hAnsiTheme="minorHAnsi" w:cstheme="minorHAnsi"/>
          <w:spacing w:val="-6"/>
          <w:sz w:val="24"/>
          <w:szCs w:val="24"/>
        </w:rPr>
        <w:t xml:space="preserve"> </w:t>
      </w:r>
      <w:r w:rsidRPr="0032780D">
        <w:rPr>
          <w:rFonts w:asciiTheme="minorHAnsi" w:hAnsiTheme="minorHAnsi" w:cstheme="minorHAnsi"/>
          <w:sz w:val="24"/>
          <w:szCs w:val="24"/>
        </w:rPr>
        <w:t>time</w:t>
      </w:r>
      <w:r w:rsidRPr="0032780D">
        <w:rPr>
          <w:rFonts w:asciiTheme="minorHAnsi" w:hAnsiTheme="minorHAnsi" w:cstheme="minorHAnsi"/>
          <w:spacing w:val="-4"/>
          <w:sz w:val="24"/>
          <w:szCs w:val="24"/>
        </w:rPr>
        <w:t xml:space="preserve"> </w:t>
      </w:r>
      <w:r w:rsidRPr="0032780D">
        <w:rPr>
          <w:rFonts w:asciiTheme="minorHAnsi" w:hAnsiTheme="minorHAnsi" w:cstheme="minorHAnsi"/>
          <w:sz w:val="24"/>
          <w:szCs w:val="24"/>
        </w:rPr>
        <w:t>of</w:t>
      </w:r>
      <w:r w:rsidRPr="0032780D">
        <w:rPr>
          <w:rFonts w:asciiTheme="minorHAnsi" w:hAnsiTheme="minorHAnsi" w:cstheme="minorHAnsi"/>
          <w:spacing w:val="-3"/>
          <w:sz w:val="24"/>
          <w:szCs w:val="24"/>
        </w:rPr>
        <w:t xml:space="preserve"> </w:t>
      </w:r>
      <w:r w:rsidRPr="0032780D">
        <w:rPr>
          <w:rFonts w:asciiTheme="minorHAnsi" w:hAnsiTheme="minorHAnsi" w:cstheme="minorHAnsi"/>
          <w:sz w:val="24"/>
          <w:szCs w:val="24"/>
        </w:rPr>
        <w:t>claim (One</w:t>
      </w:r>
      <w:r w:rsidRPr="0032780D">
        <w:rPr>
          <w:rFonts w:asciiTheme="minorHAnsi" w:hAnsiTheme="minorHAnsi" w:cstheme="minorHAnsi"/>
          <w:spacing w:val="-2"/>
          <w:sz w:val="24"/>
          <w:szCs w:val="24"/>
        </w:rPr>
        <w:t xml:space="preserve"> </w:t>
      </w:r>
      <w:r w:rsidRPr="0032780D">
        <w:rPr>
          <w:rFonts w:asciiTheme="minorHAnsi" w:hAnsiTheme="minorHAnsi" w:cstheme="minorHAnsi"/>
          <w:sz w:val="24"/>
          <w:szCs w:val="24"/>
        </w:rPr>
        <w:t>Time).</w:t>
      </w:r>
    </w:p>
    <w:p w14:paraId="15AD1816" w14:textId="2867AF06" w:rsidR="00AD648A" w:rsidRPr="0032780D" w:rsidRDefault="00015BA6">
      <w:pPr>
        <w:pStyle w:val="ListParagraph"/>
        <w:numPr>
          <w:ilvl w:val="0"/>
          <w:numId w:val="8"/>
        </w:numPr>
        <w:tabs>
          <w:tab w:val="left" w:pos="860"/>
        </w:tabs>
        <w:spacing w:line="229" w:lineRule="exact"/>
        <w:ind w:hanging="360"/>
        <w:rPr>
          <w:rFonts w:asciiTheme="minorHAnsi" w:hAnsiTheme="minorHAnsi" w:cstheme="minorHAnsi"/>
          <w:sz w:val="24"/>
          <w:szCs w:val="24"/>
        </w:rPr>
      </w:pPr>
      <w:r w:rsidRPr="0032780D">
        <w:rPr>
          <w:rFonts w:asciiTheme="minorHAnsi" w:hAnsiTheme="minorHAnsi" w:cstheme="minorHAnsi"/>
          <w:sz w:val="24"/>
          <w:szCs w:val="24"/>
        </w:rPr>
        <w:t>Monthly driver salary reimbursement voucher need</w:t>
      </w:r>
      <w:r w:rsidR="00502ECE">
        <w:rPr>
          <w:rFonts w:asciiTheme="minorHAnsi" w:hAnsiTheme="minorHAnsi" w:cstheme="minorHAnsi"/>
          <w:sz w:val="24"/>
          <w:szCs w:val="24"/>
        </w:rPr>
        <w:t>s</w:t>
      </w:r>
      <w:r w:rsidRPr="0032780D">
        <w:rPr>
          <w:rFonts w:asciiTheme="minorHAnsi" w:hAnsiTheme="minorHAnsi" w:cstheme="minorHAnsi"/>
          <w:sz w:val="24"/>
          <w:szCs w:val="24"/>
        </w:rPr>
        <w:t xml:space="preserve"> to be submitted to claim benefit under the</w:t>
      </w:r>
      <w:r w:rsidRPr="0032780D">
        <w:rPr>
          <w:rFonts w:asciiTheme="minorHAnsi" w:hAnsiTheme="minorHAnsi" w:cstheme="minorHAnsi"/>
          <w:spacing w:val="-16"/>
          <w:sz w:val="24"/>
          <w:szCs w:val="24"/>
        </w:rPr>
        <w:t xml:space="preserve"> </w:t>
      </w:r>
      <w:r w:rsidRPr="0032780D">
        <w:rPr>
          <w:rFonts w:asciiTheme="minorHAnsi" w:hAnsiTheme="minorHAnsi" w:cstheme="minorHAnsi"/>
          <w:sz w:val="24"/>
          <w:szCs w:val="24"/>
        </w:rPr>
        <w:t>policy</w:t>
      </w:r>
    </w:p>
    <w:p w14:paraId="2C81C841" w14:textId="77777777" w:rsidR="00AD648A" w:rsidRPr="0032780D" w:rsidRDefault="00015BA6">
      <w:pPr>
        <w:pStyle w:val="ListParagraph"/>
        <w:numPr>
          <w:ilvl w:val="0"/>
          <w:numId w:val="8"/>
        </w:numPr>
        <w:tabs>
          <w:tab w:val="left" w:pos="860"/>
        </w:tabs>
        <w:spacing w:before="34"/>
        <w:ind w:hanging="360"/>
        <w:rPr>
          <w:rFonts w:asciiTheme="minorHAnsi" w:hAnsiTheme="minorHAnsi" w:cstheme="minorHAnsi"/>
          <w:sz w:val="24"/>
          <w:szCs w:val="24"/>
        </w:rPr>
      </w:pPr>
      <w:r w:rsidRPr="0032780D">
        <w:rPr>
          <w:rFonts w:asciiTheme="minorHAnsi" w:hAnsiTheme="minorHAnsi" w:cstheme="minorHAnsi"/>
          <w:sz w:val="24"/>
          <w:szCs w:val="24"/>
        </w:rPr>
        <w:t>Insurance for Second and Third year for Car opted under Car lease policy will be paid by the</w:t>
      </w:r>
      <w:r w:rsidRPr="0032780D">
        <w:rPr>
          <w:rFonts w:asciiTheme="minorHAnsi" w:hAnsiTheme="minorHAnsi" w:cstheme="minorHAnsi"/>
          <w:spacing w:val="-18"/>
          <w:sz w:val="24"/>
          <w:szCs w:val="24"/>
        </w:rPr>
        <w:t xml:space="preserve"> </w:t>
      </w:r>
      <w:r w:rsidRPr="0032780D">
        <w:rPr>
          <w:rFonts w:asciiTheme="minorHAnsi" w:hAnsiTheme="minorHAnsi" w:cstheme="minorHAnsi"/>
          <w:sz w:val="24"/>
          <w:szCs w:val="24"/>
        </w:rPr>
        <w:t>company.</w:t>
      </w:r>
    </w:p>
    <w:p w14:paraId="09EC2B4D" w14:textId="77777777" w:rsidR="00AD648A" w:rsidRPr="0032780D" w:rsidRDefault="00015BA6">
      <w:pPr>
        <w:pStyle w:val="ListParagraph"/>
        <w:numPr>
          <w:ilvl w:val="0"/>
          <w:numId w:val="8"/>
        </w:numPr>
        <w:tabs>
          <w:tab w:val="left" w:pos="860"/>
        </w:tabs>
        <w:spacing w:before="36"/>
        <w:ind w:hanging="360"/>
        <w:rPr>
          <w:rFonts w:asciiTheme="minorHAnsi" w:hAnsiTheme="minorHAnsi" w:cstheme="minorHAnsi"/>
          <w:sz w:val="24"/>
          <w:szCs w:val="24"/>
        </w:rPr>
      </w:pPr>
      <w:r w:rsidRPr="0032780D">
        <w:rPr>
          <w:rFonts w:asciiTheme="minorHAnsi" w:hAnsiTheme="minorHAnsi" w:cstheme="minorHAnsi"/>
          <w:sz w:val="24"/>
          <w:szCs w:val="24"/>
        </w:rPr>
        <w:t>All other terms under Car lease policy remain the</w:t>
      </w:r>
      <w:r w:rsidRPr="0032780D">
        <w:rPr>
          <w:rFonts w:asciiTheme="minorHAnsi" w:hAnsiTheme="minorHAnsi" w:cstheme="minorHAnsi"/>
          <w:spacing w:val="-7"/>
          <w:sz w:val="24"/>
          <w:szCs w:val="24"/>
        </w:rPr>
        <w:t xml:space="preserve"> </w:t>
      </w:r>
      <w:r w:rsidRPr="0032780D">
        <w:rPr>
          <w:rFonts w:asciiTheme="minorHAnsi" w:hAnsiTheme="minorHAnsi" w:cstheme="minorHAnsi"/>
          <w:sz w:val="24"/>
          <w:szCs w:val="24"/>
        </w:rPr>
        <w:t>same.</w:t>
      </w:r>
    </w:p>
    <w:p w14:paraId="4445D99A" w14:textId="77777777" w:rsidR="00AD648A" w:rsidRPr="0032780D" w:rsidRDefault="00015BA6">
      <w:pPr>
        <w:pStyle w:val="ListParagraph"/>
        <w:numPr>
          <w:ilvl w:val="0"/>
          <w:numId w:val="8"/>
        </w:numPr>
        <w:tabs>
          <w:tab w:val="left" w:pos="860"/>
        </w:tabs>
        <w:spacing w:before="34"/>
        <w:ind w:hanging="360"/>
        <w:rPr>
          <w:rFonts w:asciiTheme="minorHAnsi" w:hAnsiTheme="minorHAnsi" w:cstheme="minorHAnsi"/>
          <w:sz w:val="24"/>
          <w:szCs w:val="24"/>
        </w:rPr>
      </w:pPr>
      <w:r w:rsidRPr="0032780D">
        <w:rPr>
          <w:rFonts w:asciiTheme="minorHAnsi" w:hAnsiTheme="minorHAnsi" w:cstheme="minorHAnsi"/>
          <w:sz w:val="24"/>
          <w:szCs w:val="24"/>
        </w:rPr>
        <w:t>As per Income Tax Act Perquisites will be applicable for respective FBP</w:t>
      </w:r>
      <w:r w:rsidRPr="0032780D">
        <w:rPr>
          <w:rFonts w:asciiTheme="minorHAnsi" w:hAnsiTheme="minorHAnsi" w:cstheme="minorHAnsi"/>
          <w:spacing w:val="-7"/>
          <w:sz w:val="24"/>
          <w:szCs w:val="24"/>
        </w:rPr>
        <w:t xml:space="preserve"> </w:t>
      </w:r>
      <w:r w:rsidRPr="0032780D">
        <w:rPr>
          <w:rFonts w:asciiTheme="minorHAnsi" w:hAnsiTheme="minorHAnsi" w:cstheme="minorHAnsi"/>
          <w:sz w:val="24"/>
          <w:szCs w:val="24"/>
        </w:rPr>
        <w:t>components.</w:t>
      </w:r>
    </w:p>
    <w:p w14:paraId="46B9BE5D" w14:textId="77777777" w:rsidR="00AD648A" w:rsidRPr="0032780D" w:rsidRDefault="00015BA6">
      <w:pPr>
        <w:pStyle w:val="ListParagraph"/>
        <w:numPr>
          <w:ilvl w:val="0"/>
          <w:numId w:val="8"/>
        </w:numPr>
        <w:tabs>
          <w:tab w:val="left" w:pos="860"/>
        </w:tabs>
        <w:spacing w:before="32"/>
        <w:ind w:hanging="360"/>
        <w:rPr>
          <w:rFonts w:asciiTheme="minorHAnsi" w:hAnsiTheme="minorHAnsi" w:cstheme="minorHAnsi"/>
          <w:sz w:val="24"/>
          <w:szCs w:val="24"/>
        </w:rPr>
      </w:pPr>
      <w:r w:rsidRPr="0032780D">
        <w:rPr>
          <w:rFonts w:asciiTheme="minorHAnsi" w:hAnsiTheme="minorHAnsi" w:cstheme="minorHAnsi"/>
          <w:sz w:val="24"/>
          <w:szCs w:val="24"/>
        </w:rPr>
        <w:t>This policy will be operational effective April 1</w:t>
      </w:r>
      <w:r w:rsidRPr="0032780D">
        <w:rPr>
          <w:rFonts w:asciiTheme="minorHAnsi" w:hAnsiTheme="minorHAnsi" w:cstheme="minorHAnsi"/>
          <w:sz w:val="24"/>
          <w:szCs w:val="24"/>
          <w:vertAlign w:val="superscript"/>
        </w:rPr>
        <w:t>st</w:t>
      </w:r>
      <w:proofErr w:type="gramStart"/>
      <w:r w:rsidRPr="0032780D">
        <w:rPr>
          <w:rFonts w:asciiTheme="minorHAnsi" w:hAnsiTheme="minorHAnsi" w:cstheme="minorHAnsi"/>
          <w:spacing w:val="-6"/>
          <w:sz w:val="24"/>
          <w:szCs w:val="24"/>
        </w:rPr>
        <w:t xml:space="preserve"> </w:t>
      </w:r>
      <w:r w:rsidRPr="0032780D">
        <w:rPr>
          <w:rFonts w:asciiTheme="minorHAnsi" w:hAnsiTheme="minorHAnsi" w:cstheme="minorHAnsi"/>
          <w:sz w:val="24"/>
          <w:szCs w:val="24"/>
        </w:rPr>
        <w:t>2018</w:t>
      </w:r>
      <w:proofErr w:type="gramEnd"/>
      <w:r w:rsidRPr="0032780D">
        <w:rPr>
          <w:rFonts w:asciiTheme="minorHAnsi" w:hAnsiTheme="minorHAnsi" w:cstheme="minorHAnsi"/>
          <w:sz w:val="24"/>
          <w:szCs w:val="24"/>
        </w:rPr>
        <w:t>.</w:t>
      </w:r>
    </w:p>
    <w:p w14:paraId="5EC8D252" w14:textId="77777777" w:rsidR="00AD648A" w:rsidRDefault="00AD648A">
      <w:pPr>
        <w:pStyle w:val="BodyText"/>
        <w:rPr>
          <w:sz w:val="26"/>
        </w:rPr>
      </w:pPr>
    </w:p>
    <w:p w14:paraId="59397A24" w14:textId="13FD2EFC"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All reimbursements are required to be claimed between 1st to 15th of the month in ESS portal by uploading the bills/receipts. Any unavailed reimbursement components will be paid at end of the financial year (March) subject to Income Tax deduction.</w:t>
      </w:r>
    </w:p>
    <w:p w14:paraId="0D0F9591" w14:textId="77777777" w:rsidR="00AD648A" w:rsidRPr="0032780D" w:rsidRDefault="00AD648A" w:rsidP="0032780D">
      <w:pPr>
        <w:pStyle w:val="BodyText"/>
        <w:spacing w:line="235" w:lineRule="auto"/>
        <w:ind w:left="600" w:right="219"/>
        <w:jc w:val="both"/>
        <w:rPr>
          <w:rFonts w:asciiTheme="minorHAnsi" w:hAnsiTheme="minorHAnsi" w:cstheme="minorHAnsi"/>
          <w:sz w:val="24"/>
          <w:szCs w:val="24"/>
        </w:rPr>
      </w:pPr>
    </w:p>
    <w:p w14:paraId="29E99107" w14:textId="42B12D7C" w:rsidR="00AD648A"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In case of separation, the employee can submit the bills prior to his/her relieving from the services of the Company. All unclaimed value will be paid on pro-rate basis during the full and final settlement subject to TDS, as applicable.</w:t>
      </w:r>
    </w:p>
    <w:p w14:paraId="222ACBEF" w14:textId="77777777" w:rsidR="0032780D" w:rsidRPr="0032780D" w:rsidRDefault="0032780D" w:rsidP="0032780D">
      <w:pPr>
        <w:pStyle w:val="BodyText"/>
        <w:spacing w:line="235" w:lineRule="auto"/>
        <w:ind w:left="600" w:right="219"/>
        <w:jc w:val="both"/>
        <w:rPr>
          <w:rFonts w:asciiTheme="minorHAnsi" w:hAnsiTheme="minorHAnsi" w:cstheme="minorHAnsi"/>
          <w:sz w:val="24"/>
          <w:szCs w:val="24"/>
        </w:rPr>
      </w:pPr>
    </w:p>
    <w:p w14:paraId="6D920809" w14:textId="3332E613" w:rsidR="00AD648A" w:rsidRPr="0032780D" w:rsidRDefault="00015BA6" w:rsidP="0032780D">
      <w:pPr>
        <w:pStyle w:val="ListParagraph"/>
        <w:numPr>
          <w:ilvl w:val="0"/>
          <w:numId w:val="28"/>
        </w:numPr>
        <w:tabs>
          <w:tab w:val="left" w:pos="591"/>
        </w:tabs>
        <w:spacing w:before="118"/>
        <w:ind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PERFORMANCE LINKED VARIABLE PAY</w:t>
      </w:r>
    </w:p>
    <w:p w14:paraId="164B2527" w14:textId="77777777" w:rsidR="00AD648A" w:rsidRPr="0032780D" w:rsidRDefault="00AD648A">
      <w:pPr>
        <w:pStyle w:val="BodyText"/>
        <w:spacing w:before="1"/>
        <w:rPr>
          <w:rFonts w:asciiTheme="minorHAnsi" w:hAnsiTheme="minorHAnsi" w:cstheme="minorHAnsi"/>
          <w:b/>
          <w:sz w:val="24"/>
          <w:szCs w:val="24"/>
        </w:rPr>
      </w:pPr>
    </w:p>
    <w:p w14:paraId="5BDD0196" w14:textId="77777777"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Employees are eligible to receive a performance linked variable pay based on offered or revised compensation, performance linked variable payment is purely based on the performance of the employee as assessed by the Company and the overall business performance. PFB the Variable pay guidelines.</w:t>
      </w:r>
    </w:p>
    <w:p w14:paraId="431F0835" w14:textId="3A42F2CF" w:rsidR="00AD648A" w:rsidRPr="0032780D" w:rsidRDefault="00015BA6" w:rsidP="0032780D">
      <w:pPr>
        <w:tabs>
          <w:tab w:val="left" w:pos="591"/>
        </w:tabs>
        <w:spacing w:before="118"/>
        <w:ind w:left="591"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Purpose</w:t>
      </w:r>
    </w:p>
    <w:p w14:paraId="1DFC7AC3" w14:textId="73177D0E"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 xml:space="preserve">The purpose of this incentive scheme is to build a </w:t>
      </w:r>
      <w:r w:rsidR="0032780D" w:rsidRPr="0032780D">
        <w:rPr>
          <w:rFonts w:asciiTheme="minorHAnsi" w:hAnsiTheme="minorHAnsi" w:cstheme="minorHAnsi"/>
          <w:sz w:val="24"/>
          <w:szCs w:val="24"/>
        </w:rPr>
        <w:t>performance-oriented</w:t>
      </w:r>
      <w:r w:rsidRPr="0032780D">
        <w:rPr>
          <w:rFonts w:asciiTheme="minorHAnsi" w:hAnsiTheme="minorHAnsi" w:cstheme="minorHAnsi"/>
          <w:sz w:val="24"/>
          <w:szCs w:val="24"/>
        </w:rPr>
        <w:t xml:space="preserve"> culture in the organization, there by motivating individuals to perform to their best potential.</w:t>
      </w:r>
    </w:p>
    <w:p w14:paraId="2AC04E8E" w14:textId="3569B9E7" w:rsidR="00AD648A" w:rsidRPr="0032780D" w:rsidRDefault="00015BA6" w:rsidP="0032780D">
      <w:pPr>
        <w:tabs>
          <w:tab w:val="left" w:pos="591"/>
        </w:tabs>
        <w:spacing w:before="118"/>
        <w:ind w:left="591"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Applicability</w:t>
      </w:r>
    </w:p>
    <w:p w14:paraId="4183FEB9" w14:textId="22522B06" w:rsidR="00AD648A"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The scheme would be applicable to employees at L4 &amp; above as per the compensation or appointment letter. This policy is effective from 1st Jan 2018.</w:t>
      </w:r>
    </w:p>
    <w:p w14:paraId="45494EC2" w14:textId="285F508E" w:rsidR="0032780D" w:rsidRDefault="0032780D" w:rsidP="0032780D">
      <w:pPr>
        <w:pStyle w:val="BodyText"/>
        <w:spacing w:line="235" w:lineRule="auto"/>
        <w:ind w:left="600" w:right="219"/>
        <w:jc w:val="both"/>
        <w:rPr>
          <w:rFonts w:asciiTheme="minorHAnsi" w:hAnsiTheme="minorHAnsi" w:cstheme="minorHAnsi"/>
          <w:sz w:val="24"/>
          <w:szCs w:val="24"/>
        </w:rPr>
      </w:pPr>
    </w:p>
    <w:p w14:paraId="6BA21686" w14:textId="77777777" w:rsidR="0032780D" w:rsidRPr="0032780D" w:rsidRDefault="0032780D" w:rsidP="0032780D">
      <w:pPr>
        <w:pStyle w:val="BodyText"/>
        <w:spacing w:line="235" w:lineRule="auto"/>
        <w:ind w:left="600" w:right="219"/>
        <w:jc w:val="both"/>
        <w:rPr>
          <w:rFonts w:asciiTheme="minorHAnsi" w:hAnsiTheme="minorHAnsi" w:cstheme="minorHAnsi"/>
          <w:sz w:val="24"/>
          <w:szCs w:val="24"/>
        </w:rPr>
      </w:pPr>
    </w:p>
    <w:p w14:paraId="7FCFCA82" w14:textId="1754AFD7" w:rsidR="00AD648A" w:rsidRPr="0032780D" w:rsidRDefault="00015BA6" w:rsidP="0032780D">
      <w:pPr>
        <w:tabs>
          <w:tab w:val="left" w:pos="591"/>
        </w:tabs>
        <w:spacing w:before="118"/>
        <w:ind w:left="591"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lastRenderedPageBreak/>
        <w:t>Eligibility</w:t>
      </w:r>
    </w:p>
    <w:p w14:paraId="3DDB9482" w14:textId="77777777"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Variable pay is eligible as per the compensation/appointment letter.</w:t>
      </w:r>
    </w:p>
    <w:p w14:paraId="2BDD1180" w14:textId="77777777"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“All employees who are on the company payroll for the entire 6 months durations of each semester (Jan to June and July to Dec) will be eligible for the pay-out.</w:t>
      </w:r>
    </w:p>
    <w:p w14:paraId="5AF51FE9" w14:textId="77777777"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Employees who are getting transferred to group companies, incentive will be calculated up to the last working day and paid out in the settlement, based on the business approval.</w:t>
      </w:r>
    </w:p>
    <w:p w14:paraId="08D60145" w14:textId="4BF06CDB"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 xml:space="preserve">In case an employee resigns before completion of the semester cycle (i.e. June 30 and December 31), and then he/she will not be eligible for incentive for that </w:t>
      </w:r>
      <w:r w:rsidR="00050DB3" w:rsidRPr="0032780D">
        <w:rPr>
          <w:rFonts w:asciiTheme="minorHAnsi" w:hAnsiTheme="minorHAnsi" w:cstheme="minorHAnsi"/>
          <w:sz w:val="24"/>
          <w:szCs w:val="24"/>
        </w:rPr>
        <w:t>semester</w:t>
      </w:r>
      <w:r w:rsidRPr="0032780D">
        <w:rPr>
          <w:rFonts w:asciiTheme="minorHAnsi" w:hAnsiTheme="minorHAnsi" w:cstheme="minorHAnsi"/>
          <w:sz w:val="24"/>
          <w:szCs w:val="24"/>
        </w:rPr>
        <w:t>.</w:t>
      </w:r>
    </w:p>
    <w:p w14:paraId="0A16A450" w14:textId="5FCFFF72" w:rsidR="00AD648A" w:rsidRPr="0032780D" w:rsidRDefault="00015BA6" w:rsidP="0032780D">
      <w:pPr>
        <w:tabs>
          <w:tab w:val="left" w:pos="591"/>
        </w:tabs>
        <w:spacing w:before="118"/>
        <w:ind w:left="591"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Payout</w:t>
      </w:r>
    </w:p>
    <w:p w14:paraId="1B6D7B4F" w14:textId="4734E266"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 xml:space="preserve">The KPIs will be reviewed every </w:t>
      </w:r>
      <w:r w:rsidR="00502ECE">
        <w:rPr>
          <w:rFonts w:asciiTheme="minorHAnsi" w:hAnsiTheme="minorHAnsi" w:cstheme="minorHAnsi"/>
          <w:sz w:val="24"/>
          <w:szCs w:val="24"/>
        </w:rPr>
        <w:t>6 or 12</w:t>
      </w:r>
      <w:r w:rsidRPr="0032780D">
        <w:rPr>
          <w:rFonts w:asciiTheme="minorHAnsi" w:hAnsiTheme="minorHAnsi" w:cstheme="minorHAnsi"/>
          <w:sz w:val="24"/>
          <w:szCs w:val="24"/>
        </w:rPr>
        <w:t xml:space="preserve"> months and </w:t>
      </w:r>
      <w:r w:rsidR="00050DB3" w:rsidRPr="0032780D">
        <w:rPr>
          <w:rFonts w:asciiTheme="minorHAnsi" w:hAnsiTheme="minorHAnsi" w:cstheme="minorHAnsi"/>
          <w:sz w:val="24"/>
          <w:szCs w:val="24"/>
        </w:rPr>
        <w:t>based on</w:t>
      </w:r>
      <w:r w:rsidRPr="0032780D">
        <w:rPr>
          <w:rFonts w:asciiTheme="minorHAnsi" w:hAnsiTheme="minorHAnsi" w:cstheme="minorHAnsi"/>
          <w:sz w:val="24"/>
          <w:szCs w:val="24"/>
        </w:rPr>
        <w:t xml:space="preserve"> the KPI assessment, the payment will be made on a semester basis. Semester 1 payment will be paid in the month of July (N year) for the assessment period b/w Jan to Jun and semester 2 payment will be made in the month of January (N+1 year) for the assessment period b/w July to Dec. The payment will be initiated after a review of the KPIs assigned to each of the eligible member by the reporting manager. The incentive amount is subject to taxes as per the IT tax act.</w:t>
      </w:r>
    </w:p>
    <w:p w14:paraId="3A803689" w14:textId="54AB50F8" w:rsidR="00AD648A" w:rsidRPr="0032780D" w:rsidRDefault="00015BA6" w:rsidP="0032780D">
      <w:pPr>
        <w:tabs>
          <w:tab w:val="left" w:pos="591"/>
        </w:tabs>
        <w:spacing w:before="118"/>
        <w:ind w:left="591" w:right="138"/>
        <w:jc w:val="both"/>
        <w:rPr>
          <w:rFonts w:asciiTheme="minorHAnsi" w:hAnsiTheme="minorHAnsi" w:cstheme="minorHAnsi"/>
          <w:b/>
          <w:bCs/>
          <w:color w:val="0070C0"/>
          <w:sz w:val="24"/>
          <w:szCs w:val="24"/>
        </w:rPr>
      </w:pPr>
      <w:r w:rsidRPr="0032780D">
        <w:rPr>
          <w:rFonts w:asciiTheme="minorHAnsi" w:hAnsiTheme="minorHAnsi" w:cstheme="minorHAnsi"/>
          <w:b/>
          <w:bCs/>
          <w:color w:val="0070C0"/>
          <w:sz w:val="24"/>
          <w:szCs w:val="24"/>
        </w:rPr>
        <w:t>Amount of incentive</w:t>
      </w:r>
    </w:p>
    <w:p w14:paraId="4AF39830" w14:textId="50262643" w:rsidR="00AD648A" w:rsidRPr="0032780D" w:rsidRDefault="00015BA6" w:rsidP="0032780D">
      <w:pPr>
        <w:pStyle w:val="BodyText"/>
        <w:spacing w:line="235" w:lineRule="auto"/>
        <w:ind w:left="600" w:right="219"/>
        <w:jc w:val="both"/>
        <w:rPr>
          <w:rFonts w:asciiTheme="minorHAnsi" w:hAnsiTheme="minorHAnsi" w:cstheme="minorHAnsi"/>
          <w:sz w:val="24"/>
          <w:szCs w:val="24"/>
        </w:rPr>
      </w:pPr>
      <w:r w:rsidRPr="0032780D">
        <w:rPr>
          <w:rFonts w:asciiTheme="minorHAnsi" w:hAnsiTheme="minorHAnsi" w:cstheme="minorHAnsi"/>
          <w:sz w:val="24"/>
          <w:szCs w:val="24"/>
        </w:rPr>
        <w:t>The incentive amount which each member is entitled to is already mentioned in the individual’s appointment letter/Salary revision letter. However</w:t>
      </w:r>
      <w:r w:rsidR="00050DB3">
        <w:rPr>
          <w:rFonts w:asciiTheme="minorHAnsi" w:hAnsiTheme="minorHAnsi" w:cstheme="minorHAnsi"/>
          <w:sz w:val="24"/>
          <w:szCs w:val="24"/>
        </w:rPr>
        <w:t>,</w:t>
      </w:r>
      <w:r w:rsidRPr="0032780D">
        <w:rPr>
          <w:rFonts w:asciiTheme="minorHAnsi" w:hAnsiTheme="minorHAnsi" w:cstheme="minorHAnsi"/>
          <w:sz w:val="24"/>
          <w:szCs w:val="24"/>
        </w:rPr>
        <w:t xml:space="preserve"> the maximum incentive amount an individual can earn is mentioned further.</w:t>
      </w:r>
    </w:p>
    <w:p w14:paraId="58758B56" w14:textId="77777777" w:rsidR="00050DB3" w:rsidRDefault="00015BA6" w:rsidP="00050DB3">
      <w:pPr>
        <w:tabs>
          <w:tab w:val="left" w:pos="591"/>
        </w:tabs>
        <w:spacing w:before="118"/>
        <w:ind w:left="591" w:right="138"/>
        <w:jc w:val="both"/>
        <w:rPr>
          <w:rFonts w:asciiTheme="minorHAnsi" w:hAnsiTheme="minorHAnsi" w:cstheme="minorHAnsi"/>
          <w:b/>
          <w:bCs/>
          <w:color w:val="0070C0"/>
          <w:sz w:val="24"/>
          <w:szCs w:val="24"/>
        </w:rPr>
      </w:pPr>
      <w:r w:rsidRPr="00050DB3">
        <w:rPr>
          <w:rFonts w:asciiTheme="minorHAnsi" w:hAnsiTheme="minorHAnsi" w:cstheme="minorHAnsi"/>
          <w:b/>
          <w:bCs/>
          <w:color w:val="0070C0"/>
          <w:sz w:val="24"/>
          <w:szCs w:val="24"/>
        </w:rPr>
        <w:t xml:space="preserve">Evaluation &amp; Qualifying </w:t>
      </w:r>
      <w:r w:rsidR="00050DB3">
        <w:rPr>
          <w:rFonts w:asciiTheme="minorHAnsi" w:hAnsiTheme="minorHAnsi" w:cstheme="minorHAnsi"/>
          <w:b/>
          <w:bCs/>
          <w:color w:val="0070C0"/>
          <w:sz w:val="24"/>
          <w:szCs w:val="24"/>
        </w:rPr>
        <w:t>P</w:t>
      </w:r>
      <w:r w:rsidRPr="00050DB3">
        <w:rPr>
          <w:rFonts w:asciiTheme="minorHAnsi" w:hAnsiTheme="minorHAnsi" w:cstheme="minorHAnsi"/>
          <w:b/>
          <w:bCs/>
          <w:color w:val="0070C0"/>
          <w:sz w:val="24"/>
          <w:szCs w:val="24"/>
        </w:rPr>
        <w:t>arameters</w:t>
      </w:r>
    </w:p>
    <w:p w14:paraId="2A9B283A" w14:textId="11BA5FAF" w:rsidR="00AD648A" w:rsidRPr="00050DB3" w:rsidRDefault="00F263B0" w:rsidP="00050DB3">
      <w:pPr>
        <w:tabs>
          <w:tab w:val="left" w:pos="591"/>
        </w:tabs>
        <w:spacing w:before="118"/>
        <w:ind w:left="591" w:right="138"/>
        <w:jc w:val="both"/>
        <w:rPr>
          <w:rFonts w:asciiTheme="minorHAnsi" w:hAnsiTheme="minorHAnsi" w:cstheme="minorHAnsi"/>
          <w:sz w:val="24"/>
          <w:szCs w:val="24"/>
        </w:rPr>
      </w:pPr>
      <w:r w:rsidRPr="00050DB3">
        <w:rPr>
          <w:rFonts w:asciiTheme="minorHAnsi" w:hAnsiTheme="minorHAnsi" w:cstheme="minorHAnsi"/>
          <w:sz w:val="24"/>
          <w:szCs w:val="24"/>
        </w:rPr>
        <w:t>Everyone</w:t>
      </w:r>
      <w:r w:rsidR="00015BA6" w:rsidRPr="00050DB3">
        <w:rPr>
          <w:rFonts w:asciiTheme="minorHAnsi" w:hAnsiTheme="minorHAnsi" w:cstheme="minorHAnsi"/>
          <w:sz w:val="24"/>
          <w:szCs w:val="24"/>
        </w:rPr>
        <w:t xml:space="preserve"> will be evaluated by his/her immediate superior on the set individual KPIs as mentioned in the table below. Final level of approval will be done at BU / Functional Head level for the respective units.</w:t>
      </w:r>
    </w:p>
    <w:p w14:paraId="7C3E0D4C" w14:textId="77777777" w:rsidR="00AD648A" w:rsidRPr="00050DB3" w:rsidRDefault="00015BA6" w:rsidP="00050DB3">
      <w:pPr>
        <w:pStyle w:val="ListParagraph"/>
        <w:numPr>
          <w:ilvl w:val="1"/>
          <w:numId w:val="17"/>
        </w:numPr>
        <w:tabs>
          <w:tab w:val="left" w:pos="591"/>
        </w:tabs>
        <w:spacing w:before="244"/>
        <w:ind w:hanging="360"/>
        <w:rPr>
          <w:rFonts w:asciiTheme="minorHAnsi" w:hAnsiTheme="minorHAnsi" w:cstheme="minorHAnsi"/>
          <w:sz w:val="24"/>
          <w:szCs w:val="24"/>
        </w:rPr>
      </w:pPr>
      <w:r w:rsidRPr="00050DB3">
        <w:rPr>
          <w:rFonts w:asciiTheme="minorHAnsi" w:hAnsiTheme="minorHAnsi" w:cstheme="minorHAnsi"/>
          <w:sz w:val="24"/>
          <w:szCs w:val="24"/>
        </w:rPr>
        <w:t>For those employees who are not on continuous projects during the semester, an assessment will be made based on the value add to the business which will be reviewed and approved by the BU / Functional Head.</w:t>
      </w:r>
    </w:p>
    <w:p w14:paraId="1FD4B747" w14:textId="438E92BF" w:rsidR="00AD648A" w:rsidRPr="00050DB3" w:rsidRDefault="00015BA6" w:rsidP="00050DB3">
      <w:pPr>
        <w:pStyle w:val="ListParagraph"/>
        <w:numPr>
          <w:ilvl w:val="1"/>
          <w:numId w:val="17"/>
        </w:numPr>
        <w:tabs>
          <w:tab w:val="left" w:pos="591"/>
        </w:tabs>
        <w:spacing w:before="244"/>
        <w:ind w:hanging="360"/>
        <w:rPr>
          <w:rFonts w:asciiTheme="minorHAnsi" w:hAnsiTheme="minorHAnsi" w:cstheme="minorHAnsi"/>
          <w:sz w:val="24"/>
          <w:szCs w:val="24"/>
        </w:rPr>
      </w:pPr>
      <w:r w:rsidRPr="00050DB3">
        <w:rPr>
          <w:rFonts w:asciiTheme="minorHAnsi" w:hAnsiTheme="minorHAnsi" w:cstheme="minorHAnsi"/>
          <w:sz w:val="24"/>
          <w:szCs w:val="24"/>
        </w:rPr>
        <w:t xml:space="preserve">For performance and disciplinary </w:t>
      </w:r>
      <w:r w:rsidR="00050DB3" w:rsidRPr="00050DB3">
        <w:rPr>
          <w:rFonts w:asciiTheme="minorHAnsi" w:hAnsiTheme="minorHAnsi" w:cstheme="minorHAnsi"/>
          <w:sz w:val="24"/>
          <w:szCs w:val="24"/>
        </w:rPr>
        <w:t>violation-based</w:t>
      </w:r>
      <w:r w:rsidRPr="00050DB3">
        <w:rPr>
          <w:rFonts w:asciiTheme="minorHAnsi" w:hAnsiTheme="minorHAnsi" w:cstheme="minorHAnsi"/>
          <w:sz w:val="24"/>
          <w:szCs w:val="24"/>
        </w:rPr>
        <w:t xml:space="preserve"> termination cases, no incentive will be paid.</w:t>
      </w:r>
    </w:p>
    <w:p w14:paraId="45083A78" w14:textId="2CBC3A05" w:rsidR="00AD648A" w:rsidRPr="00050DB3" w:rsidRDefault="00015BA6" w:rsidP="00050DB3">
      <w:pPr>
        <w:tabs>
          <w:tab w:val="left" w:pos="591"/>
        </w:tabs>
        <w:spacing w:before="118"/>
        <w:ind w:left="591" w:right="138"/>
        <w:jc w:val="both"/>
        <w:rPr>
          <w:rFonts w:asciiTheme="minorHAnsi" w:hAnsiTheme="minorHAnsi" w:cstheme="minorHAnsi"/>
          <w:b/>
          <w:bCs/>
          <w:color w:val="0070C0"/>
          <w:sz w:val="24"/>
          <w:szCs w:val="24"/>
        </w:rPr>
      </w:pPr>
      <w:r w:rsidRPr="00050DB3">
        <w:rPr>
          <w:rFonts w:asciiTheme="minorHAnsi" w:hAnsiTheme="minorHAnsi" w:cstheme="minorHAnsi"/>
          <w:b/>
          <w:bCs/>
          <w:color w:val="0070C0"/>
          <w:sz w:val="24"/>
          <w:szCs w:val="24"/>
        </w:rPr>
        <w:t>Earning Through Incentive</w:t>
      </w:r>
    </w:p>
    <w:p w14:paraId="15AF1991" w14:textId="651169F4" w:rsidR="00AD648A" w:rsidRPr="00050DB3" w:rsidRDefault="00015BA6" w:rsidP="00050DB3">
      <w:pPr>
        <w:pStyle w:val="BodyText"/>
        <w:spacing w:line="235" w:lineRule="auto"/>
        <w:ind w:left="600" w:right="219"/>
        <w:jc w:val="both"/>
        <w:rPr>
          <w:rFonts w:asciiTheme="minorHAnsi" w:hAnsiTheme="minorHAnsi" w:cstheme="minorHAnsi"/>
          <w:sz w:val="24"/>
          <w:szCs w:val="24"/>
        </w:rPr>
      </w:pPr>
      <w:r w:rsidRPr="00050DB3">
        <w:rPr>
          <w:rFonts w:asciiTheme="minorHAnsi" w:hAnsiTheme="minorHAnsi" w:cstheme="minorHAnsi"/>
          <w:sz w:val="24"/>
          <w:szCs w:val="24"/>
        </w:rPr>
        <w:t xml:space="preserve">The incentive will vary depending on the ratings by the immediate superior. The amount of incentive disbursed will be based on the evaluation of each parameter on a </w:t>
      </w:r>
      <w:r w:rsidR="00F263B0" w:rsidRPr="00050DB3">
        <w:rPr>
          <w:rFonts w:asciiTheme="minorHAnsi" w:hAnsiTheme="minorHAnsi" w:cstheme="minorHAnsi"/>
          <w:sz w:val="24"/>
          <w:szCs w:val="24"/>
        </w:rPr>
        <w:t>5-point</w:t>
      </w:r>
      <w:r w:rsidRPr="00050DB3">
        <w:rPr>
          <w:rFonts w:asciiTheme="minorHAnsi" w:hAnsiTheme="minorHAnsi" w:cstheme="minorHAnsi"/>
          <w:sz w:val="24"/>
          <w:szCs w:val="24"/>
        </w:rPr>
        <w:t xml:space="preserve"> scale. The distribution will be as per the following table:</w:t>
      </w:r>
    </w:p>
    <w:p w14:paraId="6F593EF7" w14:textId="77777777" w:rsidR="00AD648A" w:rsidRPr="00050DB3" w:rsidRDefault="00015BA6" w:rsidP="00050DB3">
      <w:pPr>
        <w:tabs>
          <w:tab w:val="left" w:pos="591"/>
        </w:tabs>
        <w:spacing w:before="118"/>
        <w:ind w:left="591" w:right="138"/>
        <w:jc w:val="both"/>
        <w:rPr>
          <w:rFonts w:asciiTheme="minorHAnsi" w:hAnsiTheme="minorHAnsi" w:cstheme="minorHAnsi"/>
          <w:b/>
          <w:bCs/>
          <w:color w:val="0070C0"/>
          <w:sz w:val="24"/>
          <w:szCs w:val="24"/>
        </w:rPr>
      </w:pPr>
      <w:r w:rsidRPr="00050DB3">
        <w:rPr>
          <w:rFonts w:asciiTheme="minorHAnsi" w:hAnsiTheme="minorHAnsi" w:cstheme="minorHAnsi"/>
          <w:b/>
          <w:bCs/>
          <w:color w:val="0070C0"/>
          <w:sz w:val="24"/>
          <w:szCs w:val="24"/>
        </w:rPr>
        <w:t>KPI based evaluation</w:t>
      </w:r>
    </w:p>
    <w:p w14:paraId="4DD17494" w14:textId="77777777" w:rsidR="00AD648A" w:rsidRDefault="00AD648A">
      <w:pPr>
        <w:pStyle w:val="BodyText"/>
        <w:spacing w:before="6"/>
        <w:rPr>
          <w:b/>
        </w:rPr>
      </w:pPr>
    </w:p>
    <w:tbl>
      <w:tblPr>
        <w:tblW w:w="0" w:type="auto"/>
        <w:tblInd w:w="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0"/>
        <w:gridCol w:w="3274"/>
        <w:gridCol w:w="2845"/>
        <w:gridCol w:w="2729"/>
      </w:tblGrid>
      <w:tr w:rsidR="00AD648A" w14:paraId="090F1153" w14:textId="77777777">
        <w:trPr>
          <w:trHeight w:val="258"/>
        </w:trPr>
        <w:tc>
          <w:tcPr>
            <w:tcW w:w="840" w:type="dxa"/>
            <w:shd w:val="clear" w:color="auto" w:fill="00B4B8"/>
          </w:tcPr>
          <w:p w14:paraId="77722C80" w14:textId="77777777" w:rsidR="00AD648A" w:rsidRPr="00050DB3" w:rsidRDefault="00015BA6">
            <w:pPr>
              <w:pStyle w:val="TableParagraph"/>
              <w:spacing w:before="16" w:line="223" w:lineRule="exact"/>
              <w:ind w:left="86" w:right="81"/>
              <w:jc w:val="center"/>
              <w:rPr>
                <w:rFonts w:asciiTheme="minorHAnsi" w:hAnsiTheme="minorHAnsi" w:cstheme="minorHAnsi"/>
                <w:b/>
                <w:sz w:val="24"/>
                <w:szCs w:val="24"/>
              </w:rPr>
            </w:pPr>
            <w:r w:rsidRPr="00050DB3">
              <w:rPr>
                <w:rFonts w:asciiTheme="minorHAnsi" w:hAnsiTheme="minorHAnsi" w:cstheme="minorHAnsi"/>
                <w:b/>
                <w:color w:val="464A69"/>
                <w:sz w:val="24"/>
                <w:szCs w:val="24"/>
              </w:rPr>
              <w:t>Rating</w:t>
            </w:r>
          </w:p>
        </w:tc>
        <w:tc>
          <w:tcPr>
            <w:tcW w:w="3274" w:type="dxa"/>
            <w:shd w:val="clear" w:color="auto" w:fill="00B4B8"/>
          </w:tcPr>
          <w:p w14:paraId="7222296D" w14:textId="77777777" w:rsidR="00AD648A" w:rsidRPr="00050DB3" w:rsidRDefault="00015BA6">
            <w:pPr>
              <w:pStyle w:val="TableParagraph"/>
              <w:spacing w:before="16" w:line="223" w:lineRule="exact"/>
              <w:ind w:left="107"/>
              <w:rPr>
                <w:rFonts w:asciiTheme="minorHAnsi" w:hAnsiTheme="minorHAnsi" w:cstheme="minorHAnsi"/>
                <w:b/>
                <w:sz w:val="24"/>
                <w:szCs w:val="24"/>
              </w:rPr>
            </w:pPr>
            <w:r w:rsidRPr="00050DB3">
              <w:rPr>
                <w:rFonts w:asciiTheme="minorHAnsi" w:hAnsiTheme="minorHAnsi" w:cstheme="minorHAnsi"/>
                <w:b/>
                <w:color w:val="464A69"/>
                <w:sz w:val="24"/>
                <w:szCs w:val="24"/>
              </w:rPr>
              <w:t>Performance Rating Description</w:t>
            </w:r>
          </w:p>
        </w:tc>
        <w:tc>
          <w:tcPr>
            <w:tcW w:w="2845" w:type="dxa"/>
            <w:shd w:val="clear" w:color="auto" w:fill="00B4B8"/>
          </w:tcPr>
          <w:p w14:paraId="239C2F6A" w14:textId="77777777" w:rsidR="00AD648A" w:rsidRPr="00050DB3" w:rsidRDefault="00015BA6">
            <w:pPr>
              <w:pStyle w:val="TableParagraph"/>
              <w:spacing w:before="16" w:line="223" w:lineRule="exact"/>
              <w:ind w:left="85" w:right="80"/>
              <w:jc w:val="center"/>
              <w:rPr>
                <w:rFonts w:asciiTheme="minorHAnsi" w:hAnsiTheme="minorHAnsi" w:cstheme="minorHAnsi"/>
                <w:b/>
                <w:sz w:val="24"/>
                <w:szCs w:val="24"/>
              </w:rPr>
            </w:pPr>
            <w:r w:rsidRPr="00050DB3">
              <w:rPr>
                <w:rFonts w:asciiTheme="minorHAnsi" w:hAnsiTheme="minorHAnsi" w:cstheme="minorHAnsi"/>
                <w:b/>
                <w:color w:val="464A69"/>
                <w:sz w:val="24"/>
                <w:szCs w:val="24"/>
              </w:rPr>
              <w:t>Remarks</w:t>
            </w:r>
          </w:p>
        </w:tc>
        <w:tc>
          <w:tcPr>
            <w:tcW w:w="2729" w:type="dxa"/>
            <w:shd w:val="clear" w:color="auto" w:fill="00B4B8"/>
          </w:tcPr>
          <w:p w14:paraId="39D3AFE1" w14:textId="77777777" w:rsidR="00AD648A" w:rsidRPr="00050DB3" w:rsidRDefault="00015BA6">
            <w:pPr>
              <w:pStyle w:val="TableParagraph"/>
              <w:spacing w:before="16" w:line="223" w:lineRule="exact"/>
              <w:ind w:left="113" w:right="106"/>
              <w:jc w:val="center"/>
              <w:rPr>
                <w:rFonts w:asciiTheme="minorHAnsi" w:hAnsiTheme="minorHAnsi" w:cstheme="minorHAnsi"/>
                <w:b/>
                <w:sz w:val="24"/>
                <w:szCs w:val="24"/>
              </w:rPr>
            </w:pPr>
            <w:r w:rsidRPr="00050DB3">
              <w:rPr>
                <w:rFonts w:asciiTheme="minorHAnsi" w:hAnsiTheme="minorHAnsi" w:cstheme="minorHAnsi"/>
                <w:b/>
                <w:color w:val="464A69"/>
                <w:sz w:val="24"/>
                <w:szCs w:val="24"/>
              </w:rPr>
              <w:t>Payout %</w:t>
            </w:r>
          </w:p>
        </w:tc>
      </w:tr>
      <w:tr w:rsidR="00AD648A" w14:paraId="212C5711" w14:textId="77777777">
        <w:trPr>
          <w:trHeight w:val="261"/>
        </w:trPr>
        <w:tc>
          <w:tcPr>
            <w:tcW w:w="840" w:type="dxa"/>
          </w:tcPr>
          <w:p w14:paraId="221854AD" w14:textId="77777777" w:rsidR="00AD648A" w:rsidRPr="00F263B0" w:rsidRDefault="00015BA6">
            <w:pPr>
              <w:pStyle w:val="TableParagraph"/>
              <w:spacing w:before="21" w:line="220" w:lineRule="exact"/>
              <w:ind w:left="9"/>
              <w:jc w:val="center"/>
              <w:rPr>
                <w:rFonts w:asciiTheme="minorHAnsi" w:hAnsiTheme="minorHAnsi" w:cstheme="minorHAnsi"/>
                <w:sz w:val="24"/>
                <w:szCs w:val="24"/>
              </w:rPr>
            </w:pPr>
            <w:r w:rsidRPr="00F263B0">
              <w:rPr>
                <w:rFonts w:asciiTheme="minorHAnsi" w:hAnsiTheme="minorHAnsi" w:cstheme="minorHAnsi"/>
                <w:w w:val="99"/>
                <w:sz w:val="24"/>
                <w:szCs w:val="24"/>
              </w:rPr>
              <w:t>1</w:t>
            </w:r>
          </w:p>
        </w:tc>
        <w:tc>
          <w:tcPr>
            <w:tcW w:w="3274" w:type="dxa"/>
          </w:tcPr>
          <w:p w14:paraId="1A753B2E" w14:textId="77777777" w:rsidR="00AD648A" w:rsidRPr="00F263B0" w:rsidRDefault="00015BA6" w:rsidP="00050DB3">
            <w:pPr>
              <w:pStyle w:val="TableParagraph"/>
              <w:spacing w:before="21" w:line="220" w:lineRule="exact"/>
              <w:rPr>
                <w:rFonts w:asciiTheme="minorHAnsi" w:hAnsiTheme="minorHAnsi" w:cstheme="minorHAnsi"/>
                <w:sz w:val="24"/>
                <w:szCs w:val="24"/>
              </w:rPr>
            </w:pPr>
            <w:r w:rsidRPr="00F263B0">
              <w:rPr>
                <w:rFonts w:asciiTheme="minorHAnsi" w:hAnsiTheme="minorHAnsi" w:cstheme="minorHAnsi"/>
                <w:sz w:val="24"/>
                <w:szCs w:val="24"/>
              </w:rPr>
              <w:t>Does not meet expectations</w:t>
            </w:r>
          </w:p>
        </w:tc>
        <w:tc>
          <w:tcPr>
            <w:tcW w:w="2845" w:type="dxa"/>
          </w:tcPr>
          <w:p w14:paraId="1E6C0E62" w14:textId="77777777" w:rsidR="00AD648A" w:rsidRPr="00F263B0" w:rsidRDefault="00015BA6" w:rsidP="00050DB3">
            <w:pPr>
              <w:pStyle w:val="TableParagraph"/>
              <w:spacing w:before="21" w:line="220" w:lineRule="exact"/>
              <w:ind w:right="80"/>
              <w:rPr>
                <w:rFonts w:asciiTheme="minorHAnsi" w:hAnsiTheme="minorHAnsi" w:cstheme="minorHAnsi"/>
                <w:sz w:val="24"/>
                <w:szCs w:val="24"/>
              </w:rPr>
            </w:pPr>
            <w:r w:rsidRPr="00F263B0">
              <w:rPr>
                <w:rFonts w:asciiTheme="minorHAnsi" w:hAnsiTheme="minorHAnsi" w:cstheme="minorHAnsi"/>
                <w:sz w:val="24"/>
                <w:szCs w:val="24"/>
              </w:rPr>
              <w:t>Achievement &lt;50%</w:t>
            </w:r>
          </w:p>
        </w:tc>
        <w:tc>
          <w:tcPr>
            <w:tcW w:w="2729" w:type="dxa"/>
          </w:tcPr>
          <w:p w14:paraId="327081B2" w14:textId="77777777" w:rsidR="00AD648A" w:rsidRPr="00F263B0" w:rsidRDefault="00015BA6" w:rsidP="00050DB3">
            <w:pPr>
              <w:pStyle w:val="TableParagraph"/>
              <w:spacing w:before="21" w:line="220" w:lineRule="exact"/>
              <w:ind w:left="8" w:right="106"/>
              <w:rPr>
                <w:rFonts w:asciiTheme="minorHAnsi" w:hAnsiTheme="minorHAnsi" w:cstheme="minorHAnsi"/>
                <w:sz w:val="24"/>
                <w:szCs w:val="24"/>
              </w:rPr>
            </w:pPr>
            <w:r w:rsidRPr="00F263B0">
              <w:rPr>
                <w:rFonts w:asciiTheme="minorHAnsi" w:hAnsiTheme="minorHAnsi" w:cstheme="minorHAnsi"/>
                <w:sz w:val="24"/>
                <w:szCs w:val="24"/>
              </w:rPr>
              <w:t>Up to 80% of Variable Pay</w:t>
            </w:r>
          </w:p>
        </w:tc>
      </w:tr>
      <w:tr w:rsidR="00AD648A" w14:paraId="1CE56CF7" w14:textId="77777777">
        <w:trPr>
          <w:trHeight w:val="258"/>
        </w:trPr>
        <w:tc>
          <w:tcPr>
            <w:tcW w:w="840" w:type="dxa"/>
          </w:tcPr>
          <w:p w14:paraId="3D14F301" w14:textId="77777777" w:rsidR="00AD648A" w:rsidRPr="00F263B0" w:rsidRDefault="00015BA6">
            <w:pPr>
              <w:pStyle w:val="TableParagraph"/>
              <w:spacing w:before="18" w:line="220" w:lineRule="exact"/>
              <w:ind w:left="9"/>
              <w:jc w:val="center"/>
              <w:rPr>
                <w:rFonts w:asciiTheme="minorHAnsi" w:hAnsiTheme="minorHAnsi" w:cstheme="minorHAnsi"/>
                <w:sz w:val="24"/>
                <w:szCs w:val="24"/>
              </w:rPr>
            </w:pPr>
            <w:r w:rsidRPr="00F263B0">
              <w:rPr>
                <w:rFonts w:asciiTheme="minorHAnsi" w:hAnsiTheme="minorHAnsi" w:cstheme="minorHAnsi"/>
                <w:w w:val="99"/>
                <w:sz w:val="24"/>
                <w:szCs w:val="24"/>
              </w:rPr>
              <w:t>2</w:t>
            </w:r>
          </w:p>
        </w:tc>
        <w:tc>
          <w:tcPr>
            <w:tcW w:w="3274" w:type="dxa"/>
          </w:tcPr>
          <w:p w14:paraId="67BB404F" w14:textId="77777777" w:rsidR="00AD648A" w:rsidRPr="00F263B0" w:rsidRDefault="00015BA6" w:rsidP="00050DB3">
            <w:pPr>
              <w:pStyle w:val="TableParagraph"/>
              <w:spacing w:before="18" w:line="220" w:lineRule="exact"/>
              <w:rPr>
                <w:rFonts w:asciiTheme="minorHAnsi" w:hAnsiTheme="minorHAnsi" w:cstheme="minorHAnsi"/>
                <w:sz w:val="24"/>
                <w:szCs w:val="24"/>
              </w:rPr>
            </w:pPr>
            <w:r w:rsidRPr="00F263B0">
              <w:rPr>
                <w:rFonts w:asciiTheme="minorHAnsi" w:hAnsiTheme="minorHAnsi" w:cstheme="minorHAnsi"/>
                <w:sz w:val="24"/>
                <w:szCs w:val="24"/>
              </w:rPr>
              <w:t>Partially meets expectations</w:t>
            </w:r>
          </w:p>
        </w:tc>
        <w:tc>
          <w:tcPr>
            <w:tcW w:w="2845" w:type="dxa"/>
          </w:tcPr>
          <w:p w14:paraId="159EF377" w14:textId="77777777" w:rsidR="00AD648A" w:rsidRPr="00F263B0" w:rsidRDefault="00015BA6" w:rsidP="00050DB3">
            <w:pPr>
              <w:pStyle w:val="TableParagraph"/>
              <w:spacing w:before="18" w:line="220" w:lineRule="exact"/>
              <w:ind w:right="79"/>
              <w:rPr>
                <w:rFonts w:asciiTheme="minorHAnsi" w:hAnsiTheme="minorHAnsi" w:cstheme="minorHAnsi"/>
                <w:sz w:val="24"/>
                <w:szCs w:val="24"/>
              </w:rPr>
            </w:pPr>
            <w:r w:rsidRPr="00F263B0">
              <w:rPr>
                <w:rFonts w:asciiTheme="minorHAnsi" w:hAnsiTheme="minorHAnsi" w:cstheme="minorHAnsi"/>
                <w:sz w:val="24"/>
                <w:szCs w:val="24"/>
              </w:rPr>
              <w:t>Achievement ≥50% to &lt;75%</w:t>
            </w:r>
          </w:p>
        </w:tc>
        <w:tc>
          <w:tcPr>
            <w:tcW w:w="2729" w:type="dxa"/>
          </w:tcPr>
          <w:p w14:paraId="0DEECAC4" w14:textId="77777777" w:rsidR="00AD648A" w:rsidRPr="00F263B0" w:rsidRDefault="00015BA6" w:rsidP="00050DB3">
            <w:pPr>
              <w:pStyle w:val="TableParagraph"/>
              <w:spacing w:before="18" w:line="220" w:lineRule="exact"/>
              <w:ind w:left="7" w:right="106"/>
              <w:rPr>
                <w:rFonts w:asciiTheme="minorHAnsi" w:hAnsiTheme="minorHAnsi" w:cstheme="minorHAnsi"/>
                <w:sz w:val="24"/>
                <w:szCs w:val="24"/>
              </w:rPr>
            </w:pPr>
            <w:r w:rsidRPr="00F263B0">
              <w:rPr>
                <w:rFonts w:asciiTheme="minorHAnsi" w:hAnsiTheme="minorHAnsi" w:cstheme="minorHAnsi"/>
                <w:sz w:val="24"/>
                <w:szCs w:val="24"/>
              </w:rPr>
              <w:t>Up to 90% of Variable Pay</w:t>
            </w:r>
          </w:p>
        </w:tc>
      </w:tr>
      <w:tr w:rsidR="00AD648A" w14:paraId="7A97EDBA" w14:textId="77777777">
        <w:trPr>
          <w:trHeight w:val="261"/>
        </w:trPr>
        <w:tc>
          <w:tcPr>
            <w:tcW w:w="840" w:type="dxa"/>
          </w:tcPr>
          <w:p w14:paraId="2891F635" w14:textId="77777777" w:rsidR="00AD648A" w:rsidRPr="00F263B0" w:rsidRDefault="00015BA6">
            <w:pPr>
              <w:pStyle w:val="TableParagraph"/>
              <w:spacing w:before="21" w:line="220" w:lineRule="exact"/>
              <w:ind w:left="9"/>
              <w:jc w:val="center"/>
              <w:rPr>
                <w:rFonts w:asciiTheme="minorHAnsi" w:hAnsiTheme="minorHAnsi" w:cstheme="minorHAnsi"/>
                <w:sz w:val="24"/>
                <w:szCs w:val="24"/>
              </w:rPr>
            </w:pPr>
            <w:r w:rsidRPr="00F263B0">
              <w:rPr>
                <w:rFonts w:asciiTheme="minorHAnsi" w:hAnsiTheme="minorHAnsi" w:cstheme="minorHAnsi"/>
                <w:w w:val="99"/>
                <w:sz w:val="24"/>
                <w:szCs w:val="24"/>
              </w:rPr>
              <w:t>3</w:t>
            </w:r>
          </w:p>
        </w:tc>
        <w:tc>
          <w:tcPr>
            <w:tcW w:w="3274" w:type="dxa"/>
          </w:tcPr>
          <w:p w14:paraId="029F04C2" w14:textId="77777777" w:rsidR="00AD648A" w:rsidRPr="00F263B0" w:rsidRDefault="00015BA6" w:rsidP="00050DB3">
            <w:pPr>
              <w:pStyle w:val="TableParagraph"/>
              <w:spacing w:before="21" w:line="220" w:lineRule="exact"/>
              <w:rPr>
                <w:rFonts w:asciiTheme="minorHAnsi" w:hAnsiTheme="minorHAnsi" w:cstheme="minorHAnsi"/>
                <w:sz w:val="24"/>
                <w:szCs w:val="24"/>
              </w:rPr>
            </w:pPr>
            <w:r w:rsidRPr="00F263B0">
              <w:rPr>
                <w:rFonts w:asciiTheme="minorHAnsi" w:hAnsiTheme="minorHAnsi" w:cstheme="minorHAnsi"/>
                <w:sz w:val="24"/>
                <w:szCs w:val="24"/>
              </w:rPr>
              <w:t>Mostly meets expectations</w:t>
            </w:r>
          </w:p>
        </w:tc>
        <w:tc>
          <w:tcPr>
            <w:tcW w:w="2845" w:type="dxa"/>
          </w:tcPr>
          <w:p w14:paraId="29862E1E" w14:textId="77777777" w:rsidR="00AD648A" w:rsidRPr="00F263B0" w:rsidRDefault="00015BA6" w:rsidP="00050DB3">
            <w:pPr>
              <w:pStyle w:val="TableParagraph"/>
              <w:spacing w:before="21" w:line="220" w:lineRule="exact"/>
              <w:ind w:right="79"/>
              <w:rPr>
                <w:rFonts w:asciiTheme="minorHAnsi" w:hAnsiTheme="minorHAnsi" w:cstheme="minorHAnsi"/>
                <w:sz w:val="24"/>
                <w:szCs w:val="24"/>
              </w:rPr>
            </w:pPr>
            <w:r w:rsidRPr="00F263B0">
              <w:rPr>
                <w:rFonts w:asciiTheme="minorHAnsi" w:hAnsiTheme="minorHAnsi" w:cstheme="minorHAnsi"/>
                <w:sz w:val="24"/>
                <w:szCs w:val="24"/>
              </w:rPr>
              <w:t>Achievement ≥75% to &lt;95%</w:t>
            </w:r>
          </w:p>
        </w:tc>
        <w:tc>
          <w:tcPr>
            <w:tcW w:w="2729" w:type="dxa"/>
          </w:tcPr>
          <w:p w14:paraId="1BA3EBC0" w14:textId="77777777" w:rsidR="00AD648A" w:rsidRPr="00F263B0" w:rsidRDefault="00015BA6" w:rsidP="00050DB3">
            <w:pPr>
              <w:pStyle w:val="TableParagraph"/>
              <w:spacing w:before="21" w:line="220" w:lineRule="exact"/>
              <w:ind w:right="106"/>
              <w:rPr>
                <w:rFonts w:asciiTheme="minorHAnsi" w:hAnsiTheme="minorHAnsi" w:cstheme="minorHAnsi"/>
                <w:sz w:val="24"/>
                <w:szCs w:val="24"/>
              </w:rPr>
            </w:pPr>
            <w:r w:rsidRPr="00F263B0">
              <w:rPr>
                <w:rFonts w:asciiTheme="minorHAnsi" w:hAnsiTheme="minorHAnsi" w:cstheme="minorHAnsi"/>
                <w:sz w:val="24"/>
                <w:szCs w:val="24"/>
              </w:rPr>
              <w:t>Up to 100% of Variable Pay</w:t>
            </w:r>
          </w:p>
        </w:tc>
      </w:tr>
      <w:tr w:rsidR="00AD648A" w14:paraId="3E170D20" w14:textId="77777777">
        <w:trPr>
          <w:trHeight w:val="258"/>
        </w:trPr>
        <w:tc>
          <w:tcPr>
            <w:tcW w:w="840" w:type="dxa"/>
          </w:tcPr>
          <w:p w14:paraId="3187F5A0" w14:textId="77777777" w:rsidR="00AD648A" w:rsidRPr="00F263B0" w:rsidRDefault="00015BA6">
            <w:pPr>
              <w:pStyle w:val="TableParagraph"/>
              <w:spacing w:before="18" w:line="220" w:lineRule="exact"/>
              <w:ind w:left="9"/>
              <w:jc w:val="center"/>
              <w:rPr>
                <w:rFonts w:asciiTheme="minorHAnsi" w:hAnsiTheme="minorHAnsi" w:cstheme="minorHAnsi"/>
                <w:sz w:val="24"/>
                <w:szCs w:val="24"/>
              </w:rPr>
            </w:pPr>
            <w:r w:rsidRPr="00F263B0">
              <w:rPr>
                <w:rFonts w:asciiTheme="minorHAnsi" w:hAnsiTheme="minorHAnsi" w:cstheme="minorHAnsi"/>
                <w:w w:val="99"/>
                <w:sz w:val="24"/>
                <w:szCs w:val="24"/>
              </w:rPr>
              <w:t>4</w:t>
            </w:r>
          </w:p>
        </w:tc>
        <w:tc>
          <w:tcPr>
            <w:tcW w:w="3274" w:type="dxa"/>
          </w:tcPr>
          <w:p w14:paraId="47E6DB1C" w14:textId="77777777" w:rsidR="00AD648A" w:rsidRPr="00F263B0" w:rsidRDefault="00015BA6" w:rsidP="00502ECE">
            <w:pPr>
              <w:pStyle w:val="TableParagraph"/>
              <w:spacing w:before="18" w:line="220" w:lineRule="exact"/>
              <w:rPr>
                <w:rFonts w:asciiTheme="minorHAnsi" w:hAnsiTheme="minorHAnsi" w:cstheme="minorHAnsi"/>
                <w:sz w:val="24"/>
                <w:szCs w:val="24"/>
              </w:rPr>
            </w:pPr>
            <w:r w:rsidRPr="00F263B0">
              <w:rPr>
                <w:rFonts w:asciiTheme="minorHAnsi" w:hAnsiTheme="minorHAnsi" w:cstheme="minorHAnsi"/>
                <w:sz w:val="24"/>
                <w:szCs w:val="24"/>
              </w:rPr>
              <w:t>Fully meets expectations</w:t>
            </w:r>
          </w:p>
        </w:tc>
        <w:tc>
          <w:tcPr>
            <w:tcW w:w="2845" w:type="dxa"/>
          </w:tcPr>
          <w:p w14:paraId="7E708ECB" w14:textId="77777777" w:rsidR="00AD648A" w:rsidRPr="00F263B0" w:rsidRDefault="00015BA6" w:rsidP="00502ECE">
            <w:pPr>
              <w:pStyle w:val="TableParagraph"/>
              <w:spacing w:before="18" w:line="220" w:lineRule="exact"/>
              <w:ind w:right="80"/>
              <w:rPr>
                <w:rFonts w:asciiTheme="minorHAnsi" w:hAnsiTheme="minorHAnsi" w:cstheme="minorHAnsi"/>
                <w:sz w:val="24"/>
                <w:szCs w:val="24"/>
              </w:rPr>
            </w:pPr>
            <w:r w:rsidRPr="00F263B0">
              <w:rPr>
                <w:rFonts w:asciiTheme="minorHAnsi" w:hAnsiTheme="minorHAnsi" w:cstheme="minorHAnsi"/>
                <w:sz w:val="24"/>
                <w:szCs w:val="24"/>
              </w:rPr>
              <w:t>Achievement ≥95% to &lt;105%</w:t>
            </w:r>
          </w:p>
        </w:tc>
        <w:tc>
          <w:tcPr>
            <w:tcW w:w="2729" w:type="dxa"/>
          </w:tcPr>
          <w:p w14:paraId="3F2308D8" w14:textId="77777777" w:rsidR="00AD648A" w:rsidRPr="00F263B0" w:rsidRDefault="00015BA6" w:rsidP="00502ECE">
            <w:pPr>
              <w:pStyle w:val="TableParagraph"/>
              <w:spacing w:before="18" w:line="220" w:lineRule="exact"/>
              <w:ind w:right="106"/>
              <w:rPr>
                <w:rFonts w:asciiTheme="minorHAnsi" w:hAnsiTheme="minorHAnsi" w:cstheme="minorHAnsi"/>
                <w:sz w:val="24"/>
                <w:szCs w:val="24"/>
              </w:rPr>
            </w:pPr>
            <w:r w:rsidRPr="00F263B0">
              <w:rPr>
                <w:rFonts w:asciiTheme="minorHAnsi" w:hAnsiTheme="minorHAnsi" w:cstheme="minorHAnsi"/>
                <w:sz w:val="24"/>
                <w:szCs w:val="24"/>
              </w:rPr>
              <w:t>Up to 105% of Variable Pay</w:t>
            </w:r>
          </w:p>
        </w:tc>
      </w:tr>
      <w:tr w:rsidR="00AD648A" w14:paraId="72EDFA17" w14:textId="77777777">
        <w:trPr>
          <w:trHeight w:val="261"/>
        </w:trPr>
        <w:tc>
          <w:tcPr>
            <w:tcW w:w="840" w:type="dxa"/>
          </w:tcPr>
          <w:p w14:paraId="155F697B" w14:textId="77777777" w:rsidR="00AD648A" w:rsidRPr="00F263B0" w:rsidRDefault="00015BA6">
            <w:pPr>
              <w:pStyle w:val="TableParagraph"/>
              <w:spacing w:before="21" w:line="220" w:lineRule="exact"/>
              <w:ind w:left="9"/>
              <w:jc w:val="center"/>
              <w:rPr>
                <w:rFonts w:asciiTheme="minorHAnsi" w:hAnsiTheme="minorHAnsi" w:cstheme="minorHAnsi"/>
                <w:sz w:val="24"/>
                <w:szCs w:val="24"/>
              </w:rPr>
            </w:pPr>
            <w:r w:rsidRPr="00F263B0">
              <w:rPr>
                <w:rFonts w:asciiTheme="minorHAnsi" w:hAnsiTheme="minorHAnsi" w:cstheme="minorHAnsi"/>
                <w:w w:val="99"/>
                <w:sz w:val="24"/>
                <w:szCs w:val="24"/>
              </w:rPr>
              <w:t>5</w:t>
            </w:r>
          </w:p>
        </w:tc>
        <w:tc>
          <w:tcPr>
            <w:tcW w:w="3274" w:type="dxa"/>
          </w:tcPr>
          <w:p w14:paraId="085E59E5" w14:textId="77777777" w:rsidR="00AD648A" w:rsidRPr="00F263B0" w:rsidRDefault="00015BA6" w:rsidP="00502ECE">
            <w:pPr>
              <w:pStyle w:val="TableParagraph"/>
              <w:spacing w:before="21" w:line="220" w:lineRule="exact"/>
              <w:rPr>
                <w:rFonts w:asciiTheme="minorHAnsi" w:hAnsiTheme="minorHAnsi" w:cstheme="minorHAnsi"/>
                <w:sz w:val="24"/>
                <w:szCs w:val="24"/>
              </w:rPr>
            </w:pPr>
            <w:r w:rsidRPr="00F263B0">
              <w:rPr>
                <w:rFonts w:asciiTheme="minorHAnsi" w:hAnsiTheme="minorHAnsi" w:cstheme="minorHAnsi"/>
                <w:sz w:val="24"/>
                <w:szCs w:val="24"/>
              </w:rPr>
              <w:t>Exceeds expectations</w:t>
            </w:r>
          </w:p>
        </w:tc>
        <w:tc>
          <w:tcPr>
            <w:tcW w:w="2845" w:type="dxa"/>
          </w:tcPr>
          <w:p w14:paraId="26AB613D" w14:textId="77777777" w:rsidR="00AD648A" w:rsidRPr="00F263B0" w:rsidRDefault="00015BA6" w:rsidP="00502ECE">
            <w:pPr>
              <w:pStyle w:val="TableParagraph"/>
              <w:spacing w:before="21" w:line="220" w:lineRule="exact"/>
              <w:ind w:right="80"/>
              <w:rPr>
                <w:rFonts w:asciiTheme="minorHAnsi" w:hAnsiTheme="minorHAnsi" w:cstheme="minorHAnsi"/>
                <w:sz w:val="24"/>
                <w:szCs w:val="24"/>
              </w:rPr>
            </w:pPr>
            <w:r w:rsidRPr="00F263B0">
              <w:rPr>
                <w:rFonts w:asciiTheme="minorHAnsi" w:hAnsiTheme="minorHAnsi" w:cstheme="minorHAnsi"/>
                <w:sz w:val="24"/>
                <w:szCs w:val="24"/>
              </w:rPr>
              <w:t>Achievement ≥105%</w:t>
            </w:r>
          </w:p>
        </w:tc>
        <w:tc>
          <w:tcPr>
            <w:tcW w:w="2729" w:type="dxa"/>
          </w:tcPr>
          <w:p w14:paraId="17BE19BC" w14:textId="77777777" w:rsidR="00AD648A" w:rsidRPr="00F263B0" w:rsidRDefault="00015BA6" w:rsidP="00502ECE">
            <w:pPr>
              <w:pStyle w:val="TableParagraph"/>
              <w:spacing w:before="21" w:line="220" w:lineRule="exact"/>
              <w:ind w:right="106"/>
              <w:rPr>
                <w:rFonts w:asciiTheme="minorHAnsi" w:hAnsiTheme="minorHAnsi" w:cstheme="minorHAnsi"/>
                <w:sz w:val="24"/>
                <w:szCs w:val="24"/>
              </w:rPr>
            </w:pPr>
            <w:r w:rsidRPr="00F263B0">
              <w:rPr>
                <w:rFonts w:asciiTheme="minorHAnsi" w:hAnsiTheme="minorHAnsi" w:cstheme="minorHAnsi"/>
                <w:sz w:val="24"/>
                <w:szCs w:val="24"/>
              </w:rPr>
              <w:t>Up to 110% of Variable Pay</w:t>
            </w:r>
          </w:p>
        </w:tc>
      </w:tr>
    </w:tbl>
    <w:p w14:paraId="2EA0386C" w14:textId="77777777" w:rsidR="00AD648A" w:rsidRDefault="00AD648A">
      <w:pPr>
        <w:pStyle w:val="BodyText"/>
        <w:rPr>
          <w:b/>
          <w:sz w:val="22"/>
        </w:rPr>
      </w:pPr>
    </w:p>
    <w:p w14:paraId="53A148A5" w14:textId="77777777" w:rsidR="00AD648A" w:rsidRDefault="00AD648A">
      <w:pPr>
        <w:pStyle w:val="BodyText"/>
        <w:rPr>
          <w:b/>
          <w:sz w:val="22"/>
        </w:rPr>
      </w:pPr>
    </w:p>
    <w:p w14:paraId="6D6CD1BB" w14:textId="77777777" w:rsidR="00AD648A" w:rsidRDefault="00AD648A">
      <w:pPr>
        <w:pStyle w:val="BodyText"/>
        <w:spacing w:before="4"/>
        <w:rPr>
          <w:b/>
          <w:sz w:val="21"/>
        </w:rPr>
      </w:pPr>
    </w:p>
    <w:p w14:paraId="02B6F371" w14:textId="77777777" w:rsidR="00AD648A" w:rsidRPr="00050DB3" w:rsidRDefault="00015BA6" w:rsidP="00050DB3">
      <w:pPr>
        <w:pStyle w:val="ListParagraph"/>
        <w:numPr>
          <w:ilvl w:val="0"/>
          <w:numId w:val="28"/>
        </w:numPr>
        <w:tabs>
          <w:tab w:val="left" w:pos="591"/>
        </w:tabs>
        <w:spacing w:before="118"/>
        <w:ind w:right="138"/>
        <w:jc w:val="both"/>
        <w:rPr>
          <w:rFonts w:asciiTheme="minorHAnsi" w:hAnsiTheme="minorHAnsi" w:cstheme="minorHAnsi"/>
          <w:b/>
          <w:bCs/>
          <w:color w:val="0070C0"/>
          <w:sz w:val="24"/>
          <w:szCs w:val="24"/>
        </w:rPr>
      </w:pPr>
      <w:r w:rsidRPr="00050DB3">
        <w:rPr>
          <w:rFonts w:asciiTheme="minorHAnsi" w:hAnsiTheme="minorHAnsi" w:cstheme="minorHAnsi"/>
          <w:b/>
          <w:bCs/>
          <w:color w:val="0070C0"/>
          <w:sz w:val="24"/>
          <w:szCs w:val="24"/>
        </w:rPr>
        <w:lastRenderedPageBreak/>
        <w:t>RETIRAL BENEFITS</w:t>
      </w:r>
    </w:p>
    <w:p w14:paraId="5833D1CA" w14:textId="7920F07E" w:rsidR="00AD648A" w:rsidRPr="00F263B0" w:rsidRDefault="00015BA6" w:rsidP="00050DB3">
      <w:pPr>
        <w:pStyle w:val="BodyText"/>
        <w:spacing w:line="235" w:lineRule="auto"/>
        <w:ind w:left="938" w:right="219"/>
        <w:jc w:val="both"/>
        <w:rPr>
          <w:rFonts w:asciiTheme="minorHAnsi" w:hAnsiTheme="minorHAnsi" w:cstheme="minorHAnsi"/>
          <w:sz w:val="24"/>
          <w:szCs w:val="24"/>
        </w:rPr>
      </w:pPr>
      <w:r w:rsidRPr="00F263B0">
        <w:rPr>
          <w:rFonts w:asciiTheme="minorHAnsi" w:hAnsiTheme="minorHAnsi" w:cstheme="minorHAnsi"/>
          <w:sz w:val="24"/>
          <w:szCs w:val="24"/>
        </w:rPr>
        <w:t xml:space="preserve">Retiral components are employer contribution/provisions made towards statuary payments and payments will be made based on </w:t>
      </w:r>
      <w:r w:rsidR="00F263B0" w:rsidRPr="00F263B0">
        <w:rPr>
          <w:rFonts w:asciiTheme="minorHAnsi" w:hAnsiTheme="minorHAnsi" w:cstheme="minorHAnsi"/>
          <w:sz w:val="24"/>
          <w:szCs w:val="24"/>
        </w:rPr>
        <w:t>Act</w:t>
      </w:r>
      <w:r w:rsidRPr="00F263B0">
        <w:rPr>
          <w:rFonts w:asciiTheme="minorHAnsi" w:hAnsiTheme="minorHAnsi" w:cstheme="minorHAnsi"/>
          <w:sz w:val="24"/>
          <w:szCs w:val="24"/>
        </w:rPr>
        <w:t xml:space="preserve"> and conditions met by Employee.</w:t>
      </w:r>
    </w:p>
    <w:p w14:paraId="570414FD" w14:textId="77777777" w:rsidR="00AD648A" w:rsidRPr="00050DB3" w:rsidRDefault="00AD648A">
      <w:pPr>
        <w:pStyle w:val="BodyText"/>
        <w:spacing w:before="4"/>
        <w:rPr>
          <w:rFonts w:asciiTheme="minorHAnsi" w:hAnsiTheme="minorHAnsi" w:cstheme="minorHAnsi"/>
          <w:sz w:val="24"/>
          <w:szCs w:val="24"/>
        </w:rPr>
      </w:pPr>
    </w:p>
    <w:p w14:paraId="52A6093F" w14:textId="515DA528" w:rsidR="00AD648A" w:rsidRPr="00F263B0" w:rsidRDefault="00015BA6">
      <w:pPr>
        <w:pStyle w:val="Heading4"/>
        <w:numPr>
          <w:ilvl w:val="0"/>
          <w:numId w:val="7"/>
        </w:numPr>
        <w:tabs>
          <w:tab w:val="left" w:pos="939"/>
        </w:tabs>
        <w:ind w:hanging="343"/>
        <w:rPr>
          <w:rFonts w:asciiTheme="minorHAnsi" w:hAnsiTheme="minorHAnsi" w:cstheme="minorHAnsi"/>
          <w:sz w:val="24"/>
          <w:szCs w:val="24"/>
        </w:rPr>
      </w:pPr>
      <w:r w:rsidRPr="00F263B0">
        <w:rPr>
          <w:rFonts w:asciiTheme="minorHAnsi" w:hAnsiTheme="minorHAnsi" w:cstheme="minorHAnsi"/>
          <w:sz w:val="24"/>
          <w:szCs w:val="24"/>
        </w:rPr>
        <w:t>Provident</w:t>
      </w:r>
      <w:r w:rsidRPr="00F263B0">
        <w:rPr>
          <w:rFonts w:asciiTheme="minorHAnsi" w:hAnsiTheme="minorHAnsi" w:cstheme="minorHAnsi"/>
          <w:spacing w:val="-1"/>
          <w:sz w:val="24"/>
          <w:szCs w:val="24"/>
        </w:rPr>
        <w:t xml:space="preserve"> </w:t>
      </w:r>
      <w:r w:rsidRPr="00F263B0">
        <w:rPr>
          <w:rFonts w:asciiTheme="minorHAnsi" w:hAnsiTheme="minorHAnsi" w:cstheme="minorHAnsi"/>
          <w:sz w:val="24"/>
          <w:szCs w:val="24"/>
        </w:rPr>
        <w:t>Fund</w:t>
      </w:r>
    </w:p>
    <w:p w14:paraId="46BD9FD6" w14:textId="77777777" w:rsidR="00AD648A" w:rsidRPr="00050DB3" w:rsidRDefault="00015BA6">
      <w:pPr>
        <w:pStyle w:val="BodyText"/>
        <w:spacing w:before="174" w:line="261" w:lineRule="auto"/>
        <w:ind w:left="938" w:right="225"/>
        <w:jc w:val="both"/>
        <w:rPr>
          <w:rFonts w:asciiTheme="minorHAnsi" w:hAnsiTheme="minorHAnsi" w:cstheme="minorHAnsi"/>
          <w:sz w:val="24"/>
          <w:szCs w:val="24"/>
        </w:rPr>
      </w:pPr>
      <w:r w:rsidRPr="00F263B0">
        <w:rPr>
          <w:rFonts w:asciiTheme="minorHAnsi" w:hAnsiTheme="minorHAnsi" w:cstheme="minorHAnsi"/>
          <w:sz w:val="24"/>
          <w:szCs w:val="24"/>
        </w:rPr>
        <w:t>In addition to your contribution of 12% of Basic salary, the Company Contributes @12% of Basic salary towards Provident fund, payment will be remitted to your PF account each month</w:t>
      </w:r>
      <w:r w:rsidRPr="00050DB3">
        <w:rPr>
          <w:rFonts w:asciiTheme="minorHAnsi" w:hAnsiTheme="minorHAnsi" w:cstheme="minorHAnsi"/>
          <w:color w:val="464A69"/>
          <w:sz w:val="24"/>
          <w:szCs w:val="24"/>
        </w:rPr>
        <w:t>.</w:t>
      </w:r>
    </w:p>
    <w:p w14:paraId="73A9A86F" w14:textId="77777777" w:rsidR="00AD648A" w:rsidRDefault="00AD648A">
      <w:pPr>
        <w:pStyle w:val="BodyText"/>
        <w:spacing w:before="3"/>
        <w:rPr>
          <w:sz w:val="22"/>
        </w:rPr>
      </w:pPr>
    </w:p>
    <w:p w14:paraId="4EAFA668" w14:textId="1095CF38" w:rsidR="00AD648A" w:rsidRPr="00F263B0" w:rsidRDefault="00015BA6">
      <w:pPr>
        <w:pStyle w:val="Heading4"/>
        <w:numPr>
          <w:ilvl w:val="0"/>
          <w:numId w:val="7"/>
        </w:numPr>
        <w:tabs>
          <w:tab w:val="left" w:pos="939"/>
        </w:tabs>
        <w:spacing w:before="1"/>
        <w:ind w:hanging="343"/>
        <w:rPr>
          <w:rFonts w:asciiTheme="minorHAnsi" w:hAnsiTheme="minorHAnsi" w:cstheme="minorHAnsi"/>
          <w:sz w:val="24"/>
          <w:szCs w:val="24"/>
        </w:rPr>
      </w:pPr>
      <w:r w:rsidRPr="00F263B0">
        <w:rPr>
          <w:rFonts w:asciiTheme="minorHAnsi" w:hAnsiTheme="minorHAnsi" w:cstheme="minorHAnsi"/>
          <w:sz w:val="24"/>
          <w:szCs w:val="24"/>
        </w:rPr>
        <w:t>Gratuity</w:t>
      </w:r>
    </w:p>
    <w:p w14:paraId="438FB5D4" w14:textId="77777777" w:rsidR="00AD648A" w:rsidRPr="00F263B0" w:rsidRDefault="00015BA6">
      <w:pPr>
        <w:pStyle w:val="BodyText"/>
        <w:spacing w:before="178" w:line="261" w:lineRule="auto"/>
        <w:ind w:left="938" w:right="228"/>
        <w:jc w:val="both"/>
        <w:rPr>
          <w:rFonts w:asciiTheme="minorHAnsi" w:hAnsiTheme="minorHAnsi" w:cstheme="minorHAnsi"/>
          <w:sz w:val="24"/>
          <w:szCs w:val="24"/>
        </w:rPr>
      </w:pPr>
      <w:r w:rsidRPr="00F263B0">
        <w:rPr>
          <w:rFonts w:asciiTheme="minorHAnsi" w:hAnsiTheme="minorHAnsi" w:cstheme="minorHAnsi"/>
          <w:sz w:val="24"/>
          <w:szCs w:val="24"/>
        </w:rPr>
        <w:t>Equivalent to 4.81% of Basic salary to CTC and payable as per the provisions of the payment of Gratuity Act. This amount is payable at the time of separation on meeting the condition of continuous service with organization specified in the act.</w:t>
      </w:r>
    </w:p>
    <w:p w14:paraId="7B3F5BE1" w14:textId="77777777" w:rsidR="00AD648A" w:rsidRPr="00050DB3" w:rsidRDefault="00AD648A">
      <w:pPr>
        <w:pStyle w:val="BodyText"/>
        <w:spacing w:before="9"/>
        <w:rPr>
          <w:rFonts w:asciiTheme="minorHAnsi" w:hAnsiTheme="minorHAnsi" w:cstheme="minorHAnsi"/>
          <w:sz w:val="24"/>
          <w:szCs w:val="24"/>
        </w:rPr>
      </w:pPr>
    </w:p>
    <w:p w14:paraId="48B4CD16" w14:textId="77777777" w:rsidR="00AD648A" w:rsidRPr="00F263B0" w:rsidRDefault="00015BA6" w:rsidP="00050DB3">
      <w:pPr>
        <w:pStyle w:val="Heading4"/>
        <w:numPr>
          <w:ilvl w:val="0"/>
          <w:numId w:val="7"/>
        </w:numPr>
        <w:tabs>
          <w:tab w:val="left" w:pos="939"/>
        </w:tabs>
        <w:spacing w:before="1"/>
        <w:ind w:hanging="343"/>
        <w:rPr>
          <w:rFonts w:asciiTheme="minorHAnsi" w:hAnsiTheme="minorHAnsi" w:cstheme="minorHAnsi"/>
          <w:sz w:val="24"/>
          <w:szCs w:val="24"/>
        </w:rPr>
      </w:pPr>
      <w:r w:rsidRPr="00F263B0">
        <w:rPr>
          <w:rFonts w:asciiTheme="minorHAnsi" w:hAnsiTheme="minorHAnsi" w:cstheme="minorHAnsi"/>
          <w:sz w:val="24"/>
          <w:szCs w:val="24"/>
        </w:rPr>
        <w:t>Payment of Gratuity</w:t>
      </w:r>
    </w:p>
    <w:p w14:paraId="58047800" w14:textId="5FAB8016" w:rsidR="00AD648A" w:rsidRPr="00F263B0" w:rsidRDefault="00015BA6">
      <w:pPr>
        <w:pStyle w:val="BodyText"/>
        <w:spacing w:line="271" w:lineRule="auto"/>
        <w:ind w:left="859" w:right="141"/>
        <w:jc w:val="both"/>
        <w:rPr>
          <w:rFonts w:asciiTheme="minorHAnsi" w:hAnsiTheme="minorHAnsi" w:cstheme="minorHAnsi"/>
          <w:sz w:val="24"/>
          <w:szCs w:val="24"/>
        </w:rPr>
      </w:pPr>
      <w:r w:rsidRPr="00F263B0">
        <w:rPr>
          <w:rFonts w:asciiTheme="minorHAnsi" w:hAnsiTheme="minorHAnsi" w:cstheme="minorHAnsi"/>
          <w:sz w:val="24"/>
          <w:szCs w:val="24"/>
        </w:rPr>
        <w:t xml:space="preserve">Gratuity shall be payable to all permanent employees (excluding interns) on the termination of his / her employment after he has rendered continuous service for not less than 4.8 years, </w:t>
      </w:r>
      <w:r w:rsidR="00F263B0" w:rsidRPr="00F263B0">
        <w:rPr>
          <w:rFonts w:asciiTheme="minorHAnsi" w:hAnsiTheme="minorHAnsi" w:cstheme="minorHAnsi"/>
          <w:sz w:val="24"/>
          <w:szCs w:val="24"/>
        </w:rPr>
        <w:t>that</w:t>
      </w:r>
      <w:r w:rsidRPr="00F263B0">
        <w:rPr>
          <w:rFonts w:asciiTheme="minorHAnsi" w:hAnsiTheme="minorHAnsi" w:cstheme="minorHAnsi"/>
          <w:sz w:val="24"/>
          <w:szCs w:val="24"/>
        </w:rPr>
        <w:t xml:space="preserve"> is, it would be paid</w:t>
      </w:r>
    </w:p>
    <w:p w14:paraId="3E7C80D3" w14:textId="6F711860" w:rsidR="00AD648A" w:rsidRPr="00F263B0" w:rsidRDefault="00015BA6">
      <w:pPr>
        <w:pStyle w:val="ListParagraph"/>
        <w:numPr>
          <w:ilvl w:val="0"/>
          <w:numId w:val="6"/>
        </w:numPr>
        <w:tabs>
          <w:tab w:val="left" w:pos="1915"/>
          <w:tab w:val="left" w:pos="1916"/>
        </w:tabs>
        <w:spacing w:before="88"/>
        <w:rPr>
          <w:rFonts w:asciiTheme="minorHAnsi" w:hAnsiTheme="minorHAnsi" w:cstheme="minorHAnsi"/>
          <w:sz w:val="24"/>
          <w:szCs w:val="24"/>
        </w:rPr>
      </w:pPr>
      <w:r w:rsidRPr="00F263B0">
        <w:rPr>
          <w:rFonts w:asciiTheme="minorHAnsi" w:hAnsiTheme="minorHAnsi" w:cstheme="minorHAnsi"/>
          <w:sz w:val="24"/>
          <w:szCs w:val="24"/>
        </w:rPr>
        <w:t xml:space="preserve">On </w:t>
      </w:r>
      <w:r w:rsidR="00F263B0" w:rsidRPr="00F263B0">
        <w:rPr>
          <w:rFonts w:asciiTheme="minorHAnsi" w:hAnsiTheme="minorHAnsi" w:cstheme="minorHAnsi"/>
          <w:sz w:val="24"/>
          <w:szCs w:val="24"/>
        </w:rPr>
        <w:t>employee’s</w:t>
      </w:r>
      <w:r w:rsidRPr="00F263B0">
        <w:rPr>
          <w:rFonts w:asciiTheme="minorHAnsi" w:hAnsiTheme="minorHAnsi" w:cstheme="minorHAnsi"/>
          <w:sz w:val="24"/>
          <w:szCs w:val="24"/>
        </w:rPr>
        <w:t xml:space="preserve"> retirement or resignation,</w:t>
      </w:r>
      <w:r w:rsidRPr="00F263B0">
        <w:rPr>
          <w:rFonts w:asciiTheme="minorHAnsi" w:hAnsiTheme="minorHAnsi" w:cstheme="minorHAnsi"/>
          <w:spacing w:val="-4"/>
          <w:sz w:val="24"/>
          <w:szCs w:val="24"/>
        </w:rPr>
        <w:t xml:space="preserve"> </w:t>
      </w:r>
      <w:r w:rsidRPr="00F263B0">
        <w:rPr>
          <w:rFonts w:asciiTheme="minorHAnsi" w:hAnsiTheme="minorHAnsi" w:cstheme="minorHAnsi"/>
          <w:sz w:val="24"/>
          <w:szCs w:val="24"/>
        </w:rPr>
        <w:t>or</w:t>
      </w:r>
    </w:p>
    <w:p w14:paraId="4966FCE9" w14:textId="77777777" w:rsidR="00AD648A" w:rsidRPr="00F263B0" w:rsidRDefault="00015BA6">
      <w:pPr>
        <w:pStyle w:val="ListParagraph"/>
        <w:numPr>
          <w:ilvl w:val="0"/>
          <w:numId w:val="6"/>
        </w:numPr>
        <w:tabs>
          <w:tab w:val="left" w:pos="1915"/>
          <w:tab w:val="left" w:pos="1916"/>
        </w:tabs>
        <w:spacing w:before="120"/>
        <w:rPr>
          <w:rFonts w:asciiTheme="minorHAnsi" w:hAnsiTheme="minorHAnsi" w:cstheme="minorHAnsi"/>
          <w:sz w:val="24"/>
          <w:szCs w:val="24"/>
        </w:rPr>
      </w:pPr>
      <w:r w:rsidRPr="00F263B0">
        <w:rPr>
          <w:rFonts w:asciiTheme="minorHAnsi" w:hAnsiTheme="minorHAnsi" w:cstheme="minorHAnsi"/>
          <w:sz w:val="24"/>
          <w:szCs w:val="24"/>
        </w:rPr>
        <w:t>On employee’s death or disablement due to accident or deceased to the</w:t>
      </w:r>
      <w:r w:rsidRPr="00F263B0">
        <w:rPr>
          <w:rFonts w:asciiTheme="minorHAnsi" w:hAnsiTheme="minorHAnsi" w:cstheme="minorHAnsi"/>
          <w:spacing w:val="-10"/>
          <w:sz w:val="24"/>
          <w:szCs w:val="24"/>
        </w:rPr>
        <w:t xml:space="preserve"> </w:t>
      </w:r>
      <w:r w:rsidRPr="00F263B0">
        <w:rPr>
          <w:rFonts w:asciiTheme="minorHAnsi" w:hAnsiTheme="minorHAnsi" w:cstheme="minorHAnsi"/>
          <w:sz w:val="24"/>
          <w:szCs w:val="24"/>
        </w:rPr>
        <w:t>nominee.</w:t>
      </w:r>
    </w:p>
    <w:p w14:paraId="0F0163D2" w14:textId="77777777" w:rsidR="00AD648A" w:rsidRPr="00F263B0" w:rsidRDefault="00AD648A">
      <w:pPr>
        <w:pStyle w:val="BodyText"/>
        <w:rPr>
          <w:sz w:val="22"/>
        </w:rPr>
      </w:pPr>
    </w:p>
    <w:p w14:paraId="31C30207" w14:textId="77777777" w:rsidR="00AD648A" w:rsidRPr="00F263B0" w:rsidRDefault="00015BA6" w:rsidP="00F263B0">
      <w:pPr>
        <w:pStyle w:val="BodyText"/>
        <w:spacing w:line="271" w:lineRule="auto"/>
        <w:ind w:left="859" w:right="141"/>
        <w:jc w:val="both"/>
        <w:rPr>
          <w:rFonts w:asciiTheme="minorHAnsi" w:hAnsiTheme="minorHAnsi" w:cstheme="minorHAnsi"/>
          <w:sz w:val="24"/>
          <w:szCs w:val="24"/>
        </w:rPr>
      </w:pPr>
      <w:r w:rsidRPr="00F263B0">
        <w:rPr>
          <w:rFonts w:asciiTheme="minorHAnsi" w:hAnsiTheme="minorHAnsi" w:cstheme="minorHAnsi"/>
          <w:sz w:val="24"/>
          <w:szCs w:val="24"/>
        </w:rPr>
        <w:t>Provided that the completion of continuous service of five years shall not be necessary where, the termination of the employment of any employee is due to death or disablement.</w:t>
      </w:r>
    </w:p>
    <w:p w14:paraId="21318257" w14:textId="77777777" w:rsidR="00AD648A" w:rsidRPr="001C4A5B" w:rsidRDefault="00015BA6" w:rsidP="00F263B0">
      <w:pPr>
        <w:pStyle w:val="BodyText"/>
        <w:spacing w:line="271" w:lineRule="auto"/>
        <w:ind w:left="859" w:right="141"/>
        <w:jc w:val="both"/>
        <w:rPr>
          <w:rFonts w:asciiTheme="minorHAnsi" w:hAnsiTheme="minorHAnsi" w:cstheme="minorHAnsi"/>
          <w:sz w:val="24"/>
          <w:szCs w:val="24"/>
        </w:rPr>
      </w:pPr>
      <w:r w:rsidRPr="00F263B0">
        <w:rPr>
          <w:rFonts w:asciiTheme="minorHAnsi" w:hAnsiTheme="minorHAnsi" w:cstheme="minorHAnsi"/>
          <w:sz w:val="24"/>
          <w:szCs w:val="24"/>
        </w:rPr>
        <w:t xml:space="preserve">“Continuous Service means an employee who has been in uninterrupted service, including service </w:t>
      </w:r>
      <w:r w:rsidRPr="001C4A5B">
        <w:rPr>
          <w:rFonts w:asciiTheme="minorHAnsi" w:hAnsiTheme="minorHAnsi" w:cstheme="minorHAnsi"/>
          <w:sz w:val="24"/>
          <w:szCs w:val="24"/>
        </w:rPr>
        <w:t>which may be interrupted on account of sickness/authorized leave/an accident/Leave against loss of pay.”</w:t>
      </w:r>
    </w:p>
    <w:p w14:paraId="2EFE89E4" w14:textId="77777777" w:rsidR="00AD648A" w:rsidRPr="001C4A5B" w:rsidRDefault="00015BA6" w:rsidP="00F263B0">
      <w:pPr>
        <w:pStyle w:val="BodyText"/>
        <w:spacing w:before="93" w:line="261" w:lineRule="auto"/>
        <w:ind w:left="859" w:right="220"/>
        <w:jc w:val="both"/>
      </w:pPr>
      <w:r w:rsidRPr="001C4A5B">
        <w:rPr>
          <w:rFonts w:asciiTheme="minorHAnsi" w:hAnsiTheme="minorHAnsi" w:cstheme="minorHAnsi"/>
          <w:sz w:val="24"/>
          <w:szCs w:val="24"/>
        </w:rPr>
        <w:t>(In the case of death of an employee, gratuity payable to him / her shall be paid to his /her nominee or, if no nomination has been made, to his/her heirs, and where any such nominees or heirs is a minor, the share of such minor, shall be deposited with the controlling authority who shall invest the same for the benefit of such minor in such bank or other financial institution, as may be prescribed, until such minor attains majority.)</w:t>
      </w:r>
    </w:p>
    <w:p w14:paraId="75FCAD91" w14:textId="77777777" w:rsidR="00AD648A" w:rsidRPr="00F263B0" w:rsidRDefault="00AD648A">
      <w:pPr>
        <w:pStyle w:val="BodyText"/>
        <w:spacing w:before="8"/>
        <w:rPr>
          <w:rFonts w:asciiTheme="minorHAnsi" w:hAnsiTheme="minorHAnsi" w:cstheme="minorHAnsi"/>
          <w:sz w:val="24"/>
          <w:szCs w:val="24"/>
        </w:rPr>
      </w:pPr>
    </w:p>
    <w:p w14:paraId="799B8749" w14:textId="77777777" w:rsidR="00AD648A" w:rsidRPr="00F263B0" w:rsidRDefault="00015BA6" w:rsidP="00F263B0">
      <w:pPr>
        <w:pStyle w:val="Heading4"/>
        <w:tabs>
          <w:tab w:val="left" w:pos="939"/>
        </w:tabs>
        <w:ind w:left="998" w:hanging="139"/>
        <w:rPr>
          <w:rFonts w:asciiTheme="minorHAnsi" w:hAnsiTheme="minorHAnsi" w:cstheme="minorHAnsi"/>
          <w:sz w:val="24"/>
          <w:szCs w:val="24"/>
        </w:rPr>
      </w:pPr>
      <w:r w:rsidRPr="00F263B0">
        <w:rPr>
          <w:rFonts w:asciiTheme="minorHAnsi" w:hAnsiTheme="minorHAnsi" w:cstheme="minorHAnsi"/>
          <w:sz w:val="24"/>
          <w:szCs w:val="24"/>
        </w:rPr>
        <w:t>Gratuity Amount</w:t>
      </w:r>
    </w:p>
    <w:p w14:paraId="08D527DA" w14:textId="77777777" w:rsidR="00AD648A" w:rsidRPr="001C4A5B" w:rsidRDefault="00015BA6" w:rsidP="00F263B0">
      <w:pPr>
        <w:pStyle w:val="BodyText"/>
        <w:ind w:left="859" w:right="137"/>
        <w:jc w:val="both"/>
        <w:rPr>
          <w:rFonts w:asciiTheme="minorHAnsi" w:hAnsiTheme="minorHAnsi" w:cstheme="minorHAnsi"/>
          <w:sz w:val="24"/>
          <w:szCs w:val="24"/>
        </w:rPr>
      </w:pPr>
      <w:r w:rsidRPr="001C4A5B">
        <w:rPr>
          <w:rFonts w:asciiTheme="minorHAnsi" w:hAnsiTheme="minorHAnsi" w:cstheme="minorHAnsi"/>
          <w:sz w:val="24"/>
          <w:szCs w:val="24"/>
        </w:rPr>
        <w:t>For every year of completed service or part thereof in excess of six months the employer shall pay gratuity to the employee at the rate of fifteen days basic salary last drawn by the employee for each completed year of continuous service.</w:t>
      </w:r>
    </w:p>
    <w:p w14:paraId="147D346D" w14:textId="77777777" w:rsidR="00F263B0" w:rsidRPr="001C4A5B" w:rsidRDefault="00F263B0" w:rsidP="00F263B0">
      <w:pPr>
        <w:pStyle w:val="Heading4"/>
        <w:tabs>
          <w:tab w:val="left" w:pos="939"/>
        </w:tabs>
        <w:ind w:left="998" w:hanging="139"/>
        <w:rPr>
          <w:rFonts w:asciiTheme="minorHAnsi" w:hAnsiTheme="minorHAnsi" w:cstheme="minorHAnsi"/>
          <w:sz w:val="24"/>
          <w:szCs w:val="24"/>
        </w:rPr>
      </w:pPr>
    </w:p>
    <w:p w14:paraId="74668EB0" w14:textId="30825ED7" w:rsidR="00AD648A" w:rsidRPr="001C4A5B" w:rsidRDefault="00015BA6" w:rsidP="00F263B0">
      <w:pPr>
        <w:pStyle w:val="Heading4"/>
        <w:tabs>
          <w:tab w:val="left" w:pos="939"/>
        </w:tabs>
        <w:ind w:left="998" w:hanging="139"/>
        <w:rPr>
          <w:rFonts w:asciiTheme="minorHAnsi" w:hAnsiTheme="minorHAnsi" w:cstheme="minorHAnsi"/>
          <w:sz w:val="24"/>
          <w:szCs w:val="24"/>
        </w:rPr>
      </w:pPr>
      <w:r w:rsidRPr="001C4A5B">
        <w:rPr>
          <w:rFonts w:asciiTheme="minorHAnsi" w:hAnsiTheme="minorHAnsi" w:cstheme="minorHAnsi"/>
          <w:sz w:val="24"/>
          <w:szCs w:val="24"/>
        </w:rPr>
        <w:t>Gratuity Fund</w:t>
      </w:r>
    </w:p>
    <w:p w14:paraId="5DBC57AB" w14:textId="49033D70" w:rsidR="00AD648A" w:rsidRPr="001C4A5B" w:rsidRDefault="00015BA6" w:rsidP="00F263B0">
      <w:pPr>
        <w:pStyle w:val="BodyText"/>
        <w:ind w:left="859" w:right="137"/>
        <w:jc w:val="both"/>
        <w:rPr>
          <w:rFonts w:asciiTheme="minorHAnsi" w:hAnsiTheme="minorHAnsi" w:cstheme="minorHAnsi"/>
          <w:sz w:val="24"/>
          <w:szCs w:val="24"/>
        </w:rPr>
      </w:pPr>
      <w:r w:rsidRPr="001C4A5B">
        <w:rPr>
          <w:rFonts w:asciiTheme="minorHAnsi" w:hAnsiTheme="minorHAnsi" w:cstheme="minorHAnsi"/>
          <w:sz w:val="24"/>
          <w:szCs w:val="24"/>
        </w:rPr>
        <w:t xml:space="preserve">The gratuity fund in </w:t>
      </w:r>
      <w:r w:rsidR="00F263B0" w:rsidRPr="001C4A5B">
        <w:rPr>
          <w:rFonts w:asciiTheme="minorHAnsi" w:hAnsiTheme="minorHAnsi" w:cstheme="minorHAnsi"/>
          <w:sz w:val="24"/>
          <w:szCs w:val="24"/>
        </w:rPr>
        <w:t>Supremology,</w:t>
      </w:r>
      <w:r w:rsidRPr="001C4A5B">
        <w:rPr>
          <w:rFonts w:asciiTheme="minorHAnsi" w:hAnsiTheme="minorHAnsi" w:cstheme="minorHAnsi"/>
          <w:sz w:val="24"/>
          <w:szCs w:val="24"/>
        </w:rPr>
        <w:t xml:space="preserve"> India will be managed internally. </w:t>
      </w:r>
      <w:r w:rsidR="00F263B0" w:rsidRPr="001C4A5B">
        <w:rPr>
          <w:rFonts w:asciiTheme="minorHAnsi" w:hAnsiTheme="minorHAnsi" w:cstheme="minorHAnsi"/>
          <w:sz w:val="24"/>
          <w:szCs w:val="24"/>
        </w:rPr>
        <w:t>Therefore,</w:t>
      </w:r>
      <w:r w:rsidRPr="001C4A5B">
        <w:rPr>
          <w:rFonts w:asciiTheme="minorHAnsi" w:hAnsiTheme="minorHAnsi" w:cstheme="minorHAnsi"/>
          <w:sz w:val="24"/>
          <w:szCs w:val="24"/>
        </w:rPr>
        <w:t xml:space="preserve"> after separation, the employee will receive the gratuity amount accordingly.</w:t>
      </w:r>
    </w:p>
    <w:p w14:paraId="1C58BA98" w14:textId="77777777" w:rsidR="00F263B0" w:rsidRPr="001C4A5B" w:rsidRDefault="00F263B0" w:rsidP="00F263B0">
      <w:pPr>
        <w:pStyle w:val="BodyText"/>
        <w:ind w:left="859" w:right="137"/>
        <w:jc w:val="both"/>
        <w:rPr>
          <w:rFonts w:asciiTheme="minorHAnsi" w:hAnsiTheme="minorHAnsi" w:cstheme="minorHAnsi"/>
          <w:sz w:val="24"/>
          <w:szCs w:val="24"/>
        </w:rPr>
      </w:pPr>
    </w:p>
    <w:p w14:paraId="1D7C296B" w14:textId="77777777" w:rsidR="00AD648A" w:rsidRPr="001C4A5B" w:rsidRDefault="00015BA6" w:rsidP="00F263B0">
      <w:pPr>
        <w:pStyle w:val="Heading4"/>
        <w:tabs>
          <w:tab w:val="left" w:pos="939"/>
        </w:tabs>
        <w:ind w:left="998" w:hanging="139"/>
        <w:rPr>
          <w:rFonts w:asciiTheme="minorHAnsi" w:hAnsiTheme="minorHAnsi" w:cstheme="minorHAnsi"/>
          <w:sz w:val="24"/>
          <w:szCs w:val="24"/>
        </w:rPr>
      </w:pPr>
      <w:r w:rsidRPr="001C4A5B">
        <w:rPr>
          <w:rFonts w:asciiTheme="minorHAnsi" w:hAnsiTheme="minorHAnsi" w:cstheme="minorHAnsi"/>
          <w:sz w:val="24"/>
          <w:szCs w:val="24"/>
        </w:rPr>
        <w:t>Nomination Form</w:t>
      </w:r>
    </w:p>
    <w:p w14:paraId="3F4DAFBC" w14:textId="0117A786" w:rsidR="00AD648A" w:rsidRPr="001C4A5B" w:rsidRDefault="00015BA6" w:rsidP="00F263B0">
      <w:pPr>
        <w:pStyle w:val="BodyText"/>
        <w:ind w:left="859" w:right="137"/>
        <w:jc w:val="both"/>
        <w:rPr>
          <w:rFonts w:asciiTheme="minorHAnsi" w:hAnsiTheme="minorHAnsi" w:cstheme="minorHAnsi"/>
          <w:sz w:val="24"/>
          <w:szCs w:val="24"/>
        </w:rPr>
      </w:pPr>
      <w:r w:rsidRPr="001C4A5B">
        <w:rPr>
          <w:rFonts w:asciiTheme="minorHAnsi" w:hAnsiTheme="minorHAnsi" w:cstheme="minorHAnsi"/>
          <w:sz w:val="24"/>
          <w:szCs w:val="24"/>
        </w:rPr>
        <w:t xml:space="preserve">At the time of joining, a gratuity nomination form is to be filled by the employee nominating the person </w:t>
      </w:r>
      <w:r w:rsidR="00F263B0" w:rsidRPr="001C4A5B">
        <w:rPr>
          <w:rFonts w:asciiTheme="minorHAnsi" w:hAnsiTheme="minorHAnsi" w:cstheme="minorHAnsi"/>
          <w:sz w:val="24"/>
          <w:szCs w:val="24"/>
        </w:rPr>
        <w:t>and</w:t>
      </w:r>
      <w:r w:rsidRPr="001C4A5B">
        <w:rPr>
          <w:rFonts w:asciiTheme="minorHAnsi" w:hAnsiTheme="minorHAnsi" w:cstheme="minorHAnsi"/>
          <w:sz w:val="24"/>
          <w:szCs w:val="24"/>
        </w:rPr>
        <w:t xml:space="preserve"> mentioning the percentage of benefits given to the nominees.</w:t>
      </w:r>
    </w:p>
    <w:p w14:paraId="5A561145" w14:textId="52CC18D3" w:rsidR="00AD648A" w:rsidRPr="00746B2E" w:rsidRDefault="00015BA6" w:rsidP="00746B2E">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746B2E">
        <w:rPr>
          <w:rFonts w:asciiTheme="minorHAnsi" w:hAnsiTheme="minorHAnsi" w:cstheme="minorHAnsi"/>
          <w:b/>
          <w:color w:val="0070C0"/>
          <w:sz w:val="28"/>
          <w:szCs w:val="28"/>
        </w:rPr>
        <w:lastRenderedPageBreak/>
        <w:t>OTHER PAYMENTS</w:t>
      </w:r>
    </w:p>
    <w:p w14:paraId="2518FFFC" w14:textId="6EFB3E89" w:rsidR="0038416D" w:rsidRPr="0038416D" w:rsidRDefault="00015BA6" w:rsidP="0038416D">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38416D">
        <w:rPr>
          <w:rFonts w:asciiTheme="minorHAnsi" w:hAnsiTheme="minorHAnsi" w:cstheme="minorHAnsi"/>
          <w:b/>
          <w:bCs/>
          <w:color w:val="0070C0"/>
          <w:sz w:val="24"/>
          <w:szCs w:val="24"/>
        </w:rPr>
        <w:t>Joining Bonus</w:t>
      </w:r>
    </w:p>
    <w:p w14:paraId="0AE7DE70" w14:textId="56F23646" w:rsidR="00AD648A" w:rsidRPr="0038416D" w:rsidRDefault="00015BA6" w:rsidP="0038416D">
      <w:pPr>
        <w:pStyle w:val="BodyText"/>
        <w:ind w:left="951" w:right="137"/>
        <w:jc w:val="both"/>
        <w:rPr>
          <w:rFonts w:asciiTheme="minorHAnsi" w:hAnsiTheme="minorHAnsi" w:cstheme="minorHAnsi"/>
          <w:sz w:val="24"/>
          <w:szCs w:val="24"/>
        </w:rPr>
      </w:pPr>
      <w:r w:rsidRPr="0038416D">
        <w:rPr>
          <w:rFonts w:asciiTheme="minorHAnsi" w:hAnsiTheme="minorHAnsi" w:cstheme="minorHAnsi"/>
          <w:sz w:val="24"/>
          <w:szCs w:val="24"/>
        </w:rPr>
        <w:t xml:space="preserve"> </w:t>
      </w:r>
      <w:r w:rsidRPr="001C4A5B">
        <w:rPr>
          <w:rFonts w:asciiTheme="minorHAnsi" w:hAnsiTheme="minorHAnsi" w:cstheme="minorHAnsi"/>
          <w:sz w:val="24"/>
          <w:szCs w:val="24"/>
        </w:rPr>
        <w:t>Joining Bonus will be paid to an employee as per the compensation/appointment letter clause, also as per the discussion at the time of hiring. Employee shall receive the payment along with the 1st month salary. Employee will be liable to return to the company the full amount of any such joining bonus and any applicable tax charges as per the Joining bonus clause mentioned in the appointment letter.</w:t>
      </w:r>
    </w:p>
    <w:p w14:paraId="6B931B29" w14:textId="77777777" w:rsidR="0038416D" w:rsidRPr="0038416D" w:rsidRDefault="00015BA6" w:rsidP="0038416D">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38416D">
        <w:rPr>
          <w:rFonts w:asciiTheme="minorHAnsi" w:hAnsiTheme="minorHAnsi" w:cstheme="minorHAnsi"/>
          <w:b/>
          <w:bCs/>
          <w:color w:val="0070C0"/>
          <w:sz w:val="24"/>
          <w:szCs w:val="24"/>
        </w:rPr>
        <w:t>Relocation Allowance</w:t>
      </w:r>
    </w:p>
    <w:p w14:paraId="395A91F1" w14:textId="57D6EEC7" w:rsidR="00AD648A" w:rsidRPr="001C4A5B" w:rsidRDefault="00015BA6" w:rsidP="0038416D">
      <w:pPr>
        <w:pStyle w:val="BodyText"/>
        <w:ind w:left="951" w:right="137"/>
        <w:jc w:val="both"/>
        <w:rPr>
          <w:rFonts w:asciiTheme="minorHAnsi" w:hAnsiTheme="minorHAnsi" w:cstheme="minorHAnsi"/>
          <w:sz w:val="24"/>
          <w:szCs w:val="24"/>
        </w:rPr>
      </w:pPr>
      <w:r w:rsidRPr="001C4A5B">
        <w:rPr>
          <w:rFonts w:asciiTheme="minorHAnsi" w:hAnsiTheme="minorHAnsi" w:cstheme="minorHAnsi"/>
          <w:sz w:val="24"/>
          <w:szCs w:val="24"/>
        </w:rPr>
        <w:t>Relocation Allowance will be paid to an employee as per the compensation/appointment letter clause, also as per the discussion at the time of hiring. Employee will be liable to return to the Company the full amount of any such relocation expense reimbursement and any applicable tax charges as per the Relocation allowance clause mentioned in the appointment letter.</w:t>
      </w:r>
    </w:p>
    <w:p w14:paraId="563F5069" w14:textId="5DD19DD5" w:rsidR="00AD648A" w:rsidRPr="001C4A5B" w:rsidRDefault="00015BA6" w:rsidP="0038416D">
      <w:pPr>
        <w:pStyle w:val="BodyText"/>
        <w:ind w:left="951" w:right="137"/>
        <w:jc w:val="both"/>
        <w:rPr>
          <w:rFonts w:asciiTheme="minorHAnsi" w:hAnsiTheme="minorHAnsi" w:cstheme="minorHAnsi"/>
          <w:sz w:val="24"/>
          <w:szCs w:val="24"/>
        </w:rPr>
      </w:pPr>
      <w:r w:rsidRPr="001C4A5B">
        <w:rPr>
          <w:rFonts w:asciiTheme="minorHAnsi" w:hAnsiTheme="minorHAnsi" w:cstheme="minorHAnsi"/>
          <w:sz w:val="24"/>
          <w:szCs w:val="24"/>
        </w:rPr>
        <w:t xml:space="preserve">Employee shall receive the payment after the reimbursement, subject to bills. Employee to claim the reimbursement in Directv2 by uploading the normal claim form along with the original bills. Original copy of the claim form to be signed/approved by the department head, submitted to the Finance team of </w:t>
      </w:r>
      <w:r w:rsidR="00D83772">
        <w:rPr>
          <w:rFonts w:asciiTheme="minorHAnsi" w:hAnsiTheme="minorHAnsi" w:cstheme="minorHAnsi"/>
          <w:sz w:val="24"/>
          <w:szCs w:val="24"/>
        </w:rPr>
        <w:t>Supremology</w:t>
      </w:r>
      <w:r w:rsidRPr="001C4A5B">
        <w:rPr>
          <w:rFonts w:asciiTheme="minorHAnsi" w:hAnsiTheme="minorHAnsi" w:cstheme="minorHAnsi"/>
          <w:sz w:val="24"/>
          <w:szCs w:val="24"/>
        </w:rPr>
        <w:t>. Below are the payment cycles</w:t>
      </w:r>
    </w:p>
    <w:p w14:paraId="55FCB485" w14:textId="77777777" w:rsidR="00AD648A" w:rsidRPr="001C4A5B" w:rsidRDefault="00AD648A">
      <w:pPr>
        <w:pStyle w:val="BodyText"/>
        <w:spacing w:before="5"/>
        <w:rPr>
          <w:sz w:val="17"/>
        </w:rPr>
      </w:pPr>
    </w:p>
    <w:p w14:paraId="5AA62D21" w14:textId="77777777" w:rsidR="00AD648A" w:rsidRPr="001C4A5B" w:rsidRDefault="00015BA6" w:rsidP="0038416D">
      <w:pPr>
        <w:pStyle w:val="ListParagraph"/>
        <w:numPr>
          <w:ilvl w:val="0"/>
          <w:numId w:val="6"/>
        </w:numPr>
        <w:tabs>
          <w:tab w:val="left" w:pos="1915"/>
          <w:tab w:val="left" w:pos="1916"/>
        </w:tabs>
        <w:spacing w:before="88"/>
        <w:rPr>
          <w:rFonts w:asciiTheme="minorHAnsi" w:hAnsiTheme="minorHAnsi" w:cstheme="minorHAnsi"/>
          <w:sz w:val="24"/>
          <w:szCs w:val="24"/>
        </w:rPr>
      </w:pPr>
      <w:r w:rsidRPr="001C4A5B">
        <w:rPr>
          <w:rFonts w:asciiTheme="minorHAnsi" w:hAnsiTheme="minorHAnsi" w:cstheme="minorHAnsi"/>
          <w:sz w:val="24"/>
          <w:szCs w:val="24"/>
        </w:rPr>
        <w:t>15 of every month (for claims submitted to finance from 21st of previous month to 5th of current month)</w:t>
      </w:r>
    </w:p>
    <w:p w14:paraId="341E2A86" w14:textId="77777777" w:rsidR="00AD648A" w:rsidRPr="001C4A5B" w:rsidRDefault="00015BA6" w:rsidP="0038416D">
      <w:pPr>
        <w:pStyle w:val="ListParagraph"/>
        <w:numPr>
          <w:ilvl w:val="0"/>
          <w:numId w:val="6"/>
        </w:numPr>
        <w:tabs>
          <w:tab w:val="left" w:pos="1915"/>
          <w:tab w:val="left" w:pos="1916"/>
        </w:tabs>
        <w:spacing w:before="88"/>
        <w:rPr>
          <w:rFonts w:asciiTheme="minorHAnsi" w:hAnsiTheme="minorHAnsi" w:cstheme="minorHAnsi"/>
          <w:sz w:val="24"/>
          <w:szCs w:val="24"/>
        </w:rPr>
      </w:pPr>
      <w:r w:rsidRPr="001C4A5B">
        <w:rPr>
          <w:rFonts w:asciiTheme="minorHAnsi" w:hAnsiTheme="minorHAnsi" w:cstheme="minorHAnsi"/>
          <w:sz w:val="24"/>
          <w:szCs w:val="24"/>
        </w:rPr>
        <w:t>30 of every month (for claims submitted to finance from 6th to 20th of current month)</w:t>
      </w:r>
    </w:p>
    <w:p w14:paraId="3906FBD6" w14:textId="77777777" w:rsidR="0038416D" w:rsidRPr="0038416D" w:rsidRDefault="00015BA6" w:rsidP="0038416D">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38416D">
        <w:rPr>
          <w:rFonts w:asciiTheme="minorHAnsi" w:hAnsiTheme="minorHAnsi" w:cstheme="minorHAnsi"/>
          <w:b/>
          <w:bCs/>
          <w:color w:val="0070C0"/>
          <w:sz w:val="24"/>
          <w:szCs w:val="24"/>
        </w:rPr>
        <w:t>Retention Bonus</w:t>
      </w:r>
    </w:p>
    <w:p w14:paraId="5DC36B04" w14:textId="486DD812" w:rsidR="00AD648A" w:rsidRPr="0038416D" w:rsidRDefault="00015BA6" w:rsidP="0038416D">
      <w:pPr>
        <w:pStyle w:val="BodyText"/>
        <w:ind w:left="951" w:right="137"/>
        <w:jc w:val="both"/>
        <w:rPr>
          <w:rFonts w:asciiTheme="minorHAnsi" w:hAnsiTheme="minorHAnsi" w:cstheme="minorHAnsi"/>
          <w:sz w:val="24"/>
          <w:szCs w:val="24"/>
        </w:rPr>
      </w:pPr>
      <w:r w:rsidRPr="0038416D">
        <w:rPr>
          <w:rFonts w:asciiTheme="minorHAnsi" w:hAnsiTheme="minorHAnsi" w:cstheme="minorHAnsi"/>
          <w:sz w:val="24"/>
          <w:szCs w:val="24"/>
        </w:rPr>
        <w:t>Retention Bonus will be paid to an employee based on the business decision. Employees to sign on the retention agreement as per the policy before the final payout.</w:t>
      </w:r>
    </w:p>
    <w:p w14:paraId="0773C61C" w14:textId="55005FB5" w:rsidR="00AD648A" w:rsidRPr="0038416D" w:rsidRDefault="00015BA6" w:rsidP="0038416D">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38416D">
        <w:rPr>
          <w:rFonts w:asciiTheme="minorHAnsi" w:hAnsiTheme="minorHAnsi" w:cstheme="minorHAnsi"/>
          <w:b/>
          <w:bCs/>
          <w:color w:val="0070C0"/>
          <w:sz w:val="24"/>
          <w:szCs w:val="24"/>
        </w:rPr>
        <w:t>Shift Allowance</w:t>
      </w:r>
    </w:p>
    <w:p w14:paraId="7CC076FA" w14:textId="2FA36E88" w:rsidR="00AD648A" w:rsidRPr="001C4A5B" w:rsidRDefault="00015BA6" w:rsidP="0038416D">
      <w:pPr>
        <w:pStyle w:val="BodyText"/>
        <w:spacing w:line="228" w:lineRule="auto"/>
        <w:ind w:left="951"/>
        <w:rPr>
          <w:rFonts w:asciiTheme="minorHAnsi" w:hAnsiTheme="minorHAnsi" w:cstheme="minorHAnsi"/>
          <w:sz w:val="24"/>
          <w:szCs w:val="24"/>
        </w:rPr>
      </w:pPr>
      <w:r w:rsidRPr="001C4A5B">
        <w:rPr>
          <w:rFonts w:asciiTheme="minorHAnsi" w:hAnsiTheme="minorHAnsi" w:cstheme="minorHAnsi"/>
          <w:sz w:val="24"/>
          <w:szCs w:val="24"/>
        </w:rPr>
        <w:t xml:space="preserve">To motivate employees to contribute to the end client’s success and remain as a pro-active partner to them and to compensate the employees for the hardship undertaken by the employees to honour </w:t>
      </w:r>
      <w:proofErr w:type="spellStart"/>
      <w:r w:rsidR="00D83772">
        <w:rPr>
          <w:rFonts w:asciiTheme="minorHAnsi" w:hAnsiTheme="minorHAnsi" w:cstheme="minorHAnsi"/>
          <w:sz w:val="24"/>
          <w:szCs w:val="24"/>
        </w:rPr>
        <w:t>Supremology</w:t>
      </w:r>
      <w:r w:rsidRPr="001C4A5B">
        <w:rPr>
          <w:rFonts w:asciiTheme="minorHAnsi" w:hAnsiTheme="minorHAnsi" w:cstheme="minorHAnsi"/>
          <w:sz w:val="24"/>
          <w:szCs w:val="24"/>
        </w:rPr>
        <w:t>’s</w:t>
      </w:r>
      <w:proofErr w:type="spellEnd"/>
      <w:r w:rsidRPr="001C4A5B">
        <w:rPr>
          <w:rFonts w:asciiTheme="minorHAnsi" w:hAnsiTheme="minorHAnsi" w:cstheme="minorHAnsi"/>
          <w:sz w:val="24"/>
          <w:szCs w:val="24"/>
        </w:rPr>
        <w:t xml:space="preserve"> commitment.</w:t>
      </w:r>
    </w:p>
    <w:p w14:paraId="0DC91E9F" w14:textId="77777777" w:rsidR="00AD648A" w:rsidRPr="001C4A5B" w:rsidRDefault="00015BA6" w:rsidP="0038416D">
      <w:pPr>
        <w:pStyle w:val="BodyText"/>
        <w:spacing w:line="228" w:lineRule="auto"/>
        <w:ind w:left="951" w:right="288"/>
        <w:jc w:val="both"/>
        <w:rPr>
          <w:rFonts w:asciiTheme="minorHAnsi" w:hAnsiTheme="minorHAnsi" w:cstheme="minorHAnsi"/>
          <w:sz w:val="24"/>
          <w:szCs w:val="24"/>
        </w:rPr>
      </w:pPr>
      <w:r w:rsidRPr="001C4A5B">
        <w:rPr>
          <w:rFonts w:asciiTheme="minorHAnsi" w:hAnsiTheme="minorHAnsi" w:cstheme="minorHAnsi"/>
          <w:sz w:val="24"/>
          <w:szCs w:val="24"/>
        </w:rPr>
        <w:t>This policy will apply only to the employees working on projects that have designated shift timings (I and II) as specified below and does not cover employees who tend to work early/ later in addition to their regular working hours.</w:t>
      </w:r>
    </w:p>
    <w:p w14:paraId="12DE158F" w14:textId="6DB901AE" w:rsidR="00AD648A" w:rsidRPr="001C4A5B" w:rsidRDefault="00015BA6" w:rsidP="001C4A5B">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1C4A5B">
        <w:rPr>
          <w:rFonts w:asciiTheme="minorHAnsi" w:hAnsiTheme="minorHAnsi" w:cstheme="minorHAnsi"/>
          <w:b/>
          <w:bCs/>
          <w:color w:val="0070C0"/>
          <w:sz w:val="24"/>
          <w:szCs w:val="24"/>
        </w:rPr>
        <w:t>Shift timings</w:t>
      </w:r>
    </w:p>
    <w:p w14:paraId="15ACBA55" w14:textId="77777777" w:rsidR="001C4A5B" w:rsidRDefault="00015BA6" w:rsidP="001C4A5B">
      <w:pPr>
        <w:pStyle w:val="ListParagraph"/>
        <w:numPr>
          <w:ilvl w:val="0"/>
          <w:numId w:val="6"/>
        </w:numPr>
        <w:tabs>
          <w:tab w:val="left" w:pos="1915"/>
          <w:tab w:val="left" w:pos="1916"/>
        </w:tabs>
        <w:spacing w:before="88"/>
        <w:rPr>
          <w:rFonts w:asciiTheme="minorHAnsi" w:hAnsiTheme="minorHAnsi" w:cstheme="minorHAnsi"/>
          <w:sz w:val="24"/>
          <w:szCs w:val="24"/>
        </w:rPr>
      </w:pPr>
      <w:r w:rsidRPr="001C4A5B">
        <w:rPr>
          <w:rFonts w:asciiTheme="minorHAnsi" w:hAnsiTheme="minorHAnsi" w:cstheme="minorHAnsi"/>
          <w:sz w:val="24"/>
          <w:szCs w:val="24"/>
        </w:rPr>
        <w:t>Ist Shift: 6.00 am to 2.30 pm</w:t>
      </w:r>
    </w:p>
    <w:p w14:paraId="7B9B7AFC" w14:textId="4F659DBF" w:rsidR="00AD648A" w:rsidRDefault="00015BA6" w:rsidP="001C4A5B">
      <w:pPr>
        <w:pStyle w:val="ListParagraph"/>
        <w:numPr>
          <w:ilvl w:val="0"/>
          <w:numId w:val="6"/>
        </w:numPr>
        <w:tabs>
          <w:tab w:val="left" w:pos="1915"/>
          <w:tab w:val="left" w:pos="1916"/>
        </w:tabs>
        <w:spacing w:before="88"/>
        <w:rPr>
          <w:rFonts w:asciiTheme="minorHAnsi" w:hAnsiTheme="minorHAnsi" w:cstheme="minorHAnsi"/>
          <w:sz w:val="24"/>
          <w:szCs w:val="24"/>
        </w:rPr>
      </w:pPr>
      <w:r w:rsidRPr="001C4A5B">
        <w:rPr>
          <w:rFonts w:asciiTheme="minorHAnsi" w:hAnsiTheme="minorHAnsi" w:cstheme="minorHAnsi"/>
          <w:sz w:val="24"/>
          <w:szCs w:val="24"/>
        </w:rPr>
        <w:t>IInd Shift: 2.30 pm to 11.00 pm</w:t>
      </w:r>
    </w:p>
    <w:p w14:paraId="16CA1D3F" w14:textId="77777777" w:rsidR="00AD648A" w:rsidRPr="001C4A5B" w:rsidRDefault="00015BA6" w:rsidP="006F7FCA">
      <w:pPr>
        <w:pStyle w:val="ListParagraph"/>
        <w:numPr>
          <w:ilvl w:val="0"/>
          <w:numId w:val="6"/>
        </w:numPr>
        <w:tabs>
          <w:tab w:val="left" w:pos="1915"/>
          <w:tab w:val="left" w:pos="1916"/>
        </w:tabs>
        <w:spacing w:before="88"/>
        <w:rPr>
          <w:rFonts w:asciiTheme="minorHAnsi" w:hAnsiTheme="minorHAnsi" w:cstheme="minorHAnsi"/>
          <w:sz w:val="24"/>
          <w:szCs w:val="24"/>
        </w:rPr>
      </w:pPr>
      <w:r w:rsidRPr="001C4A5B">
        <w:rPr>
          <w:rFonts w:asciiTheme="minorHAnsi" w:hAnsiTheme="minorHAnsi" w:cstheme="minorHAnsi"/>
          <w:sz w:val="24"/>
          <w:szCs w:val="24"/>
        </w:rPr>
        <w:t>Our core working hours would be remains as 9.00 am to 6.00 pm (which is not covered in this policy).</w:t>
      </w:r>
    </w:p>
    <w:p w14:paraId="7A529D8F" w14:textId="6A3A1BFA" w:rsidR="00AD648A" w:rsidRPr="006F7FCA" w:rsidRDefault="00015BA6" w:rsidP="006F7FCA">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F7FCA">
        <w:rPr>
          <w:rFonts w:asciiTheme="minorHAnsi" w:hAnsiTheme="minorHAnsi" w:cstheme="minorHAnsi"/>
          <w:b/>
          <w:bCs/>
          <w:color w:val="0070C0"/>
          <w:sz w:val="24"/>
          <w:szCs w:val="24"/>
        </w:rPr>
        <w:t>ALLOWANCES</w:t>
      </w:r>
    </w:p>
    <w:p w14:paraId="3C30C1A0" w14:textId="3330F917" w:rsidR="00AD648A" w:rsidRPr="006F7FCA" w:rsidRDefault="00015BA6" w:rsidP="006F7FCA">
      <w:pPr>
        <w:pStyle w:val="BodyText"/>
        <w:spacing w:line="228" w:lineRule="auto"/>
        <w:ind w:left="951"/>
        <w:rPr>
          <w:rFonts w:asciiTheme="minorHAnsi" w:hAnsiTheme="minorHAnsi" w:cstheme="minorHAnsi"/>
          <w:sz w:val="24"/>
          <w:szCs w:val="24"/>
        </w:rPr>
      </w:pPr>
      <w:r w:rsidRPr="006F7FCA">
        <w:rPr>
          <w:rFonts w:asciiTheme="minorHAnsi" w:hAnsiTheme="minorHAnsi" w:cstheme="minorHAnsi"/>
          <w:sz w:val="24"/>
          <w:szCs w:val="24"/>
        </w:rPr>
        <w:t>Employees whose projects demands shift operations and therefore who are working in shifts (I or II shift) will be paid a Shift Allowance of Rs. 500 per day. This allowance is over and above the regular salary that is paid to an employee subject to business approval.</w:t>
      </w:r>
    </w:p>
    <w:p w14:paraId="2EC2E43D" w14:textId="7937A7DD" w:rsidR="00AD648A" w:rsidRPr="006F7FCA" w:rsidRDefault="00015BA6" w:rsidP="006F7FCA">
      <w:pPr>
        <w:pStyle w:val="BodyText"/>
        <w:spacing w:line="228" w:lineRule="auto"/>
        <w:ind w:left="951"/>
        <w:rPr>
          <w:rFonts w:asciiTheme="minorHAnsi" w:hAnsiTheme="minorHAnsi" w:cstheme="minorHAnsi"/>
          <w:sz w:val="24"/>
          <w:szCs w:val="24"/>
        </w:rPr>
      </w:pPr>
      <w:r w:rsidRPr="006F7FCA">
        <w:rPr>
          <w:rFonts w:asciiTheme="minorHAnsi" w:hAnsiTheme="minorHAnsi" w:cstheme="minorHAnsi"/>
          <w:sz w:val="24"/>
          <w:szCs w:val="24"/>
        </w:rPr>
        <w:t xml:space="preserve">This allowance is payable only on the days when the employee is at regular work. This excludes days when, the employee is either on leave, or it’s a declared holiday or on weekends when there is no billing to the end client. This allowance is inclusive of any additional transportation, breakfast or dinner expenses that the employee may face </w:t>
      </w:r>
      <w:r w:rsidR="006F7FCA" w:rsidRPr="006F7FCA">
        <w:rPr>
          <w:rFonts w:asciiTheme="minorHAnsi" w:hAnsiTheme="minorHAnsi" w:cstheme="minorHAnsi"/>
          <w:sz w:val="24"/>
          <w:szCs w:val="24"/>
        </w:rPr>
        <w:t>daily</w:t>
      </w:r>
      <w:r w:rsidRPr="006F7FCA">
        <w:rPr>
          <w:rFonts w:asciiTheme="minorHAnsi" w:hAnsiTheme="minorHAnsi" w:cstheme="minorHAnsi"/>
          <w:sz w:val="24"/>
          <w:szCs w:val="24"/>
        </w:rPr>
        <w:t>.</w:t>
      </w:r>
    </w:p>
    <w:p w14:paraId="6B36BA3F" w14:textId="77777777" w:rsidR="00AD648A" w:rsidRPr="006F7FCA" w:rsidRDefault="00015BA6" w:rsidP="006F7FCA">
      <w:pPr>
        <w:pStyle w:val="BodyText"/>
        <w:spacing w:line="228" w:lineRule="auto"/>
        <w:ind w:left="951"/>
        <w:rPr>
          <w:rFonts w:asciiTheme="minorHAnsi" w:hAnsiTheme="minorHAnsi" w:cstheme="minorHAnsi"/>
          <w:sz w:val="24"/>
          <w:szCs w:val="24"/>
        </w:rPr>
      </w:pPr>
      <w:r w:rsidRPr="006F7FCA">
        <w:rPr>
          <w:rFonts w:asciiTheme="minorHAnsi" w:hAnsiTheme="minorHAnsi" w:cstheme="minorHAnsi"/>
          <w:sz w:val="24"/>
          <w:szCs w:val="24"/>
        </w:rPr>
        <w:t xml:space="preserve">In case of billing during the weekends or on holidays to the end client, please refer to the policy on </w:t>
      </w:r>
      <w:r w:rsidRPr="006F7FCA">
        <w:rPr>
          <w:rFonts w:asciiTheme="minorHAnsi" w:hAnsiTheme="minorHAnsi" w:cstheme="minorHAnsi"/>
          <w:sz w:val="24"/>
          <w:szCs w:val="24"/>
        </w:rPr>
        <w:lastRenderedPageBreak/>
        <w:t>hardship allowance. There can be no additional claims made by the employee over and above this.</w:t>
      </w:r>
    </w:p>
    <w:p w14:paraId="212AC7D5" w14:textId="77777777" w:rsidR="00AD648A" w:rsidRPr="006F7FCA" w:rsidRDefault="00015BA6" w:rsidP="006F7FCA">
      <w:pPr>
        <w:pStyle w:val="BodyText"/>
        <w:spacing w:line="228" w:lineRule="auto"/>
        <w:ind w:left="951"/>
        <w:rPr>
          <w:rFonts w:asciiTheme="minorHAnsi" w:hAnsiTheme="minorHAnsi" w:cstheme="minorHAnsi"/>
          <w:sz w:val="24"/>
          <w:szCs w:val="24"/>
        </w:rPr>
      </w:pPr>
      <w:r w:rsidRPr="006F7FCA">
        <w:rPr>
          <w:rFonts w:asciiTheme="minorHAnsi" w:hAnsiTheme="minorHAnsi" w:cstheme="minorHAnsi"/>
          <w:sz w:val="24"/>
          <w:szCs w:val="24"/>
        </w:rPr>
        <w:t>The allowance paid is taxable as per the provision of Income Tax Act.</w:t>
      </w:r>
    </w:p>
    <w:p w14:paraId="35ED3EFA" w14:textId="01AB924A" w:rsidR="00AD648A" w:rsidRPr="006F7FCA" w:rsidRDefault="00015BA6" w:rsidP="006F7FCA">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F7FCA">
        <w:rPr>
          <w:rFonts w:asciiTheme="minorHAnsi" w:hAnsiTheme="minorHAnsi" w:cstheme="minorHAnsi"/>
          <w:b/>
          <w:bCs/>
          <w:color w:val="0070C0"/>
          <w:sz w:val="24"/>
          <w:szCs w:val="24"/>
        </w:rPr>
        <w:t>CONDITIONS</w:t>
      </w:r>
    </w:p>
    <w:p w14:paraId="6995CBF2" w14:textId="77777777" w:rsidR="00AD648A" w:rsidRPr="006F7FCA" w:rsidRDefault="00AD648A">
      <w:pPr>
        <w:pStyle w:val="BodyText"/>
        <w:spacing w:before="6"/>
        <w:rPr>
          <w:rFonts w:asciiTheme="minorHAnsi" w:hAnsiTheme="minorHAnsi" w:cstheme="minorHAnsi"/>
          <w:b/>
          <w:sz w:val="24"/>
          <w:szCs w:val="24"/>
        </w:rPr>
      </w:pPr>
    </w:p>
    <w:p w14:paraId="32BDE106" w14:textId="77777777" w:rsidR="00AD648A" w:rsidRPr="00122521" w:rsidRDefault="00015BA6">
      <w:pPr>
        <w:pStyle w:val="ListParagraph"/>
        <w:numPr>
          <w:ilvl w:val="0"/>
          <w:numId w:val="4"/>
        </w:numPr>
        <w:tabs>
          <w:tab w:val="left" w:pos="999"/>
        </w:tabs>
        <w:spacing w:before="1" w:line="225" w:lineRule="auto"/>
        <w:ind w:right="281" w:hanging="355"/>
        <w:jc w:val="both"/>
        <w:rPr>
          <w:rFonts w:asciiTheme="minorHAnsi" w:hAnsiTheme="minorHAnsi" w:cstheme="minorHAnsi"/>
          <w:sz w:val="24"/>
          <w:szCs w:val="24"/>
        </w:rPr>
      </w:pPr>
      <w:r w:rsidRPr="00122521">
        <w:rPr>
          <w:rFonts w:asciiTheme="minorHAnsi" w:hAnsiTheme="minorHAnsi" w:cstheme="minorHAnsi"/>
          <w:sz w:val="24"/>
          <w:szCs w:val="24"/>
        </w:rPr>
        <w:t>This allowance is linked to an employee working on projects that necessitate him/ her to work in shift timings. The allowance will be terminated once the employee moves to regular office working hours as mentioned above.</w:t>
      </w:r>
    </w:p>
    <w:p w14:paraId="396E826A" w14:textId="77777777" w:rsidR="00AD648A" w:rsidRPr="00122521" w:rsidRDefault="00015BA6">
      <w:pPr>
        <w:pStyle w:val="ListParagraph"/>
        <w:numPr>
          <w:ilvl w:val="0"/>
          <w:numId w:val="4"/>
        </w:numPr>
        <w:tabs>
          <w:tab w:val="left" w:pos="999"/>
        </w:tabs>
        <w:spacing w:before="101"/>
        <w:ind w:right="289" w:hanging="355"/>
        <w:jc w:val="both"/>
        <w:rPr>
          <w:rFonts w:asciiTheme="minorHAnsi" w:hAnsiTheme="minorHAnsi" w:cstheme="minorHAnsi"/>
          <w:sz w:val="24"/>
          <w:szCs w:val="24"/>
        </w:rPr>
      </w:pPr>
      <w:r w:rsidRPr="00122521">
        <w:rPr>
          <w:rFonts w:asciiTheme="minorHAnsi" w:hAnsiTheme="minorHAnsi" w:cstheme="minorHAnsi"/>
          <w:sz w:val="24"/>
          <w:szCs w:val="24"/>
        </w:rPr>
        <w:t>All payments will be based on the authorization of the Project Manager/Delivery Managers and approved by the Delivery</w:t>
      </w:r>
      <w:r w:rsidRPr="00122521">
        <w:rPr>
          <w:rFonts w:asciiTheme="minorHAnsi" w:hAnsiTheme="minorHAnsi" w:cstheme="minorHAnsi"/>
          <w:spacing w:val="-6"/>
          <w:sz w:val="24"/>
          <w:szCs w:val="24"/>
        </w:rPr>
        <w:t xml:space="preserve"> </w:t>
      </w:r>
      <w:r w:rsidRPr="00122521">
        <w:rPr>
          <w:rFonts w:asciiTheme="minorHAnsi" w:hAnsiTheme="minorHAnsi" w:cstheme="minorHAnsi"/>
          <w:sz w:val="24"/>
          <w:szCs w:val="24"/>
        </w:rPr>
        <w:t>Heads.</w:t>
      </w:r>
    </w:p>
    <w:p w14:paraId="2373F81C" w14:textId="77777777" w:rsidR="00AD648A" w:rsidRDefault="00AD648A">
      <w:pPr>
        <w:pStyle w:val="BodyText"/>
      </w:pPr>
    </w:p>
    <w:p w14:paraId="330201EC" w14:textId="77777777" w:rsidR="00AD648A" w:rsidRDefault="00AD648A">
      <w:pPr>
        <w:pStyle w:val="BodyText"/>
        <w:spacing w:before="2"/>
        <w:rPr>
          <w:sz w:val="15"/>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19"/>
        <w:gridCol w:w="2107"/>
        <w:gridCol w:w="17"/>
        <w:gridCol w:w="2109"/>
        <w:gridCol w:w="1843"/>
        <w:gridCol w:w="2104"/>
        <w:gridCol w:w="22"/>
      </w:tblGrid>
      <w:tr w:rsidR="00AD648A" w14:paraId="2E6F6C1D" w14:textId="77777777" w:rsidTr="002A6820">
        <w:trPr>
          <w:trHeight w:val="760"/>
        </w:trPr>
        <w:tc>
          <w:tcPr>
            <w:tcW w:w="992" w:type="dxa"/>
            <w:shd w:val="clear" w:color="auto" w:fill="00B4B8"/>
          </w:tcPr>
          <w:p w14:paraId="6F108A9B" w14:textId="77777777" w:rsidR="00AD648A" w:rsidRPr="006F7FCA" w:rsidRDefault="00AD648A">
            <w:pPr>
              <w:pStyle w:val="TableParagraph"/>
              <w:spacing w:before="7"/>
              <w:ind w:left="0"/>
              <w:rPr>
                <w:rFonts w:asciiTheme="minorHAnsi" w:hAnsiTheme="minorHAnsi" w:cstheme="minorHAnsi"/>
                <w:sz w:val="24"/>
                <w:szCs w:val="24"/>
              </w:rPr>
            </w:pPr>
          </w:p>
          <w:p w14:paraId="68A24E46" w14:textId="5A30D918" w:rsidR="00AD648A" w:rsidRPr="006F7FCA" w:rsidRDefault="006F7FCA" w:rsidP="006F7FCA">
            <w:pPr>
              <w:pStyle w:val="TableParagraph"/>
              <w:spacing w:before="1"/>
              <w:ind w:left="665"/>
              <w:rPr>
                <w:rFonts w:asciiTheme="minorHAnsi" w:hAnsiTheme="minorHAnsi" w:cstheme="minorHAnsi"/>
                <w:b/>
                <w:sz w:val="24"/>
                <w:szCs w:val="24"/>
              </w:rPr>
            </w:pPr>
            <w:r w:rsidRPr="006F7FCA">
              <w:rPr>
                <w:rFonts w:asciiTheme="minorHAnsi" w:hAnsiTheme="minorHAnsi" w:cstheme="minorHAnsi"/>
                <w:b/>
                <w:color w:val="464A69"/>
                <w:sz w:val="24"/>
                <w:szCs w:val="24"/>
              </w:rPr>
              <w:t>SL NO</w:t>
            </w:r>
          </w:p>
        </w:tc>
        <w:tc>
          <w:tcPr>
            <w:tcW w:w="2126" w:type="dxa"/>
            <w:gridSpan w:val="2"/>
            <w:shd w:val="clear" w:color="auto" w:fill="00B4B8"/>
          </w:tcPr>
          <w:p w14:paraId="35A1B7E9" w14:textId="77777777" w:rsidR="00AD648A" w:rsidRPr="006F7FCA" w:rsidRDefault="00AD648A">
            <w:pPr>
              <w:pStyle w:val="TableParagraph"/>
              <w:spacing w:before="7"/>
              <w:ind w:left="0"/>
              <w:rPr>
                <w:rFonts w:asciiTheme="minorHAnsi" w:hAnsiTheme="minorHAnsi" w:cstheme="minorHAnsi"/>
                <w:sz w:val="24"/>
                <w:szCs w:val="24"/>
              </w:rPr>
            </w:pPr>
          </w:p>
          <w:p w14:paraId="18192F60" w14:textId="77777777" w:rsidR="00AD648A" w:rsidRPr="006F7FCA" w:rsidRDefault="00015BA6">
            <w:pPr>
              <w:pStyle w:val="TableParagraph"/>
              <w:spacing w:before="1"/>
              <w:ind w:left="665"/>
              <w:rPr>
                <w:rFonts w:asciiTheme="minorHAnsi" w:hAnsiTheme="minorHAnsi" w:cstheme="minorHAnsi"/>
                <w:b/>
                <w:sz w:val="24"/>
                <w:szCs w:val="24"/>
              </w:rPr>
            </w:pPr>
            <w:r w:rsidRPr="006F7FCA">
              <w:rPr>
                <w:rFonts w:asciiTheme="minorHAnsi" w:hAnsiTheme="minorHAnsi" w:cstheme="minorHAnsi"/>
                <w:b/>
                <w:color w:val="464A69"/>
                <w:sz w:val="24"/>
                <w:szCs w:val="24"/>
              </w:rPr>
              <w:t>Activity</w:t>
            </w:r>
          </w:p>
        </w:tc>
        <w:tc>
          <w:tcPr>
            <w:tcW w:w="2126" w:type="dxa"/>
            <w:gridSpan w:val="2"/>
            <w:shd w:val="clear" w:color="auto" w:fill="00B4B8"/>
          </w:tcPr>
          <w:p w14:paraId="193B4587" w14:textId="77777777" w:rsidR="00AD648A" w:rsidRPr="006F7FCA" w:rsidRDefault="00AD648A">
            <w:pPr>
              <w:pStyle w:val="TableParagraph"/>
              <w:spacing w:before="7"/>
              <w:ind w:left="0"/>
              <w:rPr>
                <w:rFonts w:asciiTheme="minorHAnsi" w:hAnsiTheme="minorHAnsi" w:cstheme="minorHAnsi"/>
                <w:sz w:val="24"/>
                <w:szCs w:val="24"/>
              </w:rPr>
            </w:pPr>
          </w:p>
          <w:p w14:paraId="11E702BE" w14:textId="77777777" w:rsidR="00AD648A" w:rsidRPr="006F7FCA" w:rsidRDefault="00015BA6">
            <w:pPr>
              <w:pStyle w:val="TableParagraph"/>
              <w:spacing w:before="1"/>
              <w:ind w:left="365"/>
              <w:rPr>
                <w:rFonts w:asciiTheme="minorHAnsi" w:hAnsiTheme="minorHAnsi" w:cstheme="minorHAnsi"/>
                <w:b/>
                <w:sz w:val="24"/>
                <w:szCs w:val="24"/>
              </w:rPr>
            </w:pPr>
            <w:r w:rsidRPr="006F7FCA">
              <w:rPr>
                <w:rFonts w:asciiTheme="minorHAnsi" w:hAnsiTheme="minorHAnsi" w:cstheme="minorHAnsi"/>
                <w:b/>
                <w:color w:val="464A69"/>
                <w:sz w:val="24"/>
                <w:szCs w:val="24"/>
              </w:rPr>
              <w:t>Responsibility</w:t>
            </w:r>
          </w:p>
        </w:tc>
        <w:tc>
          <w:tcPr>
            <w:tcW w:w="1843" w:type="dxa"/>
            <w:shd w:val="clear" w:color="auto" w:fill="00B4B8"/>
          </w:tcPr>
          <w:p w14:paraId="6660FD6D" w14:textId="77777777" w:rsidR="00AD648A" w:rsidRPr="006F7FCA" w:rsidRDefault="00AD648A">
            <w:pPr>
              <w:pStyle w:val="TableParagraph"/>
              <w:spacing w:before="1"/>
              <w:ind w:left="0"/>
              <w:rPr>
                <w:rFonts w:asciiTheme="minorHAnsi" w:hAnsiTheme="minorHAnsi" w:cstheme="minorHAnsi"/>
                <w:sz w:val="24"/>
                <w:szCs w:val="24"/>
              </w:rPr>
            </w:pPr>
          </w:p>
          <w:p w14:paraId="31E72699" w14:textId="77777777" w:rsidR="00AD648A" w:rsidRPr="006F7FCA" w:rsidRDefault="00015BA6">
            <w:pPr>
              <w:pStyle w:val="TableParagraph"/>
              <w:spacing w:line="252" w:lineRule="exact"/>
              <w:ind w:left="627" w:right="214" w:hanging="387"/>
              <w:rPr>
                <w:rFonts w:asciiTheme="minorHAnsi" w:hAnsiTheme="minorHAnsi" w:cstheme="minorHAnsi"/>
                <w:b/>
                <w:sz w:val="24"/>
                <w:szCs w:val="24"/>
              </w:rPr>
            </w:pPr>
            <w:r w:rsidRPr="006F7FCA">
              <w:rPr>
                <w:rFonts w:asciiTheme="minorHAnsi" w:hAnsiTheme="minorHAnsi" w:cstheme="minorHAnsi"/>
                <w:b/>
                <w:color w:val="464A69"/>
                <w:sz w:val="24"/>
                <w:szCs w:val="24"/>
              </w:rPr>
              <w:t xml:space="preserve">Responsible </w:t>
            </w:r>
            <w:proofErr w:type="spellStart"/>
            <w:r w:rsidRPr="006F7FCA">
              <w:rPr>
                <w:rFonts w:asciiTheme="minorHAnsi" w:hAnsiTheme="minorHAnsi" w:cstheme="minorHAnsi"/>
                <w:b/>
                <w:color w:val="464A69"/>
                <w:sz w:val="24"/>
                <w:szCs w:val="24"/>
              </w:rPr>
              <w:t>Spoc</w:t>
            </w:r>
            <w:proofErr w:type="spellEnd"/>
          </w:p>
        </w:tc>
        <w:tc>
          <w:tcPr>
            <w:tcW w:w="2126" w:type="dxa"/>
            <w:gridSpan w:val="2"/>
            <w:shd w:val="clear" w:color="auto" w:fill="00B4B8"/>
          </w:tcPr>
          <w:p w14:paraId="0BC099EC" w14:textId="77777777" w:rsidR="00AD648A" w:rsidRDefault="00AD648A">
            <w:pPr>
              <w:pStyle w:val="TableParagraph"/>
              <w:spacing w:before="7"/>
              <w:ind w:left="0"/>
              <w:rPr>
                <w:sz w:val="21"/>
              </w:rPr>
            </w:pPr>
          </w:p>
          <w:p w14:paraId="76DD9A25" w14:textId="77777777" w:rsidR="00AD648A" w:rsidRDefault="00015BA6">
            <w:pPr>
              <w:pStyle w:val="TableParagraph"/>
              <w:spacing w:before="1"/>
              <w:ind w:left="567"/>
              <w:rPr>
                <w:b/>
              </w:rPr>
            </w:pPr>
            <w:r>
              <w:rPr>
                <w:b/>
                <w:color w:val="464A69"/>
              </w:rPr>
              <w:t>Timeline</w:t>
            </w:r>
          </w:p>
        </w:tc>
      </w:tr>
      <w:tr w:rsidR="00AD648A" w14:paraId="63AEA16C" w14:textId="77777777" w:rsidTr="002A6820">
        <w:trPr>
          <w:gridAfter w:val="1"/>
          <w:wAfter w:w="22" w:type="dxa"/>
          <w:trHeight w:val="1766"/>
        </w:trPr>
        <w:tc>
          <w:tcPr>
            <w:tcW w:w="1011" w:type="dxa"/>
            <w:gridSpan w:val="2"/>
          </w:tcPr>
          <w:p w14:paraId="039352F4" w14:textId="77777777" w:rsidR="00AD648A" w:rsidRPr="006F7FCA" w:rsidRDefault="00015BA6">
            <w:pPr>
              <w:pStyle w:val="TableParagraph"/>
              <w:spacing w:line="227" w:lineRule="exact"/>
              <w:ind w:left="13"/>
              <w:jc w:val="center"/>
              <w:rPr>
                <w:rFonts w:asciiTheme="minorHAnsi" w:hAnsiTheme="minorHAnsi" w:cstheme="minorHAnsi"/>
                <w:sz w:val="24"/>
                <w:szCs w:val="24"/>
              </w:rPr>
            </w:pPr>
            <w:r w:rsidRPr="006F7FCA">
              <w:rPr>
                <w:rFonts w:asciiTheme="minorHAnsi" w:hAnsiTheme="minorHAnsi" w:cstheme="minorHAnsi"/>
                <w:color w:val="464A69"/>
                <w:w w:val="99"/>
                <w:sz w:val="24"/>
                <w:szCs w:val="24"/>
              </w:rPr>
              <w:t>1</w:t>
            </w:r>
          </w:p>
        </w:tc>
        <w:tc>
          <w:tcPr>
            <w:tcW w:w="2124" w:type="dxa"/>
            <w:gridSpan w:val="2"/>
          </w:tcPr>
          <w:p w14:paraId="45E219E1" w14:textId="77777777" w:rsidR="00AD648A" w:rsidRPr="006F7FCA" w:rsidRDefault="00015BA6" w:rsidP="006F7FCA">
            <w:pPr>
              <w:pStyle w:val="TableParagraph"/>
              <w:ind w:right="193"/>
              <w:rPr>
                <w:rFonts w:asciiTheme="minorHAnsi" w:hAnsiTheme="minorHAnsi" w:cstheme="minorHAnsi"/>
                <w:sz w:val="24"/>
                <w:szCs w:val="24"/>
              </w:rPr>
            </w:pPr>
            <w:r w:rsidRPr="006F7FCA">
              <w:rPr>
                <w:rFonts w:asciiTheme="minorHAnsi" w:hAnsiTheme="minorHAnsi" w:cstheme="minorHAnsi"/>
                <w:color w:val="464A69"/>
                <w:sz w:val="24"/>
                <w:szCs w:val="24"/>
              </w:rPr>
              <w:t>Certifying the no of days for shift allowance</w:t>
            </w:r>
          </w:p>
        </w:tc>
        <w:tc>
          <w:tcPr>
            <w:tcW w:w="2109" w:type="dxa"/>
          </w:tcPr>
          <w:p w14:paraId="0E07B245" w14:textId="77777777" w:rsidR="00AD648A" w:rsidRPr="006F7FCA" w:rsidRDefault="00015BA6" w:rsidP="006F7FCA">
            <w:pPr>
              <w:pStyle w:val="TableParagraph"/>
              <w:ind w:right="119"/>
              <w:rPr>
                <w:rFonts w:asciiTheme="minorHAnsi" w:hAnsiTheme="minorHAnsi" w:cstheme="minorHAnsi"/>
                <w:sz w:val="24"/>
                <w:szCs w:val="24"/>
              </w:rPr>
            </w:pPr>
            <w:r w:rsidRPr="006F7FCA">
              <w:rPr>
                <w:rFonts w:asciiTheme="minorHAnsi" w:hAnsiTheme="minorHAnsi" w:cstheme="minorHAnsi"/>
                <w:color w:val="464A69"/>
                <w:sz w:val="24"/>
                <w:szCs w:val="24"/>
              </w:rPr>
              <w:t>Verification of the</w:t>
            </w:r>
            <w:r w:rsidRPr="006F7FCA">
              <w:rPr>
                <w:rFonts w:asciiTheme="minorHAnsi" w:hAnsiTheme="minorHAnsi" w:cstheme="minorHAnsi"/>
                <w:color w:val="464A69"/>
                <w:spacing w:val="-4"/>
                <w:sz w:val="24"/>
                <w:szCs w:val="24"/>
              </w:rPr>
              <w:t xml:space="preserve"> </w:t>
            </w:r>
            <w:r w:rsidRPr="006F7FCA">
              <w:rPr>
                <w:rFonts w:asciiTheme="minorHAnsi" w:hAnsiTheme="minorHAnsi" w:cstheme="minorHAnsi"/>
                <w:color w:val="464A69"/>
                <w:sz w:val="24"/>
                <w:szCs w:val="24"/>
              </w:rPr>
              <w:t>time sheet and attendance of the employee for the purpose of the said</w:t>
            </w:r>
            <w:r w:rsidRPr="006F7FCA">
              <w:rPr>
                <w:rFonts w:asciiTheme="minorHAnsi" w:hAnsiTheme="minorHAnsi" w:cstheme="minorHAnsi"/>
                <w:color w:val="464A69"/>
                <w:spacing w:val="-1"/>
                <w:sz w:val="24"/>
                <w:szCs w:val="24"/>
              </w:rPr>
              <w:t xml:space="preserve"> </w:t>
            </w:r>
            <w:r w:rsidRPr="006F7FCA">
              <w:rPr>
                <w:rFonts w:asciiTheme="minorHAnsi" w:hAnsiTheme="minorHAnsi" w:cstheme="minorHAnsi"/>
                <w:color w:val="464A69"/>
                <w:sz w:val="24"/>
                <w:szCs w:val="24"/>
              </w:rPr>
              <w:t>activity</w:t>
            </w:r>
          </w:p>
        </w:tc>
        <w:tc>
          <w:tcPr>
            <w:tcW w:w="1843" w:type="dxa"/>
          </w:tcPr>
          <w:p w14:paraId="584EB943" w14:textId="77777777" w:rsidR="00AD648A" w:rsidRPr="006F7FCA" w:rsidRDefault="00015BA6" w:rsidP="006F7FCA">
            <w:pPr>
              <w:pStyle w:val="TableParagraph"/>
              <w:rPr>
                <w:rFonts w:asciiTheme="minorHAnsi" w:hAnsiTheme="minorHAnsi" w:cstheme="minorHAnsi"/>
                <w:sz w:val="24"/>
                <w:szCs w:val="24"/>
              </w:rPr>
            </w:pPr>
            <w:r w:rsidRPr="006F7FCA">
              <w:rPr>
                <w:rFonts w:asciiTheme="minorHAnsi" w:hAnsiTheme="minorHAnsi" w:cstheme="minorHAnsi"/>
                <w:color w:val="464A69"/>
                <w:sz w:val="24"/>
                <w:szCs w:val="24"/>
              </w:rPr>
              <w:t xml:space="preserve">Team </w:t>
            </w:r>
            <w:r w:rsidRPr="006F7FCA">
              <w:rPr>
                <w:rFonts w:asciiTheme="minorHAnsi" w:hAnsiTheme="minorHAnsi" w:cstheme="minorHAnsi"/>
                <w:color w:val="464A69"/>
                <w:w w:val="95"/>
                <w:sz w:val="24"/>
                <w:szCs w:val="24"/>
              </w:rPr>
              <w:t>Leads/Managers</w:t>
            </w:r>
          </w:p>
        </w:tc>
        <w:tc>
          <w:tcPr>
            <w:tcW w:w="2104" w:type="dxa"/>
            <w:vMerge w:val="restart"/>
          </w:tcPr>
          <w:p w14:paraId="5F262205" w14:textId="77777777" w:rsidR="00AD648A" w:rsidRDefault="00AD648A">
            <w:pPr>
              <w:pStyle w:val="TableParagraph"/>
              <w:ind w:left="0"/>
              <w:rPr>
                <w:sz w:val="26"/>
              </w:rPr>
            </w:pPr>
          </w:p>
          <w:p w14:paraId="54F3FC1F" w14:textId="77777777" w:rsidR="00AD648A" w:rsidRDefault="00AD648A">
            <w:pPr>
              <w:pStyle w:val="TableParagraph"/>
              <w:spacing w:before="7"/>
              <w:ind w:left="0"/>
              <w:rPr>
                <w:sz w:val="33"/>
              </w:rPr>
            </w:pPr>
          </w:p>
          <w:p w14:paraId="2F1C1717" w14:textId="77777777" w:rsidR="00AD648A" w:rsidRPr="006F7FCA" w:rsidRDefault="00015BA6" w:rsidP="006F7FCA">
            <w:pPr>
              <w:pStyle w:val="TableParagraph"/>
              <w:spacing w:before="1"/>
              <w:rPr>
                <w:rFonts w:asciiTheme="minorHAnsi" w:hAnsiTheme="minorHAnsi" w:cstheme="minorHAnsi"/>
                <w:sz w:val="24"/>
                <w:szCs w:val="24"/>
              </w:rPr>
            </w:pPr>
            <w:r w:rsidRPr="006F7FCA">
              <w:rPr>
                <w:rFonts w:asciiTheme="minorHAnsi" w:hAnsiTheme="minorHAnsi" w:cstheme="minorHAnsi"/>
                <w:color w:val="464A69"/>
                <w:sz w:val="24"/>
                <w:szCs w:val="24"/>
              </w:rPr>
              <w:t>18</w:t>
            </w:r>
            <w:r w:rsidRPr="006F7FCA">
              <w:rPr>
                <w:rFonts w:asciiTheme="minorHAnsi" w:hAnsiTheme="minorHAnsi" w:cstheme="minorHAnsi"/>
                <w:color w:val="464A69"/>
                <w:sz w:val="24"/>
                <w:szCs w:val="24"/>
                <w:vertAlign w:val="superscript"/>
              </w:rPr>
              <w:t>th</w:t>
            </w:r>
            <w:r w:rsidRPr="006F7FCA">
              <w:rPr>
                <w:rFonts w:asciiTheme="minorHAnsi" w:hAnsiTheme="minorHAnsi" w:cstheme="minorHAnsi"/>
                <w:color w:val="464A69"/>
                <w:sz w:val="24"/>
                <w:szCs w:val="24"/>
              </w:rPr>
              <w:t xml:space="preserve"> of every month</w:t>
            </w:r>
          </w:p>
        </w:tc>
      </w:tr>
      <w:tr w:rsidR="00AD648A" w14:paraId="7F76304E" w14:textId="77777777" w:rsidTr="002A6820">
        <w:trPr>
          <w:gridAfter w:val="1"/>
          <w:wAfter w:w="22" w:type="dxa"/>
          <w:trHeight w:val="877"/>
        </w:trPr>
        <w:tc>
          <w:tcPr>
            <w:tcW w:w="1011" w:type="dxa"/>
            <w:gridSpan w:val="2"/>
          </w:tcPr>
          <w:p w14:paraId="3D73A4CB" w14:textId="77777777" w:rsidR="00AD648A" w:rsidRPr="006F7FCA" w:rsidRDefault="00015BA6">
            <w:pPr>
              <w:pStyle w:val="TableParagraph"/>
              <w:spacing w:line="229" w:lineRule="exact"/>
              <w:ind w:left="13"/>
              <w:jc w:val="center"/>
              <w:rPr>
                <w:rFonts w:asciiTheme="minorHAnsi" w:hAnsiTheme="minorHAnsi" w:cstheme="minorHAnsi"/>
                <w:sz w:val="24"/>
                <w:szCs w:val="24"/>
              </w:rPr>
            </w:pPr>
            <w:r w:rsidRPr="006F7FCA">
              <w:rPr>
                <w:rFonts w:asciiTheme="minorHAnsi" w:hAnsiTheme="minorHAnsi" w:cstheme="minorHAnsi"/>
                <w:color w:val="464A69"/>
                <w:w w:val="99"/>
                <w:sz w:val="24"/>
                <w:szCs w:val="24"/>
              </w:rPr>
              <w:t>2</w:t>
            </w:r>
          </w:p>
        </w:tc>
        <w:tc>
          <w:tcPr>
            <w:tcW w:w="2124" w:type="dxa"/>
            <w:gridSpan w:val="2"/>
          </w:tcPr>
          <w:p w14:paraId="1885E38E" w14:textId="77777777" w:rsidR="00AD648A" w:rsidRPr="006F7FCA" w:rsidRDefault="00AD648A">
            <w:pPr>
              <w:pStyle w:val="TableParagraph"/>
              <w:ind w:left="0"/>
              <w:rPr>
                <w:rFonts w:asciiTheme="minorHAnsi" w:hAnsiTheme="minorHAnsi" w:cstheme="minorHAnsi"/>
                <w:sz w:val="24"/>
                <w:szCs w:val="24"/>
              </w:rPr>
            </w:pPr>
          </w:p>
        </w:tc>
        <w:tc>
          <w:tcPr>
            <w:tcW w:w="2109" w:type="dxa"/>
          </w:tcPr>
          <w:p w14:paraId="63776FF6" w14:textId="77777777" w:rsidR="00AD648A" w:rsidRPr="006F7FCA" w:rsidRDefault="00015BA6" w:rsidP="006F7FCA">
            <w:pPr>
              <w:pStyle w:val="TableParagraph"/>
              <w:ind w:right="124"/>
              <w:rPr>
                <w:rFonts w:asciiTheme="minorHAnsi" w:hAnsiTheme="minorHAnsi" w:cstheme="minorHAnsi"/>
                <w:sz w:val="24"/>
                <w:szCs w:val="24"/>
              </w:rPr>
            </w:pPr>
            <w:r w:rsidRPr="006F7FCA">
              <w:rPr>
                <w:rFonts w:asciiTheme="minorHAnsi" w:hAnsiTheme="minorHAnsi" w:cstheme="minorHAnsi"/>
                <w:color w:val="464A69"/>
                <w:sz w:val="24"/>
                <w:szCs w:val="24"/>
              </w:rPr>
              <w:t>Information to be passed to the HRBP for salary computation</w:t>
            </w:r>
          </w:p>
        </w:tc>
        <w:tc>
          <w:tcPr>
            <w:tcW w:w="1843" w:type="dxa"/>
          </w:tcPr>
          <w:p w14:paraId="780F251A" w14:textId="77777777" w:rsidR="00AD648A" w:rsidRPr="006F7FCA" w:rsidRDefault="00015BA6" w:rsidP="006F7FCA">
            <w:pPr>
              <w:pStyle w:val="TableParagraph"/>
              <w:jc w:val="both"/>
              <w:rPr>
                <w:rFonts w:asciiTheme="minorHAnsi" w:hAnsiTheme="minorHAnsi" w:cstheme="minorHAnsi"/>
                <w:sz w:val="24"/>
                <w:szCs w:val="24"/>
              </w:rPr>
            </w:pPr>
            <w:r w:rsidRPr="006F7FCA">
              <w:rPr>
                <w:rFonts w:asciiTheme="minorHAnsi" w:hAnsiTheme="minorHAnsi" w:cstheme="minorHAnsi"/>
                <w:color w:val="464A69"/>
                <w:sz w:val="24"/>
                <w:szCs w:val="24"/>
              </w:rPr>
              <w:t xml:space="preserve">Team </w:t>
            </w:r>
            <w:r w:rsidRPr="006F7FCA">
              <w:rPr>
                <w:rFonts w:asciiTheme="minorHAnsi" w:hAnsiTheme="minorHAnsi" w:cstheme="minorHAnsi"/>
                <w:color w:val="464A69"/>
                <w:w w:val="95"/>
                <w:sz w:val="24"/>
                <w:szCs w:val="24"/>
              </w:rPr>
              <w:t>Leads/Managers</w:t>
            </w:r>
          </w:p>
        </w:tc>
        <w:tc>
          <w:tcPr>
            <w:tcW w:w="2104" w:type="dxa"/>
            <w:vMerge/>
            <w:tcBorders>
              <w:top w:val="nil"/>
            </w:tcBorders>
          </w:tcPr>
          <w:p w14:paraId="780F567F" w14:textId="77777777" w:rsidR="00AD648A" w:rsidRDefault="00AD648A">
            <w:pPr>
              <w:rPr>
                <w:sz w:val="2"/>
                <w:szCs w:val="2"/>
              </w:rPr>
            </w:pPr>
          </w:p>
        </w:tc>
      </w:tr>
      <w:tr w:rsidR="00AD648A" w14:paraId="7EF40EBA" w14:textId="77777777" w:rsidTr="002A6820">
        <w:trPr>
          <w:gridAfter w:val="1"/>
          <w:wAfter w:w="22" w:type="dxa"/>
          <w:trHeight w:val="1766"/>
        </w:trPr>
        <w:tc>
          <w:tcPr>
            <w:tcW w:w="1011" w:type="dxa"/>
            <w:gridSpan w:val="2"/>
          </w:tcPr>
          <w:p w14:paraId="74282F5F" w14:textId="77777777" w:rsidR="00AD648A" w:rsidRPr="006F7FCA" w:rsidRDefault="00015BA6">
            <w:pPr>
              <w:pStyle w:val="TableParagraph"/>
              <w:spacing w:line="227" w:lineRule="exact"/>
              <w:ind w:left="13"/>
              <w:jc w:val="center"/>
              <w:rPr>
                <w:rFonts w:asciiTheme="minorHAnsi" w:hAnsiTheme="minorHAnsi" w:cstheme="minorHAnsi"/>
                <w:sz w:val="24"/>
                <w:szCs w:val="24"/>
              </w:rPr>
            </w:pPr>
            <w:r w:rsidRPr="006F7FCA">
              <w:rPr>
                <w:rFonts w:asciiTheme="minorHAnsi" w:hAnsiTheme="minorHAnsi" w:cstheme="minorHAnsi"/>
                <w:color w:val="464A69"/>
                <w:w w:val="99"/>
                <w:sz w:val="24"/>
                <w:szCs w:val="24"/>
              </w:rPr>
              <w:t>3</w:t>
            </w:r>
          </w:p>
        </w:tc>
        <w:tc>
          <w:tcPr>
            <w:tcW w:w="2124" w:type="dxa"/>
            <w:gridSpan w:val="2"/>
          </w:tcPr>
          <w:p w14:paraId="44AE4646" w14:textId="77777777" w:rsidR="00AD648A" w:rsidRPr="006F7FCA" w:rsidRDefault="00AD648A">
            <w:pPr>
              <w:pStyle w:val="TableParagraph"/>
              <w:ind w:left="0"/>
              <w:rPr>
                <w:rFonts w:asciiTheme="minorHAnsi" w:hAnsiTheme="minorHAnsi" w:cstheme="minorHAnsi"/>
                <w:sz w:val="24"/>
                <w:szCs w:val="24"/>
              </w:rPr>
            </w:pPr>
          </w:p>
        </w:tc>
        <w:tc>
          <w:tcPr>
            <w:tcW w:w="2109" w:type="dxa"/>
          </w:tcPr>
          <w:p w14:paraId="6CCAC185" w14:textId="77777777" w:rsidR="00AD648A" w:rsidRPr="006F7FCA" w:rsidRDefault="00015BA6" w:rsidP="006F7FCA">
            <w:pPr>
              <w:pStyle w:val="TableParagraph"/>
              <w:spacing w:line="227" w:lineRule="exact"/>
              <w:rPr>
                <w:rFonts w:asciiTheme="minorHAnsi" w:hAnsiTheme="minorHAnsi" w:cstheme="minorHAnsi"/>
                <w:sz w:val="24"/>
                <w:szCs w:val="24"/>
              </w:rPr>
            </w:pPr>
            <w:r w:rsidRPr="006F7FCA">
              <w:rPr>
                <w:rFonts w:asciiTheme="minorHAnsi" w:hAnsiTheme="minorHAnsi" w:cstheme="minorHAnsi"/>
                <w:color w:val="464A69"/>
                <w:sz w:val="24"/>
                <w:szCs w:val="24"/>
              </w:rPr>
              <w:t>Delivery managers</w:t>
            </w:r>
          </w:p>
          <w:p w14:paraId="396F0035" w14:textId="77777777" w:rsidR="00AD648A" w:rsidRPr="006F7FCA" w:rsidRDefault="00015BA6" w:rsidP="006F7FCA">
            <w:pPr>
              <w:pStyle w:val="TableParagraph"/>
              <w:ind w:right="151"/>
              <w:rPr>
                <w:rFonts w:asciiTheme="minorHAnsi" w:hAnsiTheme="minorHAnsi" w:cstheme="minorHAnsi"/>
                <w:sz w:val="24"/>
                <w:szCs w:val="24"/>
              </w:rPr>
            </w:pPr>
            <w:r w:rsidRPr="006F7FCA">
              <w:rPr>
                <w:rFonts w:asciiTheme="minorHAnsi" w:hAnsiTheme="minorHAnsi" w:cstheme="minorHAnsi"/>
                <w:color w:val="464A69"/>
                <w:sz w:val="24"/>
                <w:szCs w:val="24"/>
              </w:rPr>
              <w:t>/BU head to be communicated on the additional days invoicing to be raised to the client</w:t>
            </w:r>
          </w:p>
        </w:tc>
        <w:tc>
          <w:tcPr>
            <w:tcW w:w="1843" w:type="dxa"/>
          </w:tcPr>
          <w:p w14:paraId="7267B284" w14:textId="77777777" w:rsidR="00AD648A" w:rsidRPr="006F7FCA" w:rsidRDefault="00AD648A">
            <w:pPr>
              <w:pStyle w:val="TableParagraph"/>
              <w:ind w:left="0"/>
              <w:rPr>
                <w:rFonts w:asciiTheme="minorHAnsi" w:hAnsiTheme="minorHAnsi" w:cstheme="minorHAnsi"/>
                <w:sz w:val="24"/>
                <w:szCs w:val="24"/>
              </w:rPr>
            </w:pPr>
          </w:p>
        </w:tc>
        <w:tc>
          <w:tcPr>
            <w:tcW w:w="2104" w:type="dxa"/>
            <w:vMerge/>
            <w:tcBorders>
              <w:top w:val="nil"/>
            </w:tcBorders>
          </w:tcPr>
          <w:p w14:paraId="0F3853D0" w14:textId="77777777" w:rsidR="00AD648A" w:rsidRDefault="00AD648A">
            <w:pPr>
              <w:rPr>
                <w:sz w:val="2"/>
                <w:szCs w:val="2"/>
              </w:rPr>
            </w:pPr>
          </w:p>
        </w:tc>
      </w:tr>
      <w:tr w:rsidR="00AD648A" w14:paraId="47B6D014" w14:textId="77777777" w:rsidTr="002A6820">
        <w:trPr>
          <w:gridAfter w:val="1"/>
          <w:wAfter w:w="22" w:type="dxa"/>
          <w:trHeight w:val="981"/>
        </w:trPr>
        <w:tc>
          <w:tcPr>
            <w:tcW w:w="1011" w:type="dxa"/>
            <w:gridSpan w:val="2"/>
          </w:tcPr>
          <w:p w14:paraId="73E5F04D" w14:textId="77777777" w:rsidR="00AD648A" w:rsidRPr="006F7FCA" w:rsidRDefault="00015BA6">
            <w:pPr>
              <w:pStyle w:val="TableParagraph"/>
              <w:spacing w:line="229" w:lineRule="exact"/>
              <w:ind w:left="13"/>
              <w:jc w:val="center"/>
              <w:rPr>
                <w:rFonts w:asciiTheme="minorHAnsi" w:hAnsiTheme="minorHAnsi" w:cstheme="minorHAnsi"/>
                <w:sz w:val="24"/>
                <w:szCs w:val="24"/>
              </w:rPr>
            </w:pPr>
            <w:r w:rsidRPr="006F7FCA">
              <w:rPr>
                <w:rFonts w:asciiTheme="minorHAnsi" w:hAnsiTheme="minorHAnsi" w:cstheme="minorHAnsi"/>
                <w:color w:val="464A69"/>
                <w:w w:val="99"/>
                <w:sz w:val="24"/>
                <w:szCs w:val="24"/>
              </w:rPr>
              <w:t>4</w:t>
            </w:r>
          </w:p>
        </w:tc>
        <w:tc>
          <w:tcPr>
            <w:tcW w:w="2124" w:type="dxa"/>
            <w:gridSpan w:val="2"/>
          </w:tcPr>
          <w:p w14:paraId="5740A831" w14:textId="77777777" w:rsidR="00AD648A" w:rsidRPr="006F7FCA" w:rsidRDefault="00AD648A">
            <w:pPr>
              <w:pStyle w:val="TableParagraph"/>
              <w:ind w:left="0"/>
              <w:rPr>
                <w:rFonts w:asciiTheme="minorHAnsi" w:hAnsiTheme="minorHAnsi" w:cstheme="minorHAnsi"/>
                <w:sz w:val="24"/>
                <w:szCs w:val="24"/>
              </w:rPr>
            </w:pPr>
          </w:p>
        </w:tc>
        <w:tc>
          <w:tcPr>
            <w:tcW w:w="2109" w:type="dxa"/>
          </w:tcPr>
          <w:p w14:paraId="66814121" w14:textId="77777777" w:rsidR="00AD648A" w:rsidRPr="006F7FCA" w:rsidRDefault="00015BA6" w:rsidP="006F7FCA">
            <w:pPr>
              <w:pStyle w:val="TableParagraph"/>
              <w:ind w:right="135"/>
              <w:rPr>
                <w:rFonts w:asciiTheme="minorHAnsi" w:hAnsiTheme="minorHAnsi" w:cstheme="minorHAnsi"/>
                <w:sz w:val="24"/>
                <w:szCs w:val="24"/>
              </w:rPr>
            </w:pPr>
            <w:r w:rsidRPr="006F7FCA">
              <w:rPr>
                <w:rFonts w:asciiTheme="minorHAnsi" w:hAnsiTheme="minorHAnsi" w:cstheme="minorHAnsi"/>
                <w:color w:val="464A69"/>
                <w:sz w:val="24"/>
                <w:szCs w:val="24"/>
              </w:rPr>
              <w:t>Information regarding invoicing to be</w:t>
            </w:r>
            <w:r w:rsidRPr="006F7FCA">
              <w:rPr>
                <w:rFonts w:asciiTheme="minorHAnsi" w:hAnsiTheme="minorHAnsi" w:cstheme="minorHAnsi"/>
                <w:color w:val="464A69"/>
                <w:spacing w:val="-10"/>
                <w:sz w:val="24"/>
                <w:szCs w:val="24"/>
              </w:rPr>
              <w:t xml:space="preserve"> </w:t>
            </w:r>
            <w:r w:rsidRPr="006F7FCA">
              <w:rPr>
                <w:rFonts w:asciiTheme="minorHAnsi" w:hAnsiTheme="minorHAnsi" w:cstheme="minorHAnsi"/>
                <w:color w:val="464A69"/>
                <w:sz w:val="24"/>
                <w:szCs w:val="24"/>
              </w:rPr>
              <w:t>shared by DM’s to Finance team</w:t>
            </w:r>
          </w:p>
        </w:tc>
        <w:tc>
          <w:tcPr>
            <w:tcW w:w="1843" w:type="dxa"/>
          </w:tcPr>
          <w:p w14:paraId="07AC8D52" w14:textId="77777777" w:rsidR="00AD648A" w:rsidRPr="006F7FCA" w:rsidRDefault="00AD648A">
            <w:pPr>
              <w:pStyle w:val="TableParagraph"/>
              <w:ind w:left="0"/>
              <w:rPr>
                <w:rFonts w:asciiTheme="minorHAnsi" w:hAnsiTheme="minorHAnsi" w:cstheme="minorHAnsi"/>
                <w:sz w:val="24"/>
                <w:szCs w:val="24"/>
              </w:rPr>
            </w:pPr>
          </w:p>
        </w:tc>
        <w:tc>
          <w:tcPr>
            <w:tcW w:w="2104" w:type="dxa"/>
            <w:vMerge/>
            <w:tcBorders>
              <w:top w:val="nil"/>
            </w:tcBorders>
          </w:tcPr>
          <w:p w14:paraId="01B63FB6" w14:textId="77777777" w:rsidR="00AD648A" w:rsidRDefault="00AD648A">
            <w:pPr>
              <w:rPr>
                <w:sz w:val="2"/>
                <w:szCs w:val="2"/>
              </w:rPr>
            </w:pPr>
          </w:p>
        </w:tc>
      </w:tr>
    </w:tbl>
    <w:p w14:paraId="4B597A7D" w14:textId="77777777" w:rsidR="00AD648A" w:rsidRDefault="00AD648A">
      <w:pPr>
        <w:pStyle w:val="BodyText"/>
      </w:pPr>
    </w:p>
    <w:p w14:paraId="67087100" w14:textId="5B180C17" w:rsidR="00AD648A" w:rsidRPr="006F7FCA" w:rsidRDefault="00015BA6" w:rsidP="006F7FCA">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F7FCA">
        <w:rPr>
          <w:rFonts w:asciiTheme="minorHAnsi" w:hAnsiTheme="minorHAnsi" w:cstheme="minorHAnsi"/>
          <w:b/>
          <w:bCs/>
          <w:color w:val="0070C0"/>
          <w:sz w:val="24"/>
          <w:szCs w:val="24"/>
        </w:rPr>
        <w:t>EXCEPTIONS</w:t>
      </w:r>
    </w:p>
    <w:p w14:paraId="4CC45699" w14:textId="77777777" w:rsidR="00AD648A" w:rsidRPr="00122521" w:rsidRDefault="00015BA6" w:rsidP="006F7FCA">
      <w:pPr>
        <w:pStyle w:val="BodyText"/>
        <w:spacing w:line="228" w:lineRule="auto"/>
        <w:ind w:left="951"/>
        <w:rPr>
          <w:rFonts w:asciiTheme="minorHAnsi" w:hAnsiTheme="minorHAnsi" w:cstheme="minorHAnsi"/>
          <w:sz w:val="24"/>
          <w:szCs w:val="24"/>
        </w:rPr>
      </w:pPr>
      <w:r w:rsidRPr="00122521">
        <w:rPr>
          <w:rFonts w:asciiTheme="minorHAnsi" w:hAnsiTheme="minorHAnsi" w:cstheme="minorHAnsi"/>
          <w:sz w:val="24"/>
          <w:szCs w:val="24"/>
        </w:rPr>
        <w:t>This policy is also applicable to employees from the business support functions, which are expected to adhere to the shift working hours in order to provide support to the project teams.</w:t>
      </w:r>
    </w:p>
    <w:p w14:paraId="233AFF94" w14:textId="77777777" w:rsidR="00AD648A" w:rsidRDefault="00AD648A">
      <w:pPr>
        <w:pStyle w:val="BodyText"/>
        <w:rPr>
          <w:sz w:val="22"/>
        </w:rPr>
      </w:pPr>
    </w:p>
    <w:p w14:paraId="296B9BFF" w14:textId="6BEB69E0" w:rsidR="00AD648A" w:rsidRPr="006F7FCA" w:rsidRDefault="00015BA6" w:rsidP="006F7FCA">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6F7FCA">
        <w:rPr>
          <w:rFonts w:asciiTheme="minorHAnsi" w:hAnsiTheme="minorHAnsi" w:cstheme="minorHAnsi"/>
          <w:b/>
          <w:bCs/>
          <w:color w:val="0070C0"/>
          <w:sz w:val="24"/>
          <w:szCs w:val="24"/>
        </w:rPr>
        <w:t>Hardship Allowance</w:t>
      </w:r>
    </w:p>
    <w:p w14:paraId="295446E5" w14:textId="38C4B6BB" w:rsidR="00AD648A" w:rsidRPr="00122521" w:rsidRDefault="00015BA6" w:rsidP="006F7FCA">
      <w:pPr>
        <w:pStyle w:val="BodyText"/>
        <w:spacing w:line="228" w:lineRule="auto"/>
        <w:ind w:left="951"/>
        <w:rPr>
          <w:rFonts w:asciiTheme="minorHAnsi" w:hAnsiTheme="minorHAnsi" w:cstheme="minorHAnsi"/>
          <w:sz w:val="24"/>
          <w:szCs w:val="24"/>
        </w:rPr>
      </w:pPr>
      <w:r w:rsidRPr="00122521">
        <w:rPr>
          <w:rFonts w:asciiTheme="minorHAnsi" w:hAnsiTheme="minorHAnsi" w:cstheme="minorHAnsi"/>
          <w:sz w:val="24"/>
          <w:szCs w:val="24"/>
        </w:rPr>
        <w:t xml:space="preserve">This policy will apply only to the employees working on projects that have designated work during the weekends or on public holidays either at client location or at any of the </w:t>
      </w:r>
      <w:r w:rsidR="00122521">
        <w:rPr>
          <w:rFonts w:asciiTheme="minorHAnsi" w:hAnsiTheme="minorHAnsi" w:cstheme="minorHAnsi"/>
          <w:sz w:val="24"/>
          <w:szCs w:val="24"/>
        </w:rPr>
        <w:t>Supremology</w:t>
      </w:r>
      <w:r w:rsidR="002A6820">
        <w:rPr>
          <w:rFonts w:asciiTheme="minorHAnsi" w:hAnsiTheme="minorHAnsi" w:cstheme="minorHAnsi"/>
          <w:sz w:val="24"/>
          <w:szCs w:val="24"/>
        </w:rPr>
        <w:t xml:space="preserve"> </w:t>
      </w:r>
      <w:r w:rsidRPr="00122521">
        <w:rPr>
          <w:rFonts w:asciiTheme="minorHAnsi" w:hAnsiTheme="minorHAnsi" w:cstheme="minorHAnsi"/>
          <w:sz w:val="24"/>
          <w:szCs w:val="24"/>
        </w:rPr>
        <w:t>office, for which the client is being billed as regular working day.</w:t>
      </w:r>
    </w:p>
    <w:p w14:paraId="5F3AE749" w14:textId="6DA2F348" w:rsidR="00AD648A" w:rsidRPr="00122521" w:rsidRDefault="00015BA6" w:rsidP="00655CB8">
      <w:pPr>
        <w:pStyle w:val="BodyText"/>
        <w:spacing w:line="228" w:lineRule="auto"/>
        <w:ind w:left="951"/>
        <w:rPr>
          <w:rFonts w:asciiTheme="minorHAnsi" w:hAnsiTheme="minorHAnsi" w:cstheme="minorHAnsi"/>
          <w:sz w:val="24"/>
          <w:szCs w:val="24"/>
        </w:rPr>
      </w:pPr>
      <w:r w:rsidRPr="00122521">
        <w:rPr>
          <w:rFonts w:asciiTheme="minorHAnsi" w:hAnsiTheme="minorHAnsi" w:cstheme="minorHAnsi"/>
          <w:sz w:val="24"/>
          <w:szCs w:val="24"/>
        </w:rPr>
        <w:t>This excludes employees who are working on Saturdays and on other holidays in order to catch up with delivery deadlines.</w:t>
      </w:r>
    </w:p>
    <w:p w14:paraId="6F511FAD" w14:textId="77777777" w:rsidR="005117A0" w:rsidRDefault="005117A0" w:rsidP="00655CB8">
      <w:pPr>
        <w:pStyle w:val="BodyText"/>
        <w:spacing w:line="228" w:lineRule="auto"/>
        <w:ind w:left="951"/>
        <w:rPr>
          <w:rFonts w:asciiTheme="minorHAnsi" w:hAnsiTheme="minorHAnsi" w:cstheme="minorHAnsi"/>
          <w:sz w:val="24"/>
          <w:szCs w:val="24"/>
        </w:rPr>
      </w:pPr>
    </w:p>
    <w:p w14:paraId="55EA589A" w14:textId="1A55F97E" w:rsidR="005117A0" w:rsidRDefault="00015BA6" w:rsidP="00655CB8">
      <w:pPr>
        <w:pStyle w:val="BodyText"/>
        <w:spacing w:line="228" w:lineRule="auto"/>
        <w:ind w:left="951"/>
        <w:rPr>
          <w:rFonts w:asciiTheme="minorHAnsi" w:hAnsiTheme="minorHAnsi" w:cstheme="minorHAnsi"/>
          <w:sz w:val="24"/>
          <w:szCs w:val="24"/>
        </w:rPr>
      </w:pPr>
      <w:r w:rsidRPr="00122521">
        <w:rPr>
          <w:rFonts w:asciiTheme="minorHAnsi" w:hAnsiTheme="minorHAnsi" w:cstheme="minorHAnsi"/>
          <w:sz w:val="24"/>
          <w:szCs w:val="24"/>
        </w:rPr>
        <w:t xml:space="preserve">The main purpose of this policy is to motivate employees to contribute to the end clients’ success and remain as a pro-active partner to them. The effort from </w:t>
      </w:r>
      <w:r w:rsidR="00122521">
        <w:rPr>
          <w:rFonts w:asciiTheme="minorHAnsi" w:hAnsiTheme="minorHAnsi" w:cstheme="minorHAnsi"/>
          <w:sz w:val="24"/>
          <w:szCs w:val="24"/>
        </w:rPr>
        <w:t>Supremology</w:t>
      </w:r>
      <w:r w:rsidR="002A6820">
        <w:rPr>
          <w:rFonts w:asciiTheme="minorHAnsi" w:hAnsiTheme="minorHAnsi" w:cstheme="minorHAnsi"/>
          <w:sz w:val="24"/>
          <w:szCs w:val="24"/>
        </w:rPr>
        <w:t xml:space="preserve"> </w:t>
      </w:r>
      <w:r w:rsidRPr="00122521">
        <w:rPr>
          <w:rFonts w:asciiTheme="minorHAnsi" w:hAnsiTheme="minorHAnsi" w:cstheme="minorHAnsi"/>
          <w:sz w:val="24"/>
          <w:szCs w:val="24"/>
        </w:rPr>
        <w:t xml:space="preserve">India team will be reciprocated by the client by committing to full day billability of the team members. The second </w:t>
      </w:r>
    </w:p>
    <w:p w14:paraId="17AD4344" w14:textId="47BDC2E3" w:rsidR="00AD648A" w:rsidRPr="00122521" w:rsidRDefault="00015BA6" w:rsidP="00655CB8">
      <w:pPr>
        <w:pStyle w:val="BodyText"/>
        <w:spacing w:line="228" w:lineRule="auto"/>
        <w:ind w:left="951"/>
        <w:rPr>
          <w:rFonts w:asciiTheme="minorHAnsi" w:hAnsiTheme="minorHAnsi" w:cstheme="minorHAnsi"/>
          <w:sz w:val="24"/>
          <w:szCs w:val="24"/>
        </w:rPr>
      </w:pPr>
      <w:r w:rsidRPr="00122521">
        <w:rPr>
          <w:rFonts w:asciiTheme="minorHAnsi" w:hAnsiTheme="minorHAnsi" w:cstheme="minorHAnsi"/>
          <w:sz w:val="24"/>
          <w:szCs w:val="24"/>
        </w:rPr>
        <w:t xml:space="preserve">aim is to compensate the employees for the hardship undertaken by the employees to honor </w:t>
      </w:r>
      <w:r w:rsidR="005117A0">
        <w:rPr>
          <w:rFonts w:asciiTheme="minorHAnsi" w:hAnsiTheme="minorHAnsi" w:cstheme="minorHAnsi"/>
          <w:sz w:val="24"/>
          <w:szCs w:val="24"/>
        </w:rPr>
        <w:t>Supremology’s</w:t>
      </w:r>
      <w:r w:rsidRPr="00122521">
        <w:rPr>
          <w:rFonts w:asciiTheme="minorHAnsi" w:hAnsiTheme="minorHAnsi" w:cstheme="minorHAnsi"/>
          <w:sz w:val="24"/>
          <w:szCs w:val="24"/>
        </w:rPr>
        <w:t xml:space="preserve"> commitment.</w:t>
      </w:r>
    </w:p>
    <w:p w14:paraId="6CFA4943" w14:textId="77777777" w:rsidR="00AD648A" w:rsidRPr="00122521" w:rsidRDefault="00AD648A">
      <w:pPr>
        <w:pStyle w:val="BodyText"/>
        <w:spacing w:before="10"/>
      </w:pPr>
    </w:p>
    <w:p w14:paraId="58D98D11" w14:textId="77777777" w:rsidR="00AD648A" w:rsidRPr="00122521" w:rsidRDefault="00015BA6" w:rsidP="00655CB8">
      <w:pPr>
        <w:pStyle w:val="BodyText"/>
        <w:spacing w:line="225" w:lineRule="auto"/>
        <w:ind w:left="951" w:right="694"/>
        <w:rPr>
          <w:rFonts w:asciiTheme="minorHAnsi" w:hAnsiTheme="minorHAnsi" w:cstheme="minorHAnsi"/>
          <w:sz w:val="24"/>
          <w:szCs w:val="24"/>
        </w:rPr>
      </w:pPr>
      <w:r w:rsidRPr="00122521">
        <w:rPr>
          <w:rFonts w:asciiTheme="minorHAnsi" w:hAnsiTheme="minorHAnsi" w:cstheme="minorHAnsi"/>
          <w:sz w:val="24"/>
          <w:szCs w:val="24"/>
        </w:rPr>
        <w:t>Team Leads/Manager to share the input with HR by 18th of every month. This allowance is over and above the regular salary that is paid to an employee.</w:t>
      </w:r>
    </w:p>
    <w:p w14:paraId="2959DC01" w14:textId="77777777" w:rsidR="00AD648A" w:rsidRDefault="00AD648A">
      <w:pPr>
        <w:pStyle w:val="BodyText"/>
        <w:spacing w:before="1"/>
        <w:rPr>
          <w:sz w:val="16"/>
        </w:rPr>
      </w:pPr>
    </w:p>
    <w:p w14:paraId="7759D8B8" w14:textId="04666AFF" w:rsidR="00AD648A" w:rsidRPr="00655CB8" w:rsidRDefault="00015BA6" w:rsidP="00655CB8">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55CB8">
        <w:rPr>
          <w:rFonts w:asciiTheme="minorHAnsi" w:hAnsiTheme="minorHAnsi" w:cstheme="minorHAnsi"/>
          <w:b/>
          <w:bCs/>
          <w:color w:val="0070C0"/>
          <w:sz w:val="24"/>
          <w:szCs w:val="24"/>
        </w:rPr>
        <w:t>What are the entitlements for employees working as a fully billed resource on holidays?</w:t>
      </w:r>
    </w:p>
    <w:p w14:paraId="30D7C3A4" w14:textId="5F90AB92" w:rsidR="00AD648A" w:rsidRPr="00655CB8" w:rsidRDefault="00015BA6" w:rsidP="00655CB8">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55CB8">
        <w:rPr>
          <w:rFonts w:asciiTheme="minorHAnsi" w:hAnsiTheme="minorHAnsi" w:cstheme="minorHAnsi"/>
          <w:b/>
          <w:bCs/>
          <w:color w:val="0070C0"/>
          <w:sz w:val="24"/>
          <w:szCs w:val="24"/>
        </w:rPr>
        <w:t>Salary</w:t>
      </w:r>
    </w:p>
    <w:p w14:paraId="607928FE" w14:textId="77777777" w:rsidR="00AD648A" w:rsidRDefault="00AD648A">
      <w:pPr>
        <w:pStyle w:val="BodyText"/>
        <w:spacing w:before="4"/>
        <w:rPr>
          <w:b/>
          <w:sz w:val="17"/>
        </w:rPr>
      </w:pPr>
    </w:p>
    <w:p w14:paraId="23267DE1" w14:textId="14F959AF" w:rsidR="00AD648A" w:rsidRPr="00122521" w:rsidRDefault="00015BA6" w:rsidP="00655CB8">
      <w:pPr>
        <w:pStyle w:val="BodyText"/>
        <w:spacing w:line="225" w:lineRule="auto"/>
        <w:ind w:left="951" w:right="694"/>
        <w:rPr>
          <w:rFonts w:asciiTheme="minorHAnsi" w:hAnsiTheme="minorHAnsi" w:cstheme="minorHAnsi"/>
          <w:sz w:val="24"/>
          <w:szCs w:val="24"/>
        </w:rPr>
      </w:pPr>
      <w:r w:rsidRPr="00122521">
        <w:rPr>
          <w:rFonts w:asciiTheme="minorHAnsi" w:hAnsiTheme="minorHAnsi" w:cstheme="minorHAnsi"/>
          <w:sz w:val="24"/>
          <w:szCs w:val="24"/>
        </w:rPr>
        <w:t xml:space="preserve">The employee will be paid for the additional days of work for which </w:t>
      </w:r>
      <w:r w:rsidR="00655CB8" w:rsidRPr="00122521">
        <w:rPr>
          <w:rFonts w:asciiTheme="minorHAnsi" w:hAnsiTheme="minorHAnsi" w:cstheme="minorHAnsi"/>
          <w:sz w:val="24"/>
          <w:szCs w:val="24"/>
        </w:rPr>
        <w:t>Supremology</w:t>
      </w:r>
      <w:r w:rsidRPr="00122521">
        <w:rPr>
          <w:rFonts w:asciiTheme="minorHAnsi" w:hAnsiTheme="minorHAnsi" w:cstheme="minorHAnsi"/>
          <w:sz w:val="24"/>
          <w:szCs w:val="24"/>
        </w:rPr>
        <w:t xml:space="preserve"> invoices the client at 1.5 times her/his daily pay.</w:t>
      </w:r>
    </w:p>
    <w:p w14:paraId="16B7DFE8" w14:textId="77777777" w:rsidR="00AD648A" w:rsidRPr="00122521" w:rsidRDefault="00015BA6" w:rsidP="00655CB8">
      <w:pPr>
        <w:pStyle w:val="BodyText"/>
        <w:spacing w:line="225" w:lineRule="auto"/>
        <w:ind w:left="951" w:right="694"/>
        <w:rPr>
          <w:rFonts w:asciiTheme="minorHAnsi" w:hAnsiTheme="minorHAnsi" w:cstheme="minorHAnsi"/>
          <w:sz w:val="24"/>
          <w:szCs w:val="24"/>
        </w:rPr>
      </w:pPr>
      <w:r w:rsidRPr="00122521">
        <w:rPr>
          <w:rFonts w:asciiTheme="minorHAnsi" w:hAnsiTheme="minorHAnsi" w:cstheme="minorHAnsi"/>
          <w:sz w:val="24"/>
          <w:szCs w:val="24"/>
        </w:rPr>
        <w:t>For this purpose, finance will calculate the monthly salary for the employee, using the current formula, which is Gross monthly pay – (PF contribution x 2)</w:t>
      </w:r>
    </w:p>
    <w:p w14:paraId="27157F7B" w14:textId="77777777" w:rsidR="00AD648A" w:rsidRPr="00122521" w:rsidRDefault="00015BA6" w:rsidP="00655CB8">
      <w:pPr>
        <w:pStyle w:val="BodyText"/>
        <w:spacing w:line="225" w:lineRule="auto"/>
        <w:ind w:left="951" w:right="694"/>
        <w:rPr>
          <w:rFonts w:asciiTheme="minorHAnsi" w:hAnsiTheme="minorHAnsi" w:cstheme="minorHAnsi"/>
          <w:sz w:val="24"/>
          <w:szCs w:val="24"/>
        </w:rPr>
      </w:pPr>
      <w:r w:rsidRPr="00122521">
        <w:rPr>
          <w:rFonts w:asciiTheme="minorHAnsi" w:hAnsiTheme="minorHAnsi" w:cstheme="minorHAnsi"/>
          <w:sz w:val="24"/>
          <w:szCs w:val="24"/>
        </w:rPr>
        <w:t>No. of working days in the month</w:t>
      </w:r>
    </w:p>
    <w:p w14:paraId="7EC84DFF" w14:textId="77777777" w:rsidR="00AD648A" w:rsidRPr="00122521" w:rsidRDefault="00AD648A" w:rsidP="00655CB8">
      <w:pPr>
        <w:pStyle w:val="BodyText"/>
        <w:spacing w:line="225" w:lineRule="auto"/>
        <w:ind w:left="951" w:right="694"/>
        <w:rPr>
          <w:rFonts w:asciiTheme="minorHAnsi" w:hAnsiTheme="minorHAnsi" w:cstheme="minorHAnsi"/>
          <w:sz w:val="24"/>
          <w:szCs w:val="24"/>
        </w:rPr>
      </w:pPr>
    </w:p>
    <w:p w14:paraId="6565384E" w14:textId="77777777" w:rsidR="00AD648A" w:rsidRPr="00122521" w:rsidRDefault="00015BA6" w:rsidP="00655CB8">
      <w:pPr>
        <w:pStyle w:val="BodyText"/>
        <w:spacing w:line="225" w:lineRule="auto"/>
        <w:ind w:left="951" w:right="694"/>
        <w:rPr>
          <w:rFonts w:asciiTheme="minorHAnsi" w:hAnsiTheme="minorHAnsi" w:cstheme="minorHAnsi"/>
          <w:sz w:val="24"/>
          <w:szCs w:val="24"/>
        </w:rPr>
      </w:pPr>
      <w:r w:rsidRPr="00122521">
        <w:rPr>
          <w:rFonts w:asciiTheme="minorHAnsi" w:hAnsiTheme="minorHAnsi" w:cstheme="minorHAnsi"/>
          <w:sz w:val="24"/>
          <w:szCs w:val="24"/>
        </w:rPr>
        <w:t>The additional days salaries will be computed and paid into the monthly payroll. The entire amount will be treated as salary and will be subject to the various income tax deductions.</w:t>
      </w:r>
    </w:p>
    <w:p w14:paraId="556B89DC" w14:textId="77777777" w:rsidR="00AD648A" w:rsidRPr="00655CB8" w:rsidRDefault="00015BA6" w:rsidP="00655CB8">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55CB8">
        <w:rPr>
          <w:rFonts w:asciiTheme="minorHAnsi" w:hAnsiTheme="minorHAnsi" w:cstheme="minorHAnsi"/>
          <w:b/>
          <w:bCs/>
          <w:color w:val="0070C0"/>
          <w:sz w:val="24"/>
          <w:szCs w:val="24"/>
        </w:rPr>
        <w:t>Food and Refreshments:</w:t>
      </w:r>
    </w:p>
    <w:p w14:paraId="1994AEAA" w14:textId="77777777" w:rsidR="00AD648A" w:rsidRDefault="00AD648A">
      <w:pPr>
        <w:pStyle w:val="BodyText"/>
        <w:spacing w:before="2"/>
        <w:rPr>
          <w:b/>
          <w:sz w:val="17"/>
        </w:rPr>
      </w:pPr>
    </w:p>
    <w:p w14:paraId="77FD7F41" w14:textId="77777777" w:rsidR="00AD648A" w:rsidRPr="00655CB8" w:rsidRDefault="00015BA6" w:rsidP="00655CB8">
      <w:pPr>
        <w:pStyle w:val="BodyText"/>
        <w:spacing w:line="242" w:lineRule="auto"/>
        <w:ind w:left="951" w:right="142"/>
        <w:jc w:val="both"/>
        <w:rPr>
          <w:rFonts w:asciiTheme="minorHAnsi" w:hAnsiTheme="minorHAnsi" w:cstheme="minorHAnsi"/>
          <w:sz w:val="24"/>
          <w:szCs w:val="24"/>
        </w:rPr>
      </w:pPr>
      <w:r w:rsidRPr="00655CB8">
        <w:rPr>
          <w:rFonts w:asciiTheme="minorHAnsi" w:hAnsiTheme="minorHAnsi" w:cstheme="minorHAnsi"/>
          <w:sz w:val="24"/>
          <w:szCs w:val="24"/>
        </w:rPr>
        <w:t>In addition to the salary, the employee can claim up to Rs.150/ day towards food and other refreshments. This will be paid as reimbursement and the employee needs to submit all bills in original to finance for such payments to be made.</w:t>
      </w:r>
    </w:p>
    <w:p w14:paraId="0F98379C" w14:textId="140B3950" w:rsidR="00AD648A" w:rsidRPr="00655CB8" w:rsidRDefault="00015BA6" w:rsidP="00655CB8">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655CB8">
        <w:rPr>
          <w:rFonts w:asciiTheme="minorHAnsi" w:hAnsiTheme="minorHAnsi" w:cstheme="minorHAnsi"/>
          <w:b/>
          <w:bCs/>
          <w:color w:val="0070C0"/>
          <w:sz w:val="24"/>
          <w:szCs w:val="24"/>
        </w:rPr>
        <w:t>Transport &amp; Conveyance</w:t>
      </w:r>
    </w:p>
    <w:p w14:paraId="5D9A1AD6" w14:textId="77777777" w:rsidR="00AD648A" w:rsidRDefault="00AD648A">
      <w:pPr>
        <w:pStyle w:val="BodyText"/>
        <w:spacing w:before="5"/>
        <w:rPr>
          <w:b/>
          <w:sz w:val="18"/>
        </w:rPr>
      </w:pPr>
    </w:p>
    <w:p w14:paraId="7C04624C" w14:textId="77777777" w:rsidR="00AD648A" w:rsidRPr="00122521" w:rsidRDefault="00015BA6" w:rsidP="00122521">
      <w:pPr>
        <w:pStyle w:val="BodyText"/>
        <w:spacing w:line="242" w:lineRule="auto"/>
        <w:ind w:left="951" w:right="142"/>
        <w:jc w:val="both"/>
        <w:rPr>
          <w:rFonts w:asciiTheme="minorHAnsi" w:hAnsiTheme="minorHAnsi" w:cstheme="minorHAnsi"/>
          <w:sz w:val="24"/>
          <w:szCs w:val="24"/>
        </w:rPr>
      </w:pPr>
      <w:r w:rsidRPr="00122521">
        <w:rPr>
          <w:rFonts w:asciiTheme="minorHAnsi" w:hAnsiTheme="minorHAnsi" w:cstheme="minorHAnsi"/>
          <w:sz w:val="24"/>
          <w:szCs w:val="24"/>
        </w:rPr>
        <w:t>The employee will use the normal mode of commute that s/he will be using on all regular working days.</w:t>
      </w:r>
    </w:p>
    <w:p w14:paraId="18F91428" w14:textId="6AC9B666" w:rsidR="00AD648A" w:rsidRPr="00122521" w:rsidRDefault="00015BA6" w:rsidP="00122521">
      <w:pPr>
        <w:pStyle w:val="ListParagraph"/>
        <w:tabs>
          <w:tab w:val="left" w:pos="591"/>
        </w:tabs>
        <w:spacing w:before="118"/>
        <w:ind w:left="951" w:right="138" w:firstLine="0"/>
        <w:jc w:val="both"/>
        <w:rPr>
          <w:rFonts w:asciiTheme="minorHAnsi" w:hAnsiTheme="minorHAnsi" w:cstheme="minorHAnsi"/>
          <w:b/>
          <w:bCs/>
          <w:color w:val="0070C0"/>
          <w:sz w:val="24"/>
          <w:szCs w:val="24"/>
        </w:rPr>
      </w:pPr>
      <w:r w:rsidRPr="00122521">
        <w:rPr>
          <w:rFonts w:asciiTheme="minorHAnsi" w:hAnsiTheme="minorHAnsi" w:cstheme="minorHAnsi"/>
          <w:b/>
          <w:bCs/>
          <w:color w:val="0070C0"/>
          <w:sz w:val="24"/>
          <w:szCs w:val="24"/>
        </w:rPr>
        <w:t>Safety, Security and housekeeping</w:t>
      </w:r>
    </w:p>
    <w:p w14:paraId="2687127B" w14:textId="77777777" w:rsidR="00AD648A" w:rsidRDefault="00AD648A">
      <w:pPr>
        <w:pStyle w:val="BodyText"/>
        <w:spacing w:before="4"/>
        <w:rPr>
          <w:b/>
          <w:sz w:val="18"/>
        </w:rPr>
      </w:pPr>
    </w:p>
    <w:p w14:paraId="7F6E5CE5" w14:textId="31F87D29" w:rsidR="00AD648A" w:rsidRPr="00122521" w:rsidRDefault="00015BA6" w:rsidP="00122521">
      <w:pPr>
        <w:pStyle w:val="BodyText"/>
        <w:spacing w:line="242" w:lineRule="auto"/>
        <w:ind w:left="951" w:right="142"/>
        <w:jc w:val="both"/>
        <w:rPr>
          <w:rFonts w:asciiTheme="minorHAnsi" w:hAnsiTheme="minorHAnsi" w:cstheme="minorHAnsi"/>
          <w:sz w:val="24"/>
          <w:szCs w:val="24"/>
        </w:rPr>
      </w:pPr>
      <w:r w:rsidRPr="00122521">
        <w:rPr>
          <w:rFonts w:asciiTheme="minorHAnsi" w:hAnsiTheme="minorHAnsi" w:cstheme="minorHAnsi"/>
          <w:sz w:val="24"/>
          <w:szCs w:val="24"/>
        </w:rPr>
        <w:t xml:space="preserve">In case the employees are working at any of the </w:t>
      </w:r>
      <w:r w:rsidR="00122521">
        <w:rPr>
          <w:rFonts w:asciiTheme="minorHAnsi" w:hAnsiTheme="minorHAnsi" w:cstheme="minorHAnsi"/>
          <w:sz w:val="24"/>
          <w:szCs w:val="24"/>
        </w:rPr>
        <w:t>Supremology</w:t>
      </w:r>
      <w:r w:rsidR="0074120F">
        <w:rPr>
          <w:rFonts w:asciiTheme="minorHAnsi" w:hAnsiTheme="minorHAnsi" w:cstheme="minorHAnsi"/>
          <w:sz w:val="24"/>
          <w:szCs w:val="24"/>
        </w:rPr>
        <w:t xml:space="preserve"> </w:t>
      </w:r>
      <w:r w:rsidRPr="00122521">
        <w:rPr>
          <w:rFonts w:asciiTheme="minorHAnsi" w:hAnsiTheme="minorHAnsi" w:cstheme="minorHAnsi"/>
          <w:sz w:val="24"/>
          <w:szCs w:val="24"/>
        </w:rPr>
        <w:t>India offices, the responsibility of the Team Leader will be to inform IT and Facilities head of the work schedule. This is to ensure that the basic infrastructure related support – such as network connectivity, electricity and air-conditioning, facilities related support – are made available.</w:t>
      </w:r>
      <w:r w:rsidR="00122521">
        <w:rPr>
          <w:rFonts w:asciiTheme="minorHAnsi" w:hAnsiTheme="minorHAnsi" w:cstheme="minorHAnsi"/>
          <w:sz w:val="24"/>
          <w:szCs w:val="24"/>
        </w:rPr>
        <w:t xml:space="preserve"> </w:t>
      </w:r>
      <w:r w:rsidRPr="00122521">
        <w:rPr>
          <w:rFonts w:asciiTheme="minorHAnsi" w:hAnsiTheme="minorHAnsi" w:cstheme="minorHAnsi"/>
          <w:sz w:val="24"/>
          <w:szCs w:val="24"/>
        </w:rPr>
        <w:t>This is also to ensure that no scheduled maintenance work is ordered during this period.</w:t>
      </w:r>
    </w:p>
    <w:p w14:paraId="47EEA6B1" w14:textId="77777777" w:rsidR="00AD648A" w:rsidRDefault="00AD648A">
      <w:pPr>
        <w:sectPr w:rsidR="00AD648A">
          <w:pgSz w:w="11910" w:h="16840"/>
          <w:pgMar w:top="1660" w:right="540" w:bottom="820" w:left="540" w:header="674" w:footer="627" w:gutter="0"/>
          <w:cols w:space="720"/>
        </w:sectPr>
      </w:pPr>
    </w:p>
    <w:p w14:paraId="297DA48D" w14:textId="77777777" w:rsidR="00AD648A" w:rsidRDefault="00AD648A">
      <w:pPr>
        <w:pStyle w:val="BodyText"/>
      </w:pPr>
    </w:p>
    <w:p w14:paraId="25A196E0" w14:textId="77777777" w:rsidR="00AD648A" w:rsidRPr="00122521" w:rsidRDefault="00015BA6">
      <w:pPr>
        <w:pStyle w:val="Heading2"/>
        <w:spacing w:before="92"/>
        <w:ind w:left="4366" w:right="4009" w:firstLine="0"/>
        <w:jc w:val="center"/>
        <w:rPr>
          <w:rFonts w:asciiTheme="minorHAnsi" w:hAnsiTheme="minorHAnsi"/>
          <w:color w:val="0070C0"/>
        </w:rPr>
      </w:pPr>
      <w:r w:rsidRPr="00122521">
        <w:rPr>
          <w:rFonts w:asciiTheme="minorHAnsi" w:hAnsiTheme="minorHAnsi"/>
          <w:color w:val="0070C0"/>
        </w:rPr>
        <w:t>Responsibility Matrix</w:t>
      </w:r>
    </w:p>
    <w:p w14:paraId="4325DF8C" w14:textId="77777777" w:rsidR="00AD648A" w:rsidRDefault="00AD648A">
      <w:pPr>
        <w:pStyle w:val="BodyText"/>
        <w:rPr>
          <w:b/>
        </w:rPr>
      </w:pPr>
    </w:p>
    <w:p w14:paraId="1EFDE556" w14:textId="77777777" w:rsidR="00AD648A" w:rsidRDefault="00AD648A">
      <w:pPr>
        <w:pStyle w:val="BodyText"/>
        <w:spacing w:before="6"/>
        <w:rPr>
          <w:b/>
          <w:sz w:val="17"/>
        </w:rPr>
      </w:pPr>
    </w:p>
    <w:tbl>
      <w:tblPr>
        <w:tblW w:w="0" w:type="auto"/>
        <w:tblInd w:w="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1761"/>
        <w:gridCol w:w="3031"/>
        <w:gridCol w:w="1981"/>
        <w:gridCol w:w="1736"/>
      </w:tblGrid>
      <w:tr w:rsidR="00AD648A" w14:paraId="269E24D7" w14:textId="77777777" w:rsidTr="00122521">
        <w:trPr>
          <w:trHeight w:val="479"/>
        </w:trPr>
        <w:tc>
          <w:tcPr>
            <w:tcW w:w="672" w:type="dxa"/>
            <w:shd w:val="clear" w:color="auto" w:fill="00B4B8"/>
          </w:tcPr>
          <w:p w14:paraId="0D53E82A" w14:textId="77777777" w:rsidR="00AD648A" w:rsidRPr="00122521" w:rsidRDefault="00015BA6">
            <w:pPr>
              <w:pStyle w:val="TableParagraph"/>
              <w:spacing w:before="126"/>
              <w:ind w:left="110"/>
              <w:rPr>
                <w:rFonts w:asciiTheme="minorHAnsi" w:hAnsiTheme="minorHAnsi"/>
                <w:b/>
                <w:sz w:val="24"/>
                <w:szCs w:val="24"/>
              </w:rPr>
            </w:pPr>
            <w:proofErr w:type="spellStart"/>
            <w:proofErr w:type="gramStart"/>
            <w:r w:rsidRPr="00122521">
              <w:rPr>
                <w:rFonts w:asciiTheme="minorHAnsi" w:hAnsiTheme="minorHAnsi"/>
                <w:b/>
                <w:color w:val="464A69"/>
                <w:sz w:val="24"/>
                <w:szCs w:val="24"/>
              </w:rPr>
              <w:t>S.No</w:t>
            </w:r>
            <w:proofErr w:type="spellEnd"/>
            <w:proofErr w:type="gramEnd"/>
          </w:p>
        </w:tc>
        <w:tc>
          <w:tcPr>
            <w:tcW w:w="1761" w:type="dxa"/>
            <w:shd w:val="clear" w:color="auto" w:fill="00B4B8"/>
          </w:tcPr>
          <w:p w14:paraId="66FE5784" w14:textId="77777777" w:rsidR="00AD648A" w:rsidRPr="00122521" w:rsidRDefault="00015BA6">
            <w:pPr>
              <w:pStyle w:val="TableParagraph"/>
              <w:spacing w:before="126"/>
              <w:ind w:left="110"/>
              <w:rPr>
                <w:rFonts w:asciiTheme="minorHAnsi" w:hAnsiTheme="minorHAnsi"/>
                <w:b/>
                <w:sz w:val="24"/>
                <w:szCs w:val="24"/>
              </w:rPr>
            </w:pPr>
            <w:r w:rsidRPr="00122521">
              <w:rPr>
                <w:rFonts w:asciiTheme="minorHAnsi" w:hAnsiTheme="minorHAnsi"/>
                <w:b/>
                <w:color w:val="464A69"/>
                <w:sz w:val="24"/>
                <w:szCs w:val="24"/>
              </w:rPr>
              <w:t>Activity</w:t>
            </w:r>
          </w:p>
        </w:tc>
        <w:tc>
          <w:tcPr>
            <w:tcW w:w="3031" w:type="dxa"/>
            <w:shd w:val="clear" w:color="auto" w:fill="00B4B8"/>
          </w:tcPr>
          <w:p w14:paraId="46704F00" w14:textId="77777777" w:rsidR="00AD648A" w:rsidRPr="00122521" w:rsidRDefault="00015BA6">
            <w:pPr>
              <w:pStyle w:val="TableParagraph"/>
              <w:spacing w:before="126"/>
              <w:ind w:left="109"/>
              <w:rPr>
                <w:rFonts w:asciiTheme="minorHAnsi" w:hAnsiTheme="minorHAnsi"/>
                <w:b/>
                <w:sz w:val="24"/>
                <w:szCs w:val="24"/>
              </w:rPr>
            </w:pPr>
            <w:r w:rsidRPr="00122521">
              <w:rPr>
                <w:rFonts w:asciiTheme="minorHAnsi" w:hAnsiTheme="minorHAnsi"/>
                <w:b/>
                <w:color w:val="464A69"/>
                <w:sz w:val="24"/>
                <w:szCs w:val="24"/>
              </w:rPr>
              <w:t>Responsibility</w:t>
            </w:r>
          </w:p>
        </w:tc>
        <w:tc>
          <w:tcPr>
            <w:tcW w:w="1981" w:type="dxa"/>
            <w:shd w:val="clear" w:color="auto" w:fill="00B4B8"/>
          </w:tcPr>
          <w:p w14:paraId="5D9389FE" w14:textId="77777777" w:rsidR="00AD648A" w:rsidRPr="00122521" w:rsidRDefault="00015BA6">
            <w:pPr>
              <w:pStyle w:val="TableParagraph"/>
              <w:spacing w:before="2" w:line="240" w:lineRule="exact"/>
              <w:ind w:left="107" w:right="76"/>
              <w:rPr>
                <w:rFonts w:asciiTheme="minorHAnsi" w:hAnsiTheme="minorHAnsi"/>
                <w:b/>
                <w:sz w:val="24"/>
                <w:szCs w:val="24"/>
              </w:rPr>
            </w:pPr>
            <w:r w:rsidRPr="00122521">
              <w:rPr>
                <w:rFonts w:asciiTheme="minorHAnsi" w:hAnsiTheme="minorHAnsi"/>
                <w:b/>
                <w:color w:val="464A69"/>
                <w:sz w:val="24"/>
                <w:szCs w:val="24"/>
              </w:rPr>
              <w:t xml:space="preserve">Person </w:t>
            </w:r>
            <w:r w:rsidRPr="00122521">
              <w:rPr>
                <w:rFonts w:asciiTheme="minorHAnsi" w:hAnsiTheme="minorHAnsi"/>
                <w:b/>
                <w:color w:val="464A69"/>
                <w:w w:val="95"/>
                <w:sz w:val="24"/>
                <w:szCs w:val="24"/>
              </w:rPr>
              <w:t>Responsible</w:t>
            </w:r>
          </w:p>
        </w:tc>
        <w:tc>
          <w:tcPr>
            <w:tcW w:w="1736" w:type="dxa"/>
            <w:shd w:val="clear" w:color="auto" w:fill="00B4B8"/>
          </w:tcPr>
          <w:p w14:paraId="0021AAB2" w14:textId="77777777" w:rsidR="00AD648A" w:rsidRPr="00122521" w:rsidRDefault="00015BA6">
            <w:pPr>
              <w:pStyle w:val="TableParagraph"/>
              <w:spacing w:before="126"/>
              <w:ind w:left="106"/>
              <w:rPr>
                <w:rFonts w:asciiTheme="minorHAnsi" w:hAnsiTheme="minorHAnsi"/>
                <w:b/>
                <w:sz w:val="24"/>
                <w:szCs w:val="24"/>
              </w:rPr>
            </w:pPr>
            <w:r w:rsidRPr="00122521">
              <w:rPr>
                <w:rFonts w:asciiTheme="minorHAnsi" w:hAnsiTheme="minorHAnsi"/>
                <w:b/>
                <w:color w:val="464A69"/>
                <w:sz w:val="24"/>
                <w:szCs w:val="24"/>
              </w:rPr>
              <w:t>Due Date</w:t>
            </w:r>
          </w:p>
        </w:tc>
      </w:tr>
      <w:tr w:rsidR="00AD648A" w14:paraId="609297E9" w14:textId="77777777" w:rsidTr="00122521">
        <w:trPr>
          <w:trHeight w:val="3752"/>
        </w:trPr>
        <w:tc>
          <w:tcPr>
            <w:tcW w:w="672" w:type="dxa"/>
          </w:tcPr>
          <w:p w14:paraId="1BF80C19" w14:textId="77777777" w:rsidR="00AD648A" w:rsidRPr="00122521" w:rsidRDefault="00015BA6" w:rsidP="00122521">
            <w:pPr>
              <w:pStyle w:val="TableParagraph"/>
              <w:spacing w:before="7"/>
              <w:ind w:left="110"/>
              <w:rPr>
                <w:rFonts w:asciiTheme="minorHAnsi" w:hAnsiTheme="minorHAnsi"/>
                <w:sz w:val="24"/>
                <w:szCs w:val="24"/>
              </w:rPr>
            </w:pPr>
            <w:r w:rsidRPr="00122521">
              <w:rPr>
                <w:rFonts w:asciiTheme="minorHAnsi" w:hAnsiTheme="minorHAnsi"/>
                <w:color w:val="464A69"/>
                <w:w w:val="99"/>
                <w:sz w:val="24"/>
                <w:szCs w:val="24"/>
              </w:rPr>
              <w:t>1</w:t>
            </w:r>
          </w:p>
        </w:tc>
        <w:tc>
          <w:tcPr>
            <w:tcW w:w="1761" w:type="dxa"/>
          </w:tcPr>
          <w:p w14:paraId="15F4E198" w14:textId="0B3C3B92" w:rsidR="00AD648A" w:rsidRPr="00122521" w:rsidRDefault="00015BA6" w:rsidP="00122521">
            <w:pPr>
              <w:pStyle w:val="TableParagraph"/>
              <w:spacing w:before="7" w:line="249" w:lineRule="auto"/>
              <w:jc w:val="both"/>
              <w:rPr>
                <w:rFonts w:asciiTheme="minorHAnsi" w:hAnsiTheme="minorHAnsi"/>
                <w:sz w:val="24"/>
                <w:szCs w:val="24"/>
              </w:rPr>
            </w:pPr>
            <w:r w:rsidRPr="00122521">
              <w:rPr>
                <w:rFonts w:asciiTheme="minorHAnsi" w:hAnsiTheme="minorHAnsi"/>
                <w:color w:val="464A69"/>
                <w:sz w:val="24"/>
                <w:szCs w:val="24"/>
              </w:rPr>
              <w:t>Additional</w:t>
            </w:r>
            <w:r w:rsidR="00122521">
              <w:rPr>
                <w:rFonts w:asciiTheme="minorHAnsi" w:hAnsiTheme="minorHAnsi"/>
                <w:color w:val="464A69"/>
                <w:sz w:val="24"/>
                <w:szCs w:val="24"/>
              </w:rPr>
              <w:t xml:space="preserve"> S</w:t>
            </w:r>
            <w:r w:rsidRPr="00122521">
              <w:rPr>
                <w:rFonts w:asciiTheme="minorHAnsi" w:hAnsiTheme="minorHAnsi"/>
                <w:color w:val="464A69"/>
                <w:sz w:val="24"/>
                <w:szCs w:val="24"/>
              </w:rPr>
              <w:t>alary computation</w:t>
            </w:r>
          </w:p>
        </w:tc>
        <w:tc>
          <w:tcPr>
            <w:tcW w:w="3031" w:type="dxa"/>
          </w:tcPr>
          <w:p w14:paraId="6E7F34C5" w14:textId="77777777" w:rsidR="00AD648A" w:rsidRPr="00122521" w:rsidRDefault="00015BA6" w:rsidP="00122521">
            <w:pPr>
              <w:pStyle w:val="TableParagraph"/>
              <w:spacing w:before="7" w:line="249" w:lineRule="auto"/>
              <w:ind w:right="98"/>
              <w:rPr>
                <w:rFonts w:asciiTheme="minorHAnsi" w:hAnsiTheme="minorHAnsi"/>
                <w:sz w:val="24"/>
                <w:szCs w:val="24"/>
              </w:rPr>
            </w:pPr>
            <w:r w:rsidRPr="00122521">
              <w:rPr>
                <w:rFonts w:asciiTheme="minorHAnsi" w:hAnsiTheme="minorHAnsi"/>
                <w:color w:val="464A69"/>
                <w:sz w:val="24"/>
                <w:szCs w:val="24"/>
              </w:rPr>
              <w:t>Verification of time sheets and attendance of the employee for the purpose of the said activity. Information to be passed to Payroll team for computation of salaries.</w:t>
            </w:r>
          </w:p>
          <w:p w14:paraId="21185E62" w14:textId="77777777" w:rsidR="00AD648A" w:rsidRPr="00122521" w:rsidRDefault="00AD648A" w:rsidP="00122521">
            <w:pPr>
              <w:pStyle w:val="TableParagraph"/>
              <w:spacing w:before="3"/>
              <w:ind w:left="0"/>
              <w:rPr>
                <w:rFonts w:asciiTheme="minorHAnsi" w:hAnsiTheme="minorHAnsi"/>
                <w:b/>
                <w:sz w:val="24"/>
                <w:szCs w:val="24"/>
              </w:rPr>
            </w:pPr>
          </w:p>
          <w:p w14:paraId="3EE98FF9" w14:textId="77777777" w:rsidR="00AD648A" w:rsidRPr="00122521" w:rsidRDefault="00015BA6" w:rsidP="00122521">
            <w:pPr>
              <w:pStyle w:val="TableParagraph"/>
              <w:spacing w:line="249" w:lineRule="auto"/>
              <w:ind w:right="100"/>
              <w:rPr>
                <w:rFonts w:asciiTheme="minorHAnsi" w:hAnsiTheme="minorHAnsi"/>
                <w:sz w:val="24"/>
                <w:szCs w:val="24"/>
              </w:rPr>
            </w:pPr>
            <w:r w:rsidRPr="00122521">
              <w:rPr>
                <w:rFonts w:asciiTheme="minorHAnsi" w:hAnsiTheme="minorHAnsi"/>
                <w:color w:val="464A69"/>
                <w:sz w:val="24"/>
                <w:szCs w:val="24"/>
              </w:rPr>
              <w:t>Delivery Manager to be communicated on the additional days invoicing to be raised to the</w:t>
            </w:r>
            <w:r w:rsidRPr="00122521">
              <w:rPr>
                <w:rFonts w:asciiTheme="minorHAnsi" w:hAnsiTheme="minorHAnsi"/>
                <w:color w:val="464A69"/>
                <w:spacing w:val="-6"/>
                <w:sz w:val="24"/>
                <w:szCs w:val="24"/>
              </w:rPr>
              <w:t xml:space="preserve"> </w:t>
            </w:r>
            <w:r w:rsidRPr="00122521">
              <w:rPr>
                <w:rFonts w:asciiTheme="minorHAnsi" w:hAnsiTheme="minorHAnsi"/>
                <w:color w:val="464A69"/>
                <w:sz w:val="24"/>
                <w:szCs w:val="24"/>
              </w:rPr>
              <w:t>client.</w:t>
            </w:r>
          </w:p>
        </w:tc>
        <w:tc>
          <w:tcPr>
            <w:tcW w:w="1981" w:type="dxa"/>
          </w:tcPr>
          <w:p w14:paraId="21450A0B" w14:textId="7D9892CF" w:rsidR="00AD648A" w:rsidRPr="00122521" w:rsidRDefault="00015BA6" w:rsidP="00122521">
            <w:pPr>
              <w:pStyle w:val="TableParagraph"/>
              <w:spacing w:before="7" w:line="249" w:lineRule="auto"/>
              <w:ind w:right="101"/>
              <w:rPr>
                <w:rFonts w:asciiTheme="minorHAnsi" w:hAnsiTheme="minorHAnsi"/>
                <w:sz w:val="24"/>
                <w:szCs w:val="24"/>
              </w:rPr>
            </w:pPr>
            <w:r w:rsidRPr="00122521">
              <w:rPr>
                <w:rFonts w:asciiTheme="minorHAnsi" w:hAnsiTheme="minorHAnsi"/>
                <w:color w:val="464A69"/>
                <w:sz w:val="24"/>
                <w:szCs w:val="24"/>
              </w:rPr>
              <w:t>Team Lead/ Project Manager or Onsite Manager /HR</w:t>
            </w:r>
          </w:p>
        </w:tc>
        <w:tc>
          <w:tcPr>
            <w:tcW w:w="1736" w:type="dxa"/>
          </w:tcPr>
          <w:p w14:paraId="709EFF84" w14:textId="77777777" w:rsidR="00AD648A" w:rsidRPr="00122521" w:rsidRDefault="00015BA6" w:rsidP="00122521">
            <w:pPr>
              <w:pStyle w:val="TableParagraph"/>
              <w:spacing w:before="7" w:line="249" w:lineRule="auto"/>
              <w:ind w:right="100"/>
              <w:rPr>
                <w:rFonts w:asciiTheme="minorHAnsi" w:hAnsiTheme="minorHAnsi"/>
                <w:sz w:val="24"/>
                <w:szCs w:val="24"/>
              </w:rPr>
            </w:pPr>
            <w:r w:rsidRPr="00122521">
              <w:rPr>
                <w:rFonts w:asciiTheme="minorHAnsi" w:hAnsiTheme="minorHAnsi"/>
                <w:color w:val="464A69"/>
                <w:sz w:val="24"/>
                <w:szCs w:val="24"/>
              </w:rPr>
              <w:t>18th of the month for payroll to be processed in</w:t>
            </w:r>
            <w:r w:rsidRPr="00122521">
              <w:rPr>
                <w:rFonts w:asciiTheme="minorHAnsi" w:hAnsiTheme="minorHAnsi"/>
                <w:color w:val="464A69"/>
                <w:spacing w:val="-2"/>
                <w:sz w:val="24"/>
                <w:szCs w:val="24"/>
              </w:rPr>
              <w:t xml:space="preserve"> </w:t>
            </w:r>
            <w:r w:rsidRPr="00122521">
              <w:rPr>
                <w:rFonts w:asciiTheme="minorHAnsi" w:hAnsiTheme="minorHAnsi"/>
                <w:color w:val="464A69"/>
                <w:sz w:val="24"/>
                <w:szCs w:val="24"/>
              </w:rPr>
              <w:t>time.</w:t>
            </w:r>
          </w:p>
          <w:p w14:paraId="1EBD5BA6" w14:textId="77777777" w:rsidR="00AD648A" w:rsidRPr="00122521" w:rsidRDefault="00AD648A" w:rsidP="00122521">
            <w:pPr>
              <w:pStyle w:val="TableParagraph"/>
              <w:spacing w:before="2"/>
              <w:ind w:left="0"/>
              <w:rPr>
                <w:rFonts w:asciiTheme="minorHAnsi" w:hAnsiTheme="minorHAnsi"/>
                <w:b/>
                <w:sz w:val="24"/>
                <w:szCs w:val="24"/>
              </w:rPr>
            </w:pPr>
          </w:p>
          <w:p w14:paraId="6171A9F9" w14:textId="77777777" w:rsidR="00AD648A" w:rsidRPr="00122521" w:rsidRDefault="00015BA6" w:rsidP="00122521">
            <w:pPr>
              <w:pStyle w:val="TableParagraph"/>
              <w:spacing w:line="249" w:lineRule="auto"/>
              <w:ind w:right="100"/>
              <w:rPr>
                <w:rFonts w:asciiTheme="minorHAnsi" w:hAnsiTheme="minorHAnsi"/>
                <w:sz w:val="24"/>
                <w:szCs w:val="24"/>
              </w:rPr>
            </w:pPr>
            <w:r w:rsidRPr="00122521">
              <w:rPr>
                <w:rFonts w:asciiTheme="minorHAnsi" w:hAnsiTheme="minorHAnsi"/>
                <w:color w:val="464A69"/>
                <w:sz w:val="24"/>
                <w:szCs w:val="24"/>
              </w:rPr>
              <w:t>Information regarding invoicing to be shared by DM’s to Finance.</w:t>
            </w:r>
          </w:p>
        </w:tc>
      </w:tr>
      <w:tr w:rsidR="00AD648A" w14:paraId="52040506" w14:textId="77777777" w:rsidTr="00122521">
        <w:trPr>
          <w:trHeight w:val="3120"/>
        </w:trPr>
        <w:tc>
          <w:tcPr>
            <w:tcW w:w="672" w:type="dxa"/>
          </w:tcPr>
          <w:p w14:paraId="72DAB968" w14:textId="77777777" w:rsidR="00AD648A" w:rsidRPr="00122521" w:rsidRDefault="00015BA6" w:rsidP="00122521">
            <w:pPr>
              <w:pStyle w:val="TableParagraph"/>
              <w:spacing w:before="9"/>
              <w:ind w:left="110"/>
              <w:rPr>
                <w:rFonts w:asciiTheme="minorHAnsi" w:hAnsiTheme="minorHAnsi"/>
                <w:sz w:val="24"/>
                <w:szCs w:val="24"/>
              </w:rPr>
            </w:pPr>
            <w:r w:rsidRPr="00122521">
              <w:rPr>
                <w:rFonts w:asciiTheme="minorHAnsi" w:hAnsiTheme="minorHAnsi"/>
                <w:color w:val="464A69"/>
                <w:w w:val="99"/>
                <w:sz w:val="24"/>
                <w:szCs w:val="24"/>
              </w:rPr>
              <w:t>2</w:t>
            </w:r>
          </w:p>
        </w:tc>
        <w:tc>
          <w:tcPr>
            <w:tcW w:w="1761" w:type="dxa"/>
          </w:tcPr>
          <w:p w14:paraId="4C07BCF9" w14:textId="77777777" w:rsidR="00AD648A" w:rsidRPr="00122521" w:rsidRDefault="00015BA6" w:rsidP="00122521">
            <w:pPr>
              <w:pStyle w:val="TableParagraph"/>
              <w:spacing w:before="9"/>
              <w:jc w:val="both"/>
              <w:rPr>
                <w:rFonts w:asciiTheme="minorHAnsi" w:hAnsiTheme="minorHAnsi"/>
                <w:sz w:val="24"/>
                <w:szCs w:val="24"/>
              </w:rPr>
            </w:pPr>
            <w:r w:rsidRPr="00122521">
              <w:rPr>
                <w:rFonts w:asciiTheme="minorHAnsi" w:hAnsiTheme="minorHAnsi"/>
                <w:color w:val="464A69"/>
                <w:sz w:val="24"/>
                <w:szCs w:val="24"/>
              </w:rPr>
              <w:t>Reimbursements</w:t>
            </w:r>
          </w:p>
        </w:tc>
        <w:tc>
          <w:tcPr>
            <w:tcW w:w="3031" w:type="dxa"/>
          </w:tcPr>
          <w:p w14:paraId="5FE96F67" w14:textId="77777777" w:rsidR="00AD648A" w:rsidRPr="00122521" w:rsidRDefault="00015BA6" w:rsidP="00122521">
            <w:pPr>
              <w:pStyle w:val="TableParagraph"/>
              <w:spacing w:before="9" w:line="249" w:lineRule="auto"/>
              <w:ind w:right="95"/>
              <w:rPr>
                <w:rFonts w:asciiTheme="minorHAnsi" w:hAnsiTheme="minorHAnsi"/>
                <w:sz w:val="24"/>
                <w:szCs w:val="24"/>
              </w:rPr>
            </w:pPr>
            <w:r w:rsidRPr="00122521">
              <w:rPr>
                <w:rFonts w:asciiTheme="minorHAnsi" w:hAnsiTheme="minorHAnsi"/>
                <w:color w:val="464A69"/>
                <w:sz w:val="24"/>
                <w:szCs w:val="24"/>
              </w:rPr>
              <w:t>Verification of bills and authorization of payments to be made to the employee. Information to be submitted to finance on the reimbursement form with all necessary documents.</w:t>
            </w:r>
          </w:p>
          <w:p w14:paraId="19639F2F" w14:textId="77777777" w:rsidR="00AD648A" w:rsidRPr="00122521" w:rsidRDefault="00AD648A" w:rsidP="00122521">
            <w:pPr>
              <w:pStyle w:val="TableParagraph"/>
              <w:spacing w:before="4"/>
              <w:ind w:left="0"/>
              <w:rPr>
                <w:rFonts w:asciiTheme="minorHAnsi" w:hAnsiTheme="minorHAnsi"/>
                <w:b/>
                <w:sz w:val="24"/>
                <w:szCs w:val="24"/>
              </w:rPr>
            </w:pPr>
          </w:p>
          <w:p w14:paraId="1DDE7C9B" w14:textId="77777777" w:rsidR="00AD648A" w:rsidRPr="00122521" w:rsidRDefault="00015BA6" w:rsidP="00122521">
            <w:pPr>
              <w:pStyle w:val="TableParagraph"/>
              <w:spacing w:line="249" w:lineRule="auto"/>
              <w:ind w:right="98"/>
              <w:rPr>
                <w:rFonts w:asciiTheme="minorHAnsi" w:hAnsiTheme="minorHAnsi"/>
                <w:sz w:val="24"/>
                <w:szCs w:val="24"/>
              </w:rPr>
            </w:pPr>
            <w:r w:rsidRPr="00122521">
              <w:rPr>
                <w:rFonts w:asciiTheme="minorHAnsi" w:hAnsiTheme="minorHAnsi"/>
                <w:color w:val="464A69"/>
                <w:sz w:val="24"/>
                <w:szCs w:val="24"/>
              </w:rPr>
              <w:t>Delivery Manager to be informed of the additional expenses incurred to track project expense and</w:t>
            </w:r>
          </w:p>
          <w:p w14:paraId="7B5F186D" w14:textId="77777777" w:rsidR="00AD648A" w:rsidRPr="00122521" w:rsidRDefault="00015BA6" w:rsidP="00122521">
            <w:pPr>
              <w:pStyle w:val="TableParagraph"/>
              <w:spacing w:before="4" w:line="211" w:lineRule="exact"/>
              <w:rPr>
                <w:rFonts w:asciiTheme="minorHAnsi" w:hAnsiTheme="minorHAnsi"/>
                <w:sz w:val="24"/>
                <w:szCs w:val="24"/>
              </w:rPr>
            </w:pPr>
            <w:r w:rsidRPr="00122521">
              <w:rPr>
                <w:rFonts w:asciiTheme="minorHAnsi" w:hAnsiTheme="minorHAnsi"/>
                <w:color w:val="464A69"/>
                <w:sz w:val="24"/>
                <w:szCs w:val="24"/>
              </w:rPr>
              <w:t>profitability</w:t>
            </w:r>
          </w:p>
        </w:tc>
        <w:tc>
          <w:tcPr>
            <w:tcW w:w="1981" w:type="dxa"/>
          </w:tcPr>
          <w:p w14:paraId="0A3910CD" w14:textId="77777777" w:rsidR="00AD648A" w:rsidRPr="00122521" w:rsidRDefault="00015BA6" w:rsidP="00122521">
            <w:pPr>
              <w:pStyle w:val="TableParagraph"/>
              <w:spacing w:before="9" w:line="249" w:lineRule="auto"/>
              <w:ind w:right="101"/>
              <w:rPr>
                <w:rFonts w:asciiTheme="minorHAnsi" w:hAnsiTheme="minorHAnsi"/>
                <w:sz w:val="24"/>
                <w:szCs w:val="24"/>
              </w:rPr>
            </w:pPr>
            <w:r w:rsidRPr="00122521">
              <w:rPr>
                <w:rFonts w:asciiTheme="minorHAnsi" w:hAnsiTheme="minorHAnsi"/>
                <w:color w:val="464A69"/>
                <w:sz w:val="24"/>
                <w:szCs w:val="24"/>
              </w:rPr>
              <w:t>Team Lead/ Project Manager or Onsite Manager</w:t>
            </w:r>
          </w:p>
        </w:tc>
        <w:tc>
          <w:tcPr>
            <w:tcW w:w="1736" w:type="dxa"/>
          </w:tcPr>
          <w:p w14:paraId="4A463E0C" w14:textId="77777777" w:rsidR="00AD648A" w:rsidRPr="00122521" w:rsidRDefault="00015BA6" w:rsidP="00122521">
            <w:pPr>
              <w:pStyle w:val="TableParagraph"/>
              <w:spacing w:before="9" w:line="249" w:lineRule="auto"/>
              <w:ind w:right="100"/>
              <w:rPr>
                <w:rFonts w:asciiTheme="minorHAnsi" w:hAnsiTheme="minorHAnsi"/>
                <w:sz w:val="24"/>
                <w:szCs w:val="24"/>
              </w:rPr>
            </w:pPr>
            <w:r w:rsidRPr="00122521">
              <w:rPr>
                <w:rFonts w:asciiTheme="minorHAnsi" w:hAnsiTheme="minorHAnsi"/>
                <w:color w:val="464A69"/>
                <w:sz w:val="24"/>
                <w:szCs w:val="24"/>
              </w:rPr>
              <w:t>15th of the month for payroll to be processed in</w:t>
            </w:r>
            <w:r w:rsidRPr="00122521">
              <w:rPr>
                <w:rFonts w:asciiTheme="minorHAnsi" w:hAnsiTheme="minorHAnsi"/>
                <w:color w:val="464A69"/>
                <w:spacing w:val="-2"/>
                <w:sz w:val="24"/>
                <w:szCs w:val="24"/>
              </w:rPr>
              <w:t xml:space="preserve"> </w:t>
            </w:r>
            <w:r w:rsidRPr="00122521">
              <w:rPr>
                <w:rFonts w:asciiTheme="minorHAnsi" w:hAnsiTheme="minorHAnsi"/>
                <w:color w:val="464A69"/>
                <w:sz w:val="24"/>
                <w:szCs w:val="24"/>
              </w:rPr>
              <w:t>time.</w:t>
            </w:r>
          </w:p>
          <w:p w14:paraId="03C72755" w14:textId="77777777" w:rsidR="00AD648A" w:rsidRPr="00122521" w:rsidRDefault="00AD648A" w:rsidP="00122521">
            <w:pPr>
              <w:pStyle w:val="TableParagraph"/>
              <w:spacing w:before="1"/>
              <w:ind w:left="0"/>
              <w:rPr>
                <w:rFonts w:asciiTheme="minorHAnsi" w:hAnsiTheme="minorHAnsi"/>
                <w:b/>
                <w:sz w:val="24"/>
                <w:szCs w:val="24"/>
              </w:rPr>
            </w:pPr>
          </w:p>
          <w:p w14:paraId="0A3C9A9C" w14:textId="77777777" w:rsidR="00AD648A" w:rsidRPr="00122521" w:rsidRDefault="00015BA6" w:rsidP="00122521">
            <w:pPr>
              <w:pStyle w:val="TableParagraph"/>
              <w:spacing w:before="1" w:line="249" w:lineRule="auto"/>
              <w:ind w:right="100"/>
              <w:rPr>
                <w:rFonts w:asciiTheme="minorHAnsi" w:hAnsiTheme="minorHAnsi"/>
                <w:sz w:val="24"/>
                <w:szCs w:val="24"/>
              </w:rPr>
            </w:pPr>
            <w:r w:rsidRPr="00122521">
              <w:rPr>
                <w:rFonts w:asciiTheme="minorHAnsi" w:hAnsiTheme="minorHAnsi"/>
                <w:color w:val="464A69"/>
                <w:sz w:val="24"/>
                <w:szCs w:val="24"/>
              </w:rPr>
              <w:t>Information regarding invoicing to be shared by DM’s to Finance.</w:t>
            </w:r>
          </w:p>
        </w:tc>
      </w:tr>
      <w:tr w:rsidR="00AD648A" w14:paraId="50266A68" w14:textId="77777777" w:rsidTr="00122521">
        <w:trPr>
          <w:trHeight w:val="1648"/>
        </w:trPr>
        <w:tc>
          <w:tcPr>
            <w:tcW w:w="672" w:type="dxa"/>
          </w:tcPr>
          <w:p w14:paraId="7F41936A" w14:textId="77777777" w:rsidR="00AD648A" w:rsidRPr="00122521" w:rsidRDefault="00015BA6" w:rsidP="00122521">
            <w:pPr>
              <w:pStyle w:val="TableParagraph"/>
              <w:spacing w:before="9"/>
              <w:ind w:left="110"/>
              <w:rPr>
                <w:rFonts w:asciiTheme="minorHAnsi" w:hAnsiTheme="minorHAnsi"/>
                <w:sz w:val="24"/>
                <w:szCs w:val="24"/>
              </w:rPr>
            </w:pPr>
            <w:r w:rsidRPr="00122521">
              <w:rPr>
                <w:rFonts w:asciiTheme="minorHAnsi" w:hAnsiTheme="minorHAnsi"/>
                <w:color w:val="464A69"/>
                <w:w w:val="99"/>
                <w:sz w:val="24"/>
                <w:szCs w:val="24"/>
              </w:rPr>
              <w:t>3</w:t>
            </w:r>
          </w:p>
        </w:tc>
        <w:tc>
          <w:tcPr>
            <w:tcW w:w="1761" w:type="dxa"/>
          </w:tcPr>
          <w:p w14:paraId="11C13A5A" w14:textId="6755FC3B" w:rsidR="00AD648A" w:rsidRPr="00122521" w:rsidRDefault="00015BA6" w:rsidP="00122521">
            <w:pPr>
              <w:pStyle w:val="TableParagraph"/>
              <w:tabs>
                <w:tab w:val="left" w:pos="1211"/>
              </w:tabs>
              <w:spacing w:before="9" w:line="249" w:lineRule="auto"/>
              <w:ind w:right="98"/>
              <w:rPr>
                <w:rFonts w:asciiTheme="minorHAnsi" w:hAnsiTheme="minorHAnsi"/>
                <w:sz w:val="24"/>
                <w:szCs w:val="24"/>
              </w:rPr>
            </w:pPr>
            <w:r w:rsidRPr="00122521">
              <w:rPr>
                <w:rFonts w:asciiTheme="minorHAnsi" w:hAnsiTheme="minorHAnsi"/>
                <w:color w:val="464A69"/>
                <w:sz w:val="24"/>
                <w:szCs w:val="24"/>
              </w:rPr>
              <w:t>Any</w:t>
            </w:r>
            <w:r w:rsidR="00122521">
              <w:rPr>
                <w:rFonts w:asciiTheme="minorHAnsi" w:hAnsiTheme="minorHAnsi"/>
                <w:color w:val="464A69"/>
                <w:sz w:val="24"/>
                <w:szCs w:val="24"/>
              </w:rPr>
              <w:t xml:space="preserve"> </w:t>
            </w:r>
            <w:r w:rsidRPr="00122521">
              <w:rPr>
                <w:rFonts w:asciiTheme="minorHAnsi" w:hAnsiTheme="minorHAnsi"/>
                <w:color w:val="464A69"/>
                <w:sz w:val="24"/>
                <w:szCs w:val="24"/>
              </w:rPr>
              <w:t>other additional requests</w:t>
            </w:r>
          </w:p>
        </w:tc>
        <w:tc>
          <w:tcPr>
            <w:tcW w:w="3031" w:type="dxa"/>
          </w:tcPr>
          <w:p w14:paraId="3CE85774" w14:textId="77777777" w:rsidR="00AD648A" w:rsidRPr="00122521" w:rsidRDefault="00015BA6" w:rsidP="00122521">
            <w:pPr>
              <w:pStyle w:val="TableParagraph"/>
              <w:spacing w:before="9" w:line="249" w:lineRule="auto"/>
              <w:ind w:right="98"/>
              <w:rPr>
                <w:rFonts w:asciiTheme="minorHAnsi" w:hAnsiTheme="minorHAnsi"/>
                <w:sz w:val="24"/>
                <w:szCs w:val="24"/>
              </w:rPr>
            </w:pPr>
            <w:r w:rsidRPr="00122521">
              <w:rPr>
                <w:rFonts w:asciiTheme="minorHAnsi" w:hAnsiTheme="minorHAnsi"/>
                <w:color w:val="464A69"/>
                <w:sz w:val="24"/>
                <w:szCs w:val="24"/>
              </w:rPr>
              <w:t xml:space="preserve">Request for late night transportation approval, leave approval, </w:t>
            </w:r>
            <w:proofErr w:type="spellStart"/>
            <w:r w:rsidRPr="00122521">
              <w:rPr>
                <w:rFonts w:asciiTheme="minorHAnsi" w:hAnsiTheme="minorHAnsi"/>
                <w:color w:val="464A69"/>
                <w:sz w:val="24"/>
                <w:szCs w:val="24"/>
              </w:rPr>
              <w:t>etc</w:t>
            </w:r>
            <w:proofErr w:type="spellEnd"/>
          </w:p>
        </w:tc>
        <w:tc>
          <w:tcPr>
            <w:tcW w:w="1981" w:type="dxa"/>
          </w:tcPr>
          <w:p w14:paraId="386FBEEE" w14:textId="77777777" w:rsidR="00AD648A" w:rsidRPr="00122521" w:rsidRDefault="00015BA6" w:rsidP="00122521">
            <w:pPr>
              <w:pStyle w:val="TableParagraph"/>
              <w:spacing w:before="9" w:line="249" w:lineRule="auto"/>
              <w:ind w:right="101"/>
              <w:rPr>
                <w:rFonts w:asciiTheme="minorHAnsi" w:hAnsiTheme="minorHAnsi"/>
                <w:sz w:val="24"/>
                <w:szCs w:val="24"/>
              </w:rPr>
            </w:pPr>
            <w:r w:rsidRPr="00122521">
              <w:rPr>
                <w:rFonts w:asciiTheme="minorHAnsi" w:hAnsiTheme="minorHAnsi"/>
                <w:color w:val="464A69"/>
                <w:sz w:val="24"/>
                <w:szCs w:val="24"/>
              </w:rPr>
              <w:t>Team Lead/ Project Manager or Onsite Manager</w:t>
            </w:r>
          </w:p>
          <w:p w14:paraId="3D55E00C" w14:textId="77777777" w:rsidR="00AD648A" w:rsidRPr="00122521" w:rsidRDefault="00015BA6" w:rsidP="00122521">
            <w:pPr>
              <w:pStyle w:val="TableParagraph"/>
              <w:spacing w:before="1" w:line="249" w:lineRule="auto"/>
              <w:ind w:right="101"/>
              <w:rPr>
                <w:rFonts w:asciiTheme="minorHAnsi" w:hAnsiTheme="minorHAnsi"/>
                <w:sz w:val="24"/>
                <w:szCs w:val="24"/>
              </w:rPr>
            </w:pPr>
            <w:r w:rsidRPr="00122521">
              <w:rPr>
                <w:rFonts w:asciiTheme="minorHAnsi" w:hAnsiTheme="minorHAnsi"/>
                <w:color w:val="464A69"/>
                <w:sz w:val="24"/>
                <w:szCs w:val="24"/>
              </w:rPr>
              <w:t>Delivery Manager to be</w:t>
            </w:r>
            <w:r w:rsidRPr="00122521">
              <w:rPr>
                <w:rFonts w:asciiTheme="minorHAnsi" w:hAnsiTheme="minorHAnsi"/>
                <w:color w:val="464A69"/>
                <w:spacing w:val="-2"/>
                <w:sz w:val="24"/>
                <w:szCs w:val="24"/>
              </w:rPr>
              <w:t xml:space="preserve"> </w:t>
            </w:r>
            <w:r w:rsidRPr="00122521">
              <w:rPr>
                <w:rFonts w:asciiTheme="minorHAnsi" w:hAnsiTheme="minorHAnsi"/>
                <w:color w:val="464A69"/>
                <w:sz w:val="24"/>
                <w:szCs w:val="24"/>
              </w:rPr>
              <w:t>informed.</w:t>
            </w:r>
          </w:p>
        </w:tc>
        <w:tc>
          <w:tcPr>
            <w:tcW w:w="1736" w:type="dxa"/>
          </w:tcPr>
          <w:p w14:paraId="2280F56B" w14:textId="4C4072EE" w:rsidR="00AD648A" w:rsidRPr="00122521" w:rsidRDefault="00015BA6" w:rsidP="00122521">
            <w:pPr>
              <w:pStyle w:val="TableParagraph"/>
              <w:tabs>
                <w:tab w:val="left" w:pos="1459"/>
              </w:tabs>
              <w:spacing w:before="9" w:line="249" w:lineRule="auto"/>
              <w:ind w:right="98"/>
              <w:rPr>
                <w:rFonts w:asciiTheme="minorHAnsi" w:hAnsiTheme="minorHAnsi"/>
                <w:sz w:val="24"/>
                <w:szCs w:val="24"/>
              </w:rPr>
            </w:pPr>
            <w:r w:rsidRPr="00122521">
              <w:rPr>
                <w:rFonts w:asciiTheme="minorHAnsi" w:hAnsiTheme="minorHAnsi"/>
                <w:color w:val="464A69"/>
                <w:sz w:val="24"/>
                <w:szCs w:val="24"/>
              </w:rPr>
              <w:t>Within 15</w:t>
            </w:r>
            <w:r w:rsidRPr="00122521">
              <w:rPr>
                <w:rFonts w:asciiTheme="minorHAnsi" w:hAnsiTheme="minorHAnsi"/>
                <w:color w:val="464A69"/>
                <w:sz w:val="24"/>
                <w:szCs w:val="24"/>
                <w:vertAlign w:val="superscript"/>
              </w:rPr>
              <w:t>th</w:t>
            </w:r>
            <w:r w:rsidRPr="00122521">
              <w:rPr>
                <w:rFonts w:asciiTheme="minorHAnsi" w:hAnsiTheme="minorHAnsi"/>
                <w:color w:val="464A69"/>
                <w:sz w:val="24"/>
                <w:szCs w:val="24"/>
              </w:rPr>
              <w:t xml:space="preserve"> of a month</w:t>
            </w:r>
            <w:r w:rsidR="00122521">
              <w:rPr>
                <w:rFonts w:asciiTheme="minorHAnsi" w:hAnsiTheme="minorHAnsi"/>
                <w:color w:val="464A69"/>
                <w:sz w:val="24"/>
                <w:szCs w:val="24"/>
              </w:rPr>
              <w:t xml:space="preserve"> </w:t>
            </w:r>
            <w:r w:rsidRPr="00122521">
              <w:rPr>
                <w:rFonts w:asciiTheme="minorHAnsi" w:hAnsiTheme="minorHAnsi"/>
                <w:color w:val="464A69"/>
                <w:sz w:val="24"/>
                <w:szCs w:val="24"/>
              </w:rPr>
              <w:t>of</w:t>
            </w:r>
          </w:p>
          <w:p w14:paraId="4853C12B" w14:textId="416938CF" w:rsidR="00AD648A" w:rsidRPr="00122521" w:rsidRDefault="00995F8A" w:rsidP="00122521">
            <w:pPr>
              <w:pStyle w:val="TableParagraph"/>
              <w:tabs>
                <w:tab w:val="left" w:pos="1344"/>
              </w:tabs>
              <w:spacing w:before="1" w:line="249" w:lineRule="auto"/>
              <w:ind w:right="100"/>
              <w:rPr>
                <w:rFonts w:asciiTheme="minorHAnsi" w:hAnsiTheme="minorHAnsi"/>
                <w:sz w:val="24"/>
                <w:szCs w:val="24"/>
              </w:rPr>
            </w:pPr>
            <w:r>
              <w:rPr>
                <w:rFonts w:asciiTheme="minorHAnsi" w:hAnsiTheme="minorHAnsi"/>
                <w:color w:val="464A69"/>
                <w:sz w:val="24"/>
                <w:szCs w:val="24"/>
              </w:rPr>
              <w:t>i</w:t>
            </w:r>
            <w:r w:rsidR="00015BA6" w:rsidRPr="00122521">
              <w:rPr>
                <w:rFonts w:asciiTheme="minorHAnsi" w:hAnsiTheme="minorHAnsi"/>
                <w:color w:val="464A69"/>
                <w:sz w:val="24"/>
                <w:szCs w:val="24"/>
              </w:rPr>
              <w:t>ncurring</w:t>
            </w:r>
            <w:r w:rsidR="00122521">
              <w:rPr>
                <w:rFonts w:asciiTheme="minorHAnsi" w:hAnsiTheme="minorHAnsi"/>
                <w:color w:val="464A69"/>
                <w:sz w:val="24"/>
                <w:szCs w:val="24"/>
              </w:rPr>
              <w:t xml:space="preserve"> </w:t>
            </w:r>
            <w:r w:rsidR="00015BA6" w:rsidRPr="00122521">
              <w:rPr>
                <w:rFonts w:asciiTheme="minorHAnsi" w:hAnsiTheme="minorHAnsi"/>
                <w:color w:val="464A69"/>
                <w:sz w:val="24"/>
                <w:szCs w:val="24"/>
              </w:rPr>
              <w:t>the expense</w:t>
            </w:r>
          </w:p>
        </w:tc>
      </w:tr>
    </w:tbl>
    <w:p w14:paraId="6CCD052D" w14:textId="77777777" w:rsidR="00AD648A" w:rsidRDefault="00AD648A">
      <w:pPr>
        <w:spacing w:line="249" w:lineRule="auto"/>
        <w:rPr>
          <w:sz w:val="20"/>
        </w:rPr>
        <w:sectPr w:rsidR="00AD648A">
          <w:pgSz w:w="11910" w:h="16840"/>
          <w:pgMar w:top="1660" w:right="540" w:bottom="820" w:left="540" w:header="674" w:footer="627" w:gutter="0"/>
          <w:cols w:space="720"/>
        </w:sectPr>
      </w:pPr>
    </w:p>
    <w:p w14:paraId="59DEEACF" w14:textId="77777777" w:rsidR="00AD648A" w:rsidRPr="00122521" w:rsidRDefault="00015BA6" w:rsidP="00122521">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122521">
        <w:rPr>
          <w:rFonts w:asciiTheme="minorHAnsi" w:hAnsiTheme="minorHAnsi" w:cstheme="minorHAnsi"/>
          <w:b/>
          <w:bCs/>
          <w:color w:val="0070C0"/>
          <w:sz w:val="24"/>
          <w:szCs w:val="24"/>
        </w:rPr>
        <w:lastRenderedPageBreak/>
        <w:t>Employee Referral Bonus:</w:t>
      </w:r>
    </w:p>
    <w:p w14:paraId="352AF674" w14:textId="0895AA02" w:rsidR="00AD648A" w:rsidRPr="00122521" w:rsidRDefault="00015BA6" w:rsidP="00122521">
      <w:pPr>
        <w:pStyle w:val="ListParagraph"/>
        <w:numPr>
          <w:ilvl w:val="0"/>
          <w:numId w:val="39"/>
        </w:numPr>
        <w:tabs>
          <w:tab w:val="left" w:pos="591"/>
        </w:tabs>
        <w:spacing w:before="244"/>
        <w:rPr>
          <w:rFonts w:asciiTheme="minorHAnsi" w:hAnsiTheme="minorHAnsi" w:cstheme="minorHAnsi"/>
          <w:sz w:val="24"/>
          <w:szCs w:val="24"/>
        </w:rPr>
      </w:pPr>
      <w:r w:rsidRPr="00122521">
        <w:rPr>
          <w:rFonts w:asciiTheme="minorHAnsi" w:hAnsiTheme="minorHAnsi" w:cstheme="minorHAnsi"/>
          <w:sz w:val="24"/>
          <w:szCs w:val="24"/>
        </w:rPr>
        <w:t xml:space="preserve">If the referred candidate is selected and joins </w:t>
      </w:r>
      <w:r w:rsidR="00122521">
        <w:rPr>
          <w:rFonts w:asciiTheme="minorHAnsi" w:hAnsiTheme="minorHAnsi" w:cstheme="minorHAnsi"/>
          <w:sz w:val="24"/>
          <w:szCs w:val="24"/>
        </w:rPr>
        <w:t>Supremology</w:t>
      </w:r>
      <w:r w:rsidRPr="00122521">
        <w:rPr>
          <w:rFonts w:asciiTheme="minorHAnsi" w:hAnsiTheme="minorHAnsi" w:cstheme="minorHAnsi"/>
          <w:sz w:val="24"/>
          <w:szCs w:val="24"/>
        </w:rPr>
        <w:t>, the referral bonus will be processed provided</w:t>
      </w:r>
      <w:r w:rsidR="00122521" w:rsidRPr="00122521">
        <w:rPr>
          <w:rFonts w:asciiTheme="minorHAnsi" w:hAnsiTheme="minorHAnsi" w:cstheme="minorHAnsi"/>
          <w:sz w:val="24"/>
          <w:szCs w:val="24"/>
        </w:rPr>
        <w:t xml:space="preserve"> </w:t>
      </w:r>
      <w:r w:rsidRPr="00122521">
        <w:rPr>
          <w:rFonts w:asciiTheme="minorHAnsi" w:hAnsiTheme="minorHAnsi" w:cstheme="minorHAnsi"/>
          <w:sz w:val="24"/>
          <w:szCs w:val="24"/>
        </w:rPr>
        <w:t>both the employee and the referred candidate are on the rolls of the company three months after the date of joining of the referred candidate and none are serving notice period.</w:t>
      </w:r>
    </w:p>
    <w:p w14:paraId="4C3D909D" w14:textId="77777777" w:rsidR="00AD648A" w:rsidRPr="00122521" w:rsidRDefault="00015BA6" w:rsidP="00122521">
      <w:pPr>
        <w:pStyle w:val="ListParagraph"/>
        <w:numPr>
          <w:ilvl w:val="0"/>
          <w:numId w:val="39"/>
        </w:numPr>
        <w:tabs>
          <w:tab w:val="left" w:pos="591"/>
        </w:tabs>
        <w:spacing w:before="244"/>
        <w:rPr>
          <w:rFonts w:asciiTheme="minorHAnsi" w:hAnsiTheme="minorHAnsi" w:cstheme="minorHAnsi"/>
          <w:sz w:val="24"/>
          <w:szCs w:val="24"/>
        </w:rPr>
      </w:pPr>
      <w:r w:rsidRPr="00122521">
        <w:rPr>
          <w:rFonts w:asciiTheme="minorHAnsi" w:hAnsiTheme="minorHAnsi" w:cstheme="minorHAnsi"/>
          <w:sz w:val="24"/>
          <w:szCs w:val="24"/>
        </w:rPr>
        <w:t>The referral bonus will be processed to the employee along with the salary, three months after the date of joining of the referred candidate.</w:t>
      </w:r>
    </w:p>
    <w:p w14:paraId="70E1B405" w14:textId="77777777" w:rsidR="00AD648A" w:rsidRPr="00122521" w:rsidRDefault="00015BA6" w:rsidP="00122521">
      <w:pPr>
        <w:pStyle w:val="ListParagraph"/>
        <w:numPr>
          <w:ilvl w:val="0"/>
          <w:numId w:val="39"/>
        </w:numPr>
        <w:tabs>
          <w:tab w:val="left" w:pos="591"/>
        </w:tabs>
        <w:spacing w:before="244"/>
        <w:rPr>
          <w:rFonts w:asciiTheme="minorHAnsi" w:hAnsiTheme="minorHAnsi" w:cstheme="minorHAnsi"/>
          <w:sz w:val="24"/>
          <w:szCs w:val="24"/>
        </w:rPr>
      </w:pPr>
      <w:r w:rsidRPr="00122521">
        <w:rPr>
          <w:rFonts w:asciiTheme="minorHAnsi" w:hAnsiTheme="minorHAnsi" w:cstheme="minorHAnsi"/>
          <w:sz w:val="24"/>
          <w:szCs w:val="24"/>
        </w:rPr>
        <w:t>The referral bonus is taxable as per the provision of Income Tax act</w:t>
      </w:r>
    </w:p>
    <w:p w14:paraId="054B2C29" w14:textId="77777777" w:rsidR="00AD648A" w:rsidRPr="00122521" w:rsidRDefault="00015BA6" w:rsidP="00122521">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122521">
        <w:rPr>
          <w:rFonts w:asciiTheme="minorHAnsi" w:hAnsiTheme="minorHAnsi" w:cstheme="minorHAnsi"/>
          <w:b/>
          <w:bCs/>
          <w:color w:val="0070C0"/>
          <w:sz w:val="24"/>
          <w:szCs w:val="24"/>
        </w:rPr>
        <w:t>Reward &amp; Recognition Payments:</w:t>
      </w:r>
    </w:p>
    <w:p w14:paraId="39232B12" w14:textId="77777777" w:rsidR="00AD648A" w:rsidRPr="002D25F9" w:rsidRDefault="00015BA6" w:rsidP="002D25F9">
      <w:pPr>
        <w:pStyle w:val="ListParagraph"/>
        <w:numPr>
          <w:ilvl w:val="0"/>
          <w:numId w:val="39"/>
        </w:numPr>
        <w:tabs>
          <w:tab w:val="left" w:pos="591"/>
        </w:tabs>
        <w:spacing w:before="244"/>
        <w:rPr>
          <w:rFonts w:asciiTheme="minorHAnsi" w:hAnsiTheme="minorHAnsi" w:cstheme="minorHAnsi"/>
          <w:sz w:val="24"/>
          <w:szCs w:val="24"/>
        </w:rPr>
      </w:pPr>
      <w:r w:rsidRPr="002D25F9">
        <w:rPr>
          <w:rFonts w:asciiTheme="minorHAnsi" w:hAnsiTheme="minorHAnsi" w:cstheme="minorHAnsi"/>
          <w:sz w:val="24"/>
          <w:szCs w:val="24"/>
        </w:rPr>
        <w:t>All Delivery Managers / Delivery Heads / Department Heads (along with inputs from immediate Superiors / Reporting Authorities wherever applicable) can nominate employees /teams who have shown reward-worthy performance, behavior, skills or competence.</w:t>
      </w:r>
    </w:p>
    <w:p w14:paraId="15382E74" w14:textId="77777777" w:rsidR="00AD648A" w:rsidRPr="002D25F9" w:rsidRDefault="00015BA6" w:rsidP="002D25F9">
      <w:pPr>
        <w:pStyle w:val="ListParagraph"/>
        <w:numPr>
          <w:ilvl w:val="0"/>
          <w:numId w:val="39"/>
        </w:numPr>
        <w:tabs>
          <w:tab w:val="left" w:pos="591"/>
        </w:tabs>
        <w:spacing w:before="244"/>
        <w:rPr>
          <w:rFonts w:asciiTheme="minorHAnsi" w:hAnsiTheme="minorHAnsi" w:cstheme="minorHAnsi"/>
          <w:sz w:val="24"/>
          <w:szCs w:val="24"/>
        </w:rPr>
      </w:pPr>
      <w:r w:rsidRPr="002D25F9">
        <w:rPr>
          <w:rFonts w:asciiTheme="minorHAnsi" w:hAnsiTheme="minorHAnsi" w:cstheme="minorHAnsi"/>
          <w:sz w:val="24"/>
          <w:szCs w:val="24"/>
        </w:rPr>
        <w:t>Assessments and recommendations can be done on Monthly / Quarterly / Half yearly / Yearly basis and one employee can be nominated multiple times in different quarters. Further spot awards can be recommended during shorter terms on need basis will be paid through payroll.</w:t>
      </w:r>
    </w:p>
    <w:p w14:paraId="275AD49C" w14:textId="77777777" w:rsidR="00AD648A" w:rsidRPr="002D25F9" w:rsidRDefault="00015BA6" w:rsidP="002D25F9">
      <w:pPr>
        <w:pStyle w:val="ListParagraph"/>
        <w:numPr>
          <w:ilvl w:val="0"/>
          <w:numId w:val="39"/>
        </w:numPr>
        <w:tabs>
          <w:tab w:val="left" w:pos="591"/>
        </w:tabs>
        <w:spacing w:before="244"/>
        <w:rPr>
          <w:rFonts w:asciiTheme="minorHAnsi" w:hAnsiTheme="minorHAnsi" w:cstheme="minorHAnsi"/>
          <w:sz w:val="24"/>
          <w:szCs w:val="24"/>
        </w:rPr>
      </w:pPr>
      <w:r w:rsidRPr="002D25F9">
        <w:rPr>
          <w:rFonts w:asciiTheme="minorHAnsi" w:hAnsiTheme="minorHAnsi" w:cstheme="minorHAnsi"/>
          <w:sz w:val="24"/>
          <w:szCs w:val="24"/>
        </w:rPr>
        <w:t>Payment will be processed to the employee along with the salary basis the recommendation</w:t>
      </w:r>
    </w:p>
    <w:p w14:paraId="7655B4CE" w14:textId="77777777" w:rsidR="00AD648A" w:rsidRPr="00122521" w:rsidRDefault="00015BA6" w:rsidP="00122521">
      <w:pPr>
        <w:pStyle w:val="ListParagraph"/>
        <w:numPr>
          <w:ilvl w:val="0"/>
          <w:numId w:val="38"/>
        </w:numPr>
        <w:tabs>
          <w:tab w:val="left" w:pos="591"/>
        </w:tabs>
        <w:spacing w:before="118"/>
        <w:ind w:right="138"/>
        <w:jc w:val="both"/>
        <w:rPr>
          <w:rFonts w:asciiTheme="minorHAnsi" w:hAnsiTheme="minorHAnsi" w:cstheme="minorHAnsi"/>
          <w:b/>
          <w:bCs/>
          <w:color w:val="0070C0"/>
          <w:sz w:val="24"/>
          <w:szCs w:val="24"/>
        </w:rPr>
      </w:pPr>
      <w:r w:rsidRPr="00122521">
        <w:rPr>
          <w:rFonts w:asciiTheme="minorHAnsi" w:hAnsiTheme="minorHAnsi" w:cstheme="minorHAnsi"/>
          <w:b/>
          <w:bCs/>
          <w:color w:val="0070C0"/>
          <w:sz w:val="24"/>
          <w:szCs w:val="24"/>
        </w:rPr>
        <w:t>Project Bonus:</w:t>
      </w:r>
    </w:p>
    <w:p w14:paraId="51063E04" w14:textId="77777777" w:rsidR="00AD648A" w:rsidRDefault="00AD648A">
      <w:pPr>
        <w:pStyle w:val="BodyText"/>
        <w:spacing w:before="1"/>
        <w:rPr>
          <w:b/>
          <w:sz w:val="24"/>
        </w:rPr>
      </w:pPr>
    </w:p>
    <w:p w14:paraId="778610F7" w14:textId="77777777" w:rsidR="00AD648A" w:rsidRPr="0074120F" w:rsidRDefault="00015BA6" w:rsidP="0074120F">
      <w:pPr>
        <w:pStyle w:val="BodyText"/>
        <w:spacing w:line="225" w:lineRule="auto"/>
        <w:ind w:left="951" w:right="694"/>
        <w:rPr>
          <w:rFonts w:asciiTheme="minorHAnsi" w:hAnsiTheme="minorHAnsi" w:cstheme="minorHAnsi"/>
          <w:sz w:val="24"/>
          <w:szCs w:val="24"/>
        </w:rPr>
      </w:pPr>
      <w:r w:rsidRPr="0074120F">
        <w:rPr>
          <w:rFonts w:asciiTheme="minorHAnsi" w:hAnsiTheme="minorHAnsi" w:cstheme="minorHAnsi"/>
          <w:sz w:val="24"/>
          <w:szCs w:val="24"/>
        </w:rPr>
        <w:t>Project Bonus will be paid to an employee based on the business decision, paid along with the payroll as taxable income.</w:t>
      </w:r>
    </w:p>
    <w:p w14:paraId="2BF15D5D" w14:textId="77777777" w:rsidR="00AD648A" w:rsidRPr="00122521" w:rsidRDefault="00015BA6" w:rsidP="00122521">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122521">
        <w:rPr>
          <w:rFonts w:asciiTheme="minorHAnsi" w:hAnsiTheme="minorHAnsi" w:cstheme="minorHAnsi"/>
          <w:b/>
          <w:color w:val="0070C0"/>
          <w:sz w:val="28"/>
          <w:szCs w:val="28"/>
        </w:rPr>
        <w:t>SALARY PROCESSING</w:t>
      </w:r>
    </w:p>
    <w:p w14:paraId="114A26F1" w14:textId="77777777" w:rsidR="00E814D8" w:rsidRDefault="00015BA6" w:rsidP="0074120F">
      <w:pPr>
        <w:pStyle w:val="ListParagraph"/>
        <w:numPr>
          <w:ilvl w:val="0"/>
          <w:numId w:val="39"/>
        </w:numPr>
        <w:tabs>
          <w:tab w:val="left" w:pos="591"/>
        </w:tabs>
        <w:spacing w:before="244"/>
        <w:rPr>
          <w:rFonts w:asciiTheme="minorHAnsi" w:hAnsiTheme="minorHAnsi" w:cstheme="minorHAnsi"/>
          <w:sz w:val="24"/>
          <w:szCs w:val="24"/>
        </w:rPr>
      </w:pPr>
      <w:r w:rsidRPr="0074120F">
        <w:rPr>
          <w:rFonts w:asciiTheme="minorHAnsi" w:hAnsiTheme="minorHAnsi" w:cstheme="minorHAnsi"/>
          <w:sz w:val="24"/>
          <w:szCs w:val="24"/>
        </w:rPr>
        <w:t>Effective Jan 201</w:t>
      </w:r>
      <w:r w:rsidR="0074120F">
        <w:rPr>
          <w:rFonts w:asciiTheme="minorHAnsi" w:hAnsiTheme="minorHAnsi" w:cstheme="minorHAnsi"/>
          <w:sz w:val="24"/>
          <w:szCs w:val="24"/>
        </w:rPr>
        <w:t>9</w:t>
      </w:r>
      <w:r w:rsidRPr="0074120F">
        <w:rPr>
          <w:rFonts w:asciiTheme="minorHAnsi" w:hAnsiTheme="minorHAnsi" w:cstheme="minorHAnsi"/>
          <w:sz w:val="24"/>
          <w:szCs w:val="24"/>
        </w:rPr>
        <w:t xml:space="preserve">, salary will be processed on the </w:t>
      </w:r>
      <w:r w:rsidR="0074120F">
        <w:rPr>
          <w:rFonts w:asciiTheme="minorHAnsi" w:hAnsiTheme="minorHAnsi" w:cstheme="minorHAnsi"/>
          <w:sz w:val="24"/>
          <w:szCs w:val="24"/>
        </w:rPr>
        <w:t>1st</w:t>
      </w:r>
      <w:r w:rsidRPr="0074120F">
        <w:rPr>
          <w:rFonts w:asciiTheme="minorHAnsi" w:hAnsiTheme="minorHAnsi" w:cstheme="minorHAnsi"/>
          <w:sz w:val="24"/>
          <w:szCs w:val="24"/>
        </w:rPr>
        <w:t xml:space="preserve"> of every month for </w:t>
      </w:r>
      <w:r w:rsidR="00122521" w:rsidRPr="0074120F">
        <w:rPr>
          <w:rFonts w:asciiTheme="minorHAnsi" w:hAnsiTheme="minorHAnsi" w:cstheme="minorHAnsi"/>
          <w:sz w:val="24"/>
          <w:szCs w:val="24"/>
        </w:rPr>
        <w:t>Supremology</w:t>
      </w:r>
      <w:r w:rsidRPr="0074120F">
        <w:rPr>
          <w:rFonts w:asciiTheme="minorHAnsi" w:hAnsiTheme="minorHAnsi" w:cstheme="minorHAnsi"/>
          <w:sz w:val="24"/>
          <w:szCs w:val="24"/>
        </w:rPr>
        <w:t xml:space="preserve">. If </w:t>
      </w:r>
      <w:r w:rsidR="0074120F">
        <w:rPr>
          <w:rFonts w:asciiTheme="minorHAnsi" w:hAnsiTheme="minorHAnsi" w:cstheme="minorHAnsi"/>
          <w:sz w:val="24"/>
          <w:szCs w:val="24"/>
        </w:rPr>
        <w:t>1st</w:t>
      </w:r>
      <w:r w:rsidR="0074120F" w:rsidRPr="0074120F">
        <w:rPr>
          <w:rFonts w:asciiTheme="minorHAnsi" w:hAnsiTheme="minorHAnsi" w:cstheme="minorHAnsi"/>
          <w:sz w:val="24"/>
          <w:szCs w:val="24"/>
        </w:rPr>
        <w:t xml:space="preserve"> </w:t>
      </w:r>
      <w:r w:rsidRPr="0074120F">
        <w:rPr>
          <w:rFonts w:asciiTheme="minorHAnsi" w:hAnsiTheme="minorHAnsi" w:cstheme="minorHAnsi"/>
          <w:sz w:val="24"/>
          <w:szCs w:val="24"/>
        </w:rPr>
        <w:t xml:space="preserve">falls </w:t>
      </w:r>
    </w:p>
    <w:p w14:paraId="659771F4" w14:textId="535E686C" w:rsidR="00AD648A" w:rsidRPr="0074120F" w:rsidRDefault="00015BA6" w:rsidP="00E814D8">
      <w:pPr>
        <w:pStyle w:val="ListParagraph"/>
        <w:tabs>
          <w:tab w:val="left" w:pos="591"/>
        </w:tabs>
        <w:spacing w:before="244"/>
        <w:ind w:left="951" w:firstLine="0"/>
        <w:rPr>
          <w:rFonts w:asciiTheme="minorHAnsi" w:hAnsiTheme="minorHAnsi" w:cstheme="minorHAnsi"/>
          <w:sz w:val="24"/>
          <w:szCs w:val="24"/>
        </w:rPr>
      </w:pPr>
      <w:r w:rsidRPr="0074120F">
        <w:rPr>
          <w:rFonts w:asciiTheme="minorHAnsi" w:hAnsiTheme="minorHAnsi" w:cstheme="minorHAnsi"/>
          <w:sz w:val="24"/>
          <w:szCs w:val="24"/>
        </w:rPr>
        <w:t xml:space="preserve">on a holiday, salary will be paid on the </w:t>
      </w:r>
      <w:r w:rsidR="00D83772">
        <w:rPr>
          <w:rFonts w:asciiTheme="minorHAnsi" w:hAnsiTheme="minorHAnsi" w:cstheme="minorHAnsi"/>
          <w:sz w:val="24"/>
          <w:szCs w:val="24"/>
        </w:rPr>
        <w:t>next</w:t>
      </w:r>
      <w:r w:rsidRPr="0074120F">
        <w:rPr>
          <w:rFonts w:asciiTheme="minorHAnsi" w:hAnsiTheme="minorHAnsi" w:cstheme="minorHAnsi"/>
          <w:sz w:val="24"/>
          <w:szCs w:val="24"/>
        </w:rPr>
        <w:t xml:space="preserve"> working day.</w:t>
      </w:r>
    </w:p>
    <w:p w14:paraId="7DFB8E2E" w14:textId="77777777" w:rsidR="00AD648A" w:rsidRPr="0074120F" w:rsidRDefault="00015BA6" w:rsidP="0074120F">
      <w:pPr>
        <w:pStyle w:val="ListParagraph"/>
        <w:numPr>
          <w:ilvl w:val="0"/>
          <w:numId w:val="39"/>
        </w:numPr>
        <w:tabs>
          <w:tab w:val="left" w:pos="591"/>
        </w:tabs>
        <w:spacing w:before="244"/>
        <w:rPr>
          <w:rFonts w:asciiTheme="minorHAnsi" w:hAnsiTheme="minorHAnsi" w:cstheme="minorHAnsi"/>
          <w:sz w:val="24"/>
          <w:szCs w:val="24"/>
        </w:rPr>
      </w:pPr>
      <w:r w:rsidRPr="0074120F">
        <w:rPr>
          <w:rFonts w:asciiTheme="minorHAnsi" w:hAnsiTheme="minorHAnsi" w:cstheme="minorHAnsi"/>
          <w:sz w:val="24"/>
          <w:szCs w:val="24"/>
        </w:rPr>
        <w:t>Mode of salary payment will be through HDFC bank transfer.</w:t>
      </w:r>
    </w:p>
    <w:p w14:paraId="368A742C" w14:textId="77777777" w:rsidR="00AD648A" w:rsidRPr="0074120F" w:rsidRDefault="00015BA6" w:rsidP="0074120F">
      <w:pPr>
        <w:pStyle w:val="ListParagraph"/>
        <w:numPr>
          <w:ilvl w:val="0"/>
          <w:numId w:val="39"/>
        </w:numPr>
        <w:tabs>
          <w:tab w:val="left" w:pos="591"/>
        </w:tabs>
        <w:spacing w:before="244"/>
        <w:rPr>
          <w:rFonts w:asciiTheme="minorHAnsi" w:hAnsiTheme="minorHAnsi" w:cstheme="minorHAnsi"/>
          <w:sz w:val="24"/>
          <w:szCs w:val="24"/>
        </w:rPr>
      </w:pPr>
      <w:r w:rsidRPr="0074120F">
        <w:rPr>
          <w:rFonts w:asciiTheme="minorHAnsi" w:hAnsiTheme="minorHAnsi" w:cstheme="minorHAnsi"/>
          <w:sz w:val="24"/>
          <w:szCs w:val="24"/>
        </w:rPr>
        <w:t>For all tax declarations, pay-slip viewing, FBP. Please login to ESS Portal using your user Id and password.</w:t>
      </w:r>
    </w:p>
    <w:p w14:paraId="6725764F" w14:textId="77777777" w:rsidR="00AD648A" w:rsidRPr="00122521" w:rsidRDefault="00015BA6" w:rsidP="00122521">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122521">
        <w:rPr>
          <w:rFonts w:asciiTheme="minorHAnsi" w:hAnsiTheme="minorHAnsi" w:cstheme="minorHAnsi"/>
          <w:b/>
          <w:color w:val="0070C0"/>
          <w:sz w:val="28"/>
          <w:szCs w:val="28"/>
        </w:rPr>
        <w:t>INCOME TAX</w:t>
      </w:r>
    </w:p>
    <w:p w14:paraId="4FD766BB" w14:textId="0C46EFF0" w:rsidR="00AD648A" w:rsidRPr="0074120F" w:rsidRDefault="00015BA6" w:rsidP="0074120F">
      <w:pPr>
        <w:pStyle w:val="BodyText"/>
        <w:spacing w:line="225" w:lineRule="auto"/>
        <w:ind w:left="859" w:right="694"/>
        <w:rPr>
          <w:rFonts w:asciiTheme="minorHAnsi" w:hAnsiTheme="minorHAnsi" w:cstheme="minorHAnsi"/>
          <w:sz w:val="24"/>
          <w:szCs w:val="24"/>
        </w:rPr>
      </w:pPr>
      <w:r w:rsidRPr="0074120F">
        <w:rPr>
          <w:rFonts w:asciiTheme="minorHAnsi" w:hAnsiTheme="minorHAnsi" w:cstheme="minorHAnsi"/>
          <w:sz w:val="24"/>
          <w:szCs w:val="24"/>
        </w:rPr>
        <w:t>Income Tax shall be applicable as per Tax Rules on the following</w:t>
      </w:r>
    </w:p>
    <w:p w14:paraId="158CE96E" w14:textId="77777777" w:rsidR="00AD648A" w:rsidRPr="00D83772" w:rsidRDefault="00015BA6" w:rsidP="0074120F">
      <w:pPr>
        <w:pStyle w:val="Heading4"/>
        <w:numPr>
          <w:ilvl w:val="0"/>
          <w:numId w:val="40"/>
        </w:numPr>
        <w:tabs>
          <w:tab w:val="left" w:pos="859"/>
          <w:tab w:val="left" w:pos="860"/>
        </w:tabs>
        <w:spacing w:before="168"/>
        <w:jc w:val="left"/>
        <w:rPr>
          <w:rFonts w:asciiTheme="minorHAnsi" w:hAnsiTheme="minorHAnsi"/>
          <w:color w:val="000000" w:themeColor="text1"/>
          <w:sz w:val="24"/>
          <w:szCs w:val="24"/>
        </w:rPr>
      </w:pPr>
      <w:r w:rsidRPr="00D83772">
        <w:rPr>
          <w:rFonts w:asciiTheme="minorHAnsi" w:hAnsiTheme="minorHAnsi"/>
          <w:color w:val="000000" w:themeColor="text1"/>
          <w:sz w:val="24"/>
          <w:szCs w:val="24"/>
          <w:u w:val="thick" w:color="464A69"/>
        </w:rPr>
        <w:t>Monthly Salary</w:t>
      </w:r>
      <w:r w:rsidRPr="00D83772">
        <w:rPr>
          <w:rFonts w:asciiTheme="minorHAnsi" w:hAnsiTheme="minorHAnsi"/>
          <w:color w:val="000000" w:themeColor="text1"/>
          <w:spacing w:val="-6"/>
          <w:sz w:val="24"/>
          <w:szCs w:val="24"/>
          <w:u w:val="thick" w:color="464A69"/>
        </w:rPr>
        <w:t xml:space="preserve"> </w:t>
      </w:r>
      <w:r w:rsidRPr="00D83772">
        <w:rPr>
          <w:rFonts w:asciiTheme="minorHAnsi" w:hAnsiTheme="minorHAnsi"/>
          <w:color w:val="000000" w:themeColor="text1"/>
          <w:sz w:val="24"/>
          <w:szCs w:val="24"/>
          <w:u w:val="thick" w:color="464A69"/>
        </w:rPr>
        <w:t>Components</w:t>
      </w:r>
    </w:p>
    <w:p w14:paraId="15CC6DAE" w14:textId="270660E3" w:rsidR="00AD648A" w:rsidRPr="0074120F" w:rsidRDefault="00015BA6" w:rsidP="0074120F">
      <w:pPr>
        <w:pStyle w:val="BodyText"/>
        <w:ind w:left="859" w:right="193"/>
        <w:rPr>
          <w:rFonts w:asciiTheme="minorHAnsi" w:hAnsiTheme="minorHAnsi"/>
          <w:sz w:val="24"/>
          <w:szCs w:val="24"/>
        </w:rPr>
      </w:pPr>
      <w:r w:rsidRPr="00D83772">
        <w:rPr>
          <w:rFonts w:asciiTheme="minorHAnsi" w:hAnsiTheme="minorHAnsi"/>
          <w:color w:val="000000" w:themeColor="text1"/>
          <w:sz w:val="24"/>
          <w:szCs w:val="24"/>
        </w:rPr>
        <w:t xml:space="preserve">Basic, HRA &amp; Special Allowance Income Tax shall be computed </w:t>
      </w:r>
      <w:r w:rsidR="0074120F" w:rsidRPr="00D83772">
        <w:rPr>
          <w:rFonts w:asciiTheme="minorHAnsi" w:hAnsiTheme="minorHAnsi"/>
          <w:color w:val="000000" w:themeColor="text1"/>
          <w:sz w:val="24"/>
          <w:szCs w:val="24"/>
        </w:rPr>
        <w:t>based on</w:t>
      </w:r>
      <w:r w:rsidRPr="00D83772">
        <w:rPr>
          <w:rFonts w:asciiTheme="minorHAnsi" w:hAnsiTheme="minorHAnsi"/>
          <w:color w:val="000000" w:themeColor="text1"/>
          <w:sz w:val="24"/>
          <w:szCs w:val="24"/>
        </w:rPr>
        <w:t xml:space="preserve"> total income projected up to the end of financial year</w:t>
      </w:r>
      <w:r w:rsidRPr="0074120F">
        <w:rPr>
          <w:rFonts w:asciiTheme="minorHAnsi" w:hAnsiTheme="minorHAnsi"/>
          <w:color w:val="464A69"/>
          <w:sz w:val="24"/>
          <w:szCs w:val="24"/>
        </w:rPr>
        <w:t>.</w:t>
      </w:r>
    </w:p>
    <w:p w14:paraId="175C4BF3" w14:textId="77777777" w:rsidR="00AD648A" w:rsidRPr="00D83772" w:rsidRDefault="00015BA6" w:rsidP="0074120F">
      <w:pPr>
        <w:pStyle w:val="Heading4"/>
        <w:numPr>
          <w:ilvl w:val="0"/>
          <w:numId w:val="40"/>
        </w:numPr>
        <w:tabs>
          <w:tab w:val="left" w:pos="859"/>
          <w:tab w:val="left" w:pos="860"/>
        </w:tabs>
        <w:spacing w:before="168"/>
        <w:jc w:val="left"/>
        <w:rPr>
          <w:rFonts w:asciiTheme="minorHAnsi" w:hAnsiTheme="minorHAnsi"/>
          <w:color w:val="000000" w:themeColor="text1"/>
          <w:sz w:val="24"/>
          <w:szCs w:val="24"/>
          <w:u w:val="thick" w:color="464A69"/>
        </w:rPr>
      </w:pPr>
      <w:r w:rsidRPr="00D83772">
        <w:rPr>
          <w:rFonts w:asciiTheme="minorHAnsi" w:hAnsiTheme="minorHAnsi"/>
          <w:color w:val="000000" w:themeColor="text1"/>
          <w:sz w:val="24"/>
          <w:szCs w:val="24"/>
          <w:u w:val="thick" w:color="464A69"/>
        </w:rPr>
        <w:t>One Time Payments</w:t>
      </w:r>
    </w:p>
    <w:p w14:paraId="34F197A0" w14:textId="5C88A721" w:rsidR="00AD648A" w:rsidRPr="00D83772" w:rsidRDefault="00015BA6" w:rsidP="0074120F">
      <w:pPr>
        <w:pStyle w:val="BodyText"/>
        <w:spacing w:before="93" w:line="259" w:lineRule="auto"/>
        <w:ind w:left="859" w:right="219"/>
        <w:jc w:val="both"/>
        <w:rPr>
          <w:rFonts w:asciiTheme="minorHAnsi" w:hAnsiTheme="minorHAnsi"/>
          <w:color w:val="000000" w:themeColor="text1"/>
          <w:sz w:val="24"/>
          <w:szCs w:val="24"/>
        </w:rPr>
      </w:pPr>
      <w:r w:rsidRPr="00D83772">
        <w:rPr>
          <w:rFonts w:asciiTheme="minorHAnsi" w:hAnsiTheme="minorHAnsi"/>
          <w:color w:val="000000" w:themeColor="text1"/>
          <w:sz w:val="24"/>
          <w:szCs w:val="24"/>
        </w:rPr>
        <w:t xml:space="preserve">Leave Encashment, Variable Pay, Joining Bonus, Retention Bonus, Rewards, Incentive, Ex-Gratia, Notice Pay payable, Project bonus, Employee Referral Payment, </w:t>
      </w:r>
      <w:r w:rsidR="0074120F" w:rsidRPr="00D83772">
        <w:rPr>
          <w:rFonts w:asciiTheme="minorHAnsi" w:hAnsiTheme="minorHAnsi"/>
          <w:color w:val="000000" w:themeColor="text1"/>
          <w:sz w:val="24"/>
          <w:szCs w:val="24"/>
        </w:rPr>
        <w:t>S</w:t>
      </w:r>
      <w:r w:rsidRPr="00D83772">
        <w:rPr>
          <w:rFonts w:asciiTheme="minorHAnsi" w:hAnsiTheme="minorHAnsi"/>
          <w:color w:val="000000" w:themeColor="text1"/>
          <w:sz w:val="24"/>
          <w:szCs w:val="24"/>
        </w:rPr>
        <w:t xml:space="preserve">hift allowance / </w:t>
      </w:r>
      <w:r w:rsidR="0074120F" w:rsidRPr="00D83772">
        <w:rPr>
          <w:rFonts w:asciiTheme="minorHAnsi" w:hAnsiTheme="minorHAnsi"/>
          <w:color w:val="000000" w:themeColor="text1"/>
          <w:sz w:val="24"/>
          <w:szCs w:val="24"/>
        </w:rPr>
        <w:t>H</w:t>
      </w:r>
      <w:r w:rsidRPr="00D83772">
        <w:rPr>
          <w:rFonts w:asciiTheme="minorHAnsi" w:hAnsiTheme="minorHAnsi"/>
          <w:color w:val="000000" w:themeColor="text1"/>
          <w:sz w:val="24"/>
          <w:szCs w:val="24"/>
        </w:rPr>
        <w:t>ardship allowance</w:t>
      </w:r>
      <w:r w:rsidR="0074120F" w:rsidRPr="00D83772">
        <w:rPr>
          <w:rFonts w:asciiTheme="minorHAnsi" w:hAnsiTheme="minorHAnsi"/>
          <w:color w:val="000000" w:themeColor="text1"/>
          <w:sz w:val="24"/>
          <w:szCs w:val="24"/>
        </w:rPr>
        <w:t xml:space="preserve"> and o</w:t>
      </w:r>
      <w:r w:rsidRPr="00D83772">
        <w:rPr>
          <w:rFonts w:asciiTheme="minorHAnsi" w:hAnsiTheme="minorHAnsi"/>
          <w:color w:val="000000" w:themeColor="text1"/>
          <w:sz w:val="24"/>
          <w:szCs w:val="24"/>
        </w:rPr>
        <w:t xml:space="preserve">ther Miscellaneous taxable </w:t>
      </w:r>
      <w:r w:rsidR="0074120F" w:rsidRPr="00D83772">
        <w:rPr>
          <w:rFonts w:asciiTheme="minorHAnsi" w:hAnsiTheme="minorHAnsi"/>
          <w:color w:val="000000" w:themeColor="text1"/>
          <w:sz w:val="24"/>
          <w:szCs w:val="24"/>
        </w:rPr>
        <w:t>one-time</w:t>
      </w:r>
      <w:r w:rsidRPr="00D83772">
        <w:rPr>
          <w:rFonts w:asciiTheme="minorHAnsi" w:hAnsiTheme="minorHAnsi"/>
          <w:color w:val="000000" w:themeColor="text1"/>
          <w:sz w:val="24"/>
          <w:szCs w:val="24"/>
        </w:rPr>
        <w:t xml:space="preserve"> payments. Tax shall be computed on all </w:t>
      </w:r>
      <w:r w:rsidR="0074120F" w:rsidRPr="00D83772">
        <w:rPr>
          <w:rFonts w:asciiTheme="minorHAnsi" w:hAnsiTheme="minorHAnsi"/>
          <w:color w:val="000000" w:themeColor="text1"/>
          <w:sz w:val="24"/>
          <w:szCs w:val="24"/>
        </w:rPr>
        <w:t>one-time</w:t>
      </w:r>
      <w:r w:rsidRPr="00D83772">
        <w:rPr>
          <w:rFonts w:asciiTheme="minorHAnsi" w:hAnsiTheme="minorHAnsi"/>
          <w:color w:val="000000" w:themeColor="text1"/>
          <w:sz w:val="24"/>
          <w:szCs w:val="24"/>
        </w:rPr>
        <w:t xml:space="preserve"> </w:t>
      </w:r>
      <w:r w:rsidRPr="00D83772">
        <w:rPr>
          <w:rFonts w:asciiTheme="minorHAnsi" w:hAnsiTheme="minorHAnsi"/>
          <w:color w:val="000000" w:themeColor="text1"/>
          <w:sz w:val="24"/>
          <w:szCs w:val="24"/>
        </w:rPr>
        <w:lastRenderedPageBreak/>
        <w:t xml:space="preserve">payments </w:t>
      </w:r>
      <w:r w:rsidR="0074120F" w:rsidRPr="00D83772">
        <w:rPr>
          <w:rFonts w:asciiTheme="minorHAnsi" w:hAnsiTheme="minorHAnsi"/>
          <w:color w:val="000000" w:themeColor="text1"/>
          <w:sz w:val="24"/>
          <w:szCs w:val="24"/>
        </w:rPr>
        <w:t>based on</w:t>
      </w:r>
      <w:r w:rsidRPr="00D83772">
        <w:rPr>
          <w:rFonts w:asciiTheme="minorHAnsi" w:hAnsiTheme="minorHAnsi"/>
          <w:color w:val="000000" w:themeColor="text1"/>
          <w:sz w:val="24"/>
          <w:szCs w:val="24"/>
        </w:rPr>
        <w:t xml:space="preserve"> Income Projected up to Financial Year end plus </w:t>
      </w:r>
      <w:r w:rsidR="0074120F" w:rsidRPr="00D83772">
        <w:rPr>
          <w:rFonts w:asciiTheme="minorHAnsi" w:hAnsiTheme="minorHAnsi"/>
          <w:color w:val="000000" w:themeColor="text1"/>
          <w:sz w:val="24"/>
          <w:szCs w:val="24"/>
        </w:rPr>
        <w:t>one-time</w:t>
      </w:r>
      <w:r w:rsidRPr="00D83772">
        <w:rPr>
          <w:rFonts w:asciiTheme="minorHAnsi" w:hAnsiTheme="minorHAnsi"/>
          <w:color w:val="000000" w:themeColor="text1"/>
          <w:sz w:val="24"/>
          <w:szCs w:val="24"/>
        </w:rPr>
        <w:t xml:space="preserve"> payments actually paid.</w:t>
      </w:r>
    </w:p>
    <w:p w14:paraId="70429BC5" w14:textId="77777777" w:rsidR="00AD648A" w:rsidRPr="0074120F" w:rsidRDefault="00015BA6" w:rsidP="00746B2E">
      <w:pPr>
        <w:pStyle w:val="Heading4"/>
        <w:numPr>
          <w:ilvl w:val="0"/>
          <w:numId w:val="40"/>
        </w:numPr>
        <w:tabs>
          <w:tab w:val="left" w:pos="859"/>
          <w:tab w:val="left" w:pos="860"/>
        </w:tabs>
        <w:spacing w:before="168"/>
        <w:jc w:val="left"/>
        <w:rPr>
          <w:rFonts w:asciiTheme="minorHAnsi" w:hAnsiTheme="minorHAnsi"/>
          <w:color w:val="464A69"/>
          <w:sz w:val="24"/>
          <w:szCs w:val="24"/>
          <w:u w:val="thick" w:color="464A69"/>
        </w:rPr>
      </w:pPr>
      <w:r w:rsidRPr="0074120F">
        <w:rPr>
          <w:rFonts w:asciiTheme="minorHAnsi" w:hAnsiTheme="minorHAnsi"/>
          <w:color w:val="464A69"/>
          <w:sz w:val="24"/>
          <w:szCs w:val="24"/>
          <w:u w:val="thick" w:color="464A69"/>
        </w:rPr>
        <w:t>Perquisite Value</w:t>
      </w:r>
    </w:p>
    <w:p w14:paraId="465EBD51" w14:textId="77777777" w:rsidR="00AD648A" w:rsidRPr="0074120F" w:rsidRDefault="00015BA6" w:rsidP="0074120F">
      <w:pPr>
        <w:pStyle w:val="BodyText"/>
        <w:spacing w:before="93" w:line="259" w:lineRule="auto"/>
        <w:ind w:left="859" w:right="219"/>
        <w:jc w:val="both"/>
        <w:rPr>
          <w:rFonts w:asciiTheme="minorHAnsi" w:hAnsiTheme="minorHAnsi"/>
          <w:color w:val="464A69"/>
          <w:sz w:val="24"/>
          <w:szCs w:val="24"/>
        </w:rPr>
      </w:pPr>
      <w:r w:rsidRPr="0074120F">
        <w:rPr>
          <w:rFonts w:asciiTheme="minorHAnsi" w:hAnsiTheme="minorHAnsi"/>
          <w:color w:val="464A69"/>
          <w:sz w:val="24"/>
          <w:szCs w:val="24"/>
        </w:rPr>
        <w:t>Perquisite value on account of certain benefits like company leased accommodation, company leased car, Driver salary reimbursement, Club membership, Company Sponsored Personal Trip, Interest Free Loan etc.; income tax shall be computed on the basis of total income plus perquisite value projected up to the end of current financial year.</w:t>
      </w:r>
    </w:p>
    <w:p w14:paraId="5D485483" w14:textId="77777777" w:rsidR="00AD648A" w:rsidRPr="0074120F" w:rsidRDefault="00015BA6" w:rsidP="00746B2E">
      <w:pPr>
        <w:pStyle w:val="Heading4"/>
        <w:numPr>
          <w:ilvl w:val="0"/>
          <w:numId w:val="40"/>
        </w:numPr>
        <w:tabs>
          <w:tab w:val="left" w:pos="859"/>
          <w:tab w:val="left" w:pos="860"/>
        </w:tabs>
        <w:spacing w:before="168"/>
        <w:jc w:val="left"/>
        <w:rPr>
          <w:rFonts w:asciiTheme="minorHAnsi" w:hAnsiTheme="minorHAnsi"/>
          <w:color w:val="464A69"/>
          <w:sz w:val="24"/>
          <w:szCs w:val="24"/>
          <w:u w:val="thick" w:color="464A69"/>
        </w:rPr>
      </w:pPr>
      <w:r w:rsidRPr="0074120F">
        <w:rPr>
          <w:rFonts w:asciiTheme="minorHAnsi" w:hAnsiTheme="minorHAnsi"/>
          <w:color w:val="464A69"/>
          <w:sz w:val="24"/>
          <w:szCs w:val="24"/>
          <w:u w:val="thick" w:color="464A69"/>
        </w:rPr>
        <w:t>Income Tax Exemption</w:t>
      </w:r>
    </w:p>
    <w:p w14:paraId="3ADF0FC4" w14:textId="798CDD64" w:rsidR="00AD648A" w:rsidRPr="0074120F" w:rsidRDefault="00015BA6" w:rsidP="0074120F">
      <w:pPr>
        <w:pStyle w:val="BodyText"/>
        <w:spacing w:before="93" w:line="259" w:lineRule="auto"/>
        <w:ind w:left="859" w:right="219"/>
        <w:jc w:val="both"/>
        <w:rPr>
          <w:rFonts w:asciiTheme="minorHAnsi" w:hAnsiTheme="minorHAnsi"/>
          <w:color w:val="464A69"/>
          <w:sz w:val="24"/>
          <w:szCs w:val="24"/>
        </w:rPr>
      </w:pPr>
      <w:r w:rsidRPr="0074120F">
        <w:rPr>
          <w:rFonts w:asciiTheme="minorHAnsi" w:hAnsiTheme="minorHAnsi"/>
          <w:color w:val="464A69"/>
          <w:sz w:val="24"/>
          <w:szCs w:val="24"/>
        </w:rPr>
        <w:t xml:space="preserve">Tax Exemption on HRA, Conveyance, FBP Reimbursements and Gratuity etc., shall be applicable </w:t>
      </w:r>
      <w:r w:rsidR="00746B2E" w:rsidRPr="0074120F">
        <w:rPr>
          <w:rFonts w:asciiTheme="minorHAnsi" w:hAnsiTheme="minorHAnsi"/>
          <w:color w:val="464A69"/>
          <w:sz w:val="24"/>
          <w:szCs w:val="24"/>
        </w:rPr>
        <w:t>based on</w:t>
      </w:r>
      <w:r w:rsidRPr="0074120F">
        <w:rPr>
          <w:rFonts w:asciiTheme="minorHAnsi" w:hAnsiTheme="minorHAnsi"/>
          <w:color w:val="464A69"/>
          <w:sz w:val="24"/>
          <w:szCs w:val="24"/>
        </w:rPr>
        <w:t xml:space="preserve"> existing Income Tax Rules and Company Policy based on valid claims.</w:t>
      </w:r>
    </w:p>
    <w:p w14:paraId="52877C68" w14:textId="77777777" w:rsidR="00AD648A" w:rsidRPr="0074120F" w:rsidRDefault="00015BA6" w:rsidP="00746B2E">
      <w:pPr>
        <w:pStyle w:val="Heading4"/>
        <w:numPr>
          <w:ilvl w:val="0"/>
          <w:numId w:val="40"/>
        </w:numPr>
        <w:tabs>
          <w:tab w:val="left" w:pos="859"/>
          <w:tab w:val="left" w:pos="860"/>
        </w:tabs>
        <w:spacing w:before="168"/>
        <w:jc w:val="left"/>
        <w:rPr>
          <w:rFonts w:asciiTheme="minorHAnsi" w:hAnsiTheme="minorHAnsi"/>
          <w:color w:val="464A69"/>
          <w:sz w:val="24"/>
          <w:szCs w:val="24"/>
          <w:u w:val="thick" w:color="464A69"/>
        </w:rPr>
      </w:pPr>
      <w:r w:rsidRPr="0074120F">
        <w:rPr>
          <w:rFonts w:asciiTheme="minorHAnsi" w:hAnsiTheme="minorHAnsi"/>
          <w:color w:val="464A69"/>
          <w:sz w:val="24"/>
          <w:szCs w:val="24"/>
          <w:u w:val="thick" w:color="464A69"/>
        </w:rPr>
        <w:t>Deduction of Income Tax</w:t>
      </w:r>
    </w:p>
    <w:p w14:paraId="32BC74F4" w14:textId="77777777" w:rsidR="00AD648A" w:rsidRPr="0074120F" w:rsidRDefault="00015BA6" w:rsidP="0074120F">
      <w:pPr>
        <w:pStyle w:val="BodyText"/>
        <w:spacing w:before="93" w:line="259" w:lineRule="auto"/>
        <w:ind w:left="859" w:right="219"/>
        <w:jc w:val="both"/>
        <w:rPr>
          <w:rFonts w:asciiTheme="minorHAnsi" w:hAnsiTheme="minorHAnsi"/>
          <w:color w:val="464A69"/>
          <w:sz w:val="24"/>
          <w:szCs w:val="24"/>
        </w:rPr>
      </w:pPr>
      <w:r w:rsidRPr="0074120F">
        <w:rPr>
          <w:rFonts w:asciiTheme="minorHAnsi" w:hAnsiTheme="minorHAnsi"/>
          <w:color w:val="464A69"/>
          <w:sz w:val="24"/>
          <w:szCs w:val="24"/>
        </w:rPr>
        <w:t>Income tax will be computed and deducted on a monthly basis. The remittance of individual income tax is done on a monthly basis. All Employees are required to submit their Permanent Account Numbers (PAN) along with their joining documents, failing which the monthly salary shall be withheld until submission of the required documents.</w:t>
      </w:r>
    </w:p>
    <w:p w14:paraId="533C2F72" w14:textId="35661C15" w:rsidR="00AD648A" w:rsidRPr="0074120F" w:rsidRDefault="00015BA6" w:rsidP="00746B2E">
      <w:pPr>
        <w:pStyle w:val="Heading4"/>
        <w:numPr>
          <w:ilvl w:val="0"/>
          <w:numId w:val="40"/>
        </w:numPr>
        <w:tabs>
          <w:tab w:val="left" w:pos="859"/>
          <w:tab w:val="left" w:pos="860"/>
        </w:tabs>
        <w:spacing w:before="168"/>
        <w:jc w:val="left"/>
        <w:rPr>
          <w:rFonts w:asciiTheme="minorHAnsi" w:hAnsiTheme="minorHAnsi"/>
          <w:color w:val="464A69"/>
          <w:sz w:val="24"/>
          <w:szCs w:val="24"/>
          <w:u w:val="thick" w:color="464A69"/>
        </w:rPr>
      </w:pPr>
      <w:r w:rsidRPr="0074120F">
        <w:rPr>
          <w:rFonts w:asciiTheme="minorHAnsi" w:hAnsiTheme="minorHAnsi"/>
          <w:color w:val="464A69"/>
          <w:sz w:val="24"/>
          <w:szCs w:val="24"/>
          <w:u w:val="thick" w:color="464A69"/>
        </w:rPr>
        <w:t>Investment Proof Submission &amp; Declaration</w:t>
      </w:r>
    </w:p>
    <w:p w14:paraId="46F4FBA9" w14:textId="77777777" w:rsidR="00AD648A" w:rsidRPr="0074120F" w:rsidRDefault="00015BA6" w:rsidP="0074120F">
      <w:pPr>
        <w:pStyle w:val="BodyText"/>
        <w:spacing w:before="93" w:line="259" w:lineRule="auto"/>
        <w:ind w:left="859" w:right="219"/>
        <w:jc w:val="both"/>
        <w:rPr>
          <w:rFonts w:asciiTheme="minorHAnsi" w:hAnsiTheme="minorHAnsi"/>
          <w:color w:val="464A69"/>
          <w:sz w:val="24"/>
          <w:szCs w:val="24"/>
        </w:rPr>
      </w:pPr>
      <w:r w:rsidRPr="0074120F">
        <w:rPr>
          <w:rFonts w:asciiTheme="minorHAnsi" w:hAnsiTheme="minorHAnsi"/>
          <w:color w:val="464A69"/>
          <w:sz w:val="24"/>
          <w:szCs w:val="24"/>
        </w:rPr>
        <w:t>Once tax savings declaration has been made, the income tax liability will be calculated based on the same. It will be the responsibility of the Employee to submit valid proof of savings, in support thereof based on organization communication. If submission of proof does not happen by the said date, the saving declaration to the extent not supported by documentary proof will be reversed and fresh tax liability will be calculated &amp; deducted accordingly.</w:t>
      </w:r>
    </w:p>
    <w:p w14:paraId="7D9A60D3" w14:textId="77777777" w:rsidR="00AD648A" w:rsidRPr="00746B2E" w:rsidRDefault="00015BA6" w:rsidP="00746B2E">
      <w:pPr>
        <w:pStyle w:val="Heading4"/>
        <w:numPr>
          <w:ilvl w:val="0"/>
          <w:numId w:val="40"/>
        </w:numPr>
        <w:tabs>
          <w:tab w:val="left" w:pos="859"/>
          <w:tab w:val="left" w:pos="860"/>
        </w:tabs>
        <w:spacing w:before="168"/>
        <w:jc w:val="left"/>
        <w:rPr>
          <w:rFonts w:asciiTheme="minorHAnsi" w:hAnsiTheme="minorHAnsi"/>
          <w:color w:val="464A69"/>
          <w:sz w:val="24"/>
          <w:szCs w:val="24"/>
          <w:u w:val="thick" w:color="464A69"/>
        </w:rPr>
      </w:pPr>
      <w:r w:rsidRPr="00746B2E">
        <w:rPr>
          <w:rFonts w:asciiTheme="minorHAnsi" w:hAnsiTheme="minorHAnsi"/>
          <w:color w:val="464A69"/>
          <w:sz w:val="24"/>
          <w:szCs w:val="24"/>
          <w:u w:val="thick" w:color="464A69"/>
        </w:rPr>
        <w:t>Income Tax Refund / Adjustment</w:t>
      </w:r>
    </w:p>
    <w:p w14:paraId="26817976" w14:textId="77777777" w:rsidR="00AD648A" w:rsidRPr="00746B2E" w:rsidRDefault="00015BA6" w:rsidP="00746B2E">
      <w:pPr>
        <w:pStyle w:val="BodyText"/>
        <w:spacing w:before="93" w:line="259" w:lineRule="auto"/>
        <w:ind w:left="859" w:right="219"/>
        <w:jc w:val="both"/>
        <w:rPr>
          <w:rFonts w:asciiTheme="minorHAnsi" w:hAnsiTheme="minorHAnsi"/>
          <w:color w:val="464A69"/>
          <w:sz w:val="24"/>
          <w:szCs w:val="24"/>
        </w:rPr>
      </w:pPr>
      <w:r w:rsidRPr="00746B2E">
        <w:rPr>
          <w:rFonts w:asciiTheme="minorHAnsi" w:hAnsiTheme="minorHAnsi"/>
          <w:color w:val="464A69"/>
          <w:sz w:val="24"/>
          <w:szCs w:val="24"/>
        </w:rPr>
        <w:t>Tax, once deducted, cannot be refunded by the company. However, the same can be adjusted against future tax liability, if any, within the concerned Financial Year.</w:t>
      </w:r>
    </w:p>
    <w:p w14:paraId="1520A92C" w14:textId="77777777" w:rsidR="00AD648A" w:rsidRPr="00122521" w:rsidRDefault="00015BA6" w:rsidP="00122521">
      <w:pPr>
        <w:pStyle w:val="ListParagraph"/>
        <w:numPr>
          <w:ilvl w:val="0"/>
          <w:numId w:val="17"/>
        </w:numPr>
        <w:tabs>
          <w:tab w:val="left" w:pos="993"/>
        </w:tabs>
        <w:spacing w:before="254"/>
        <w:ind w:left="567"/>
        <w:rPr>
          <w:rFonts w:asciiTheme="minorHAnsi" w:hAnsiTheme="minorHAnsi" w:cstheme="minorHAnsi"/>
          <w:b/>
          <w:color w:val="0070C0"/>
          <w:sz w:val="28"/>
          <w:szCs w:val="28"/>
        </w:rPr>
      </w:pPr>
      <w:r w:rsidRPr="00122521">
        <w:rPr>
          <w:rFonts w:asciiTheme="minorHAnsi" w:hAnsiTheme="minorHAnsi" w:cstheme="minorHAnsi"/>
          <w:b/>
          <w:color w:val="0070C0"/>
          <w:sz w:val="28"/>
          <w:szCs w:val="28"/>
        </w:rPr>
        <w:t>DISCLAIMER</w:t>
      </w:r>
    </w:p>
    <w:p w14:paraId="2106BA21" w14:textId="4E5FC806" w:rsidR="00AD648A" w:rsidRPr="00746B2E" w:rsidRDefault="00015BA6" w:rsidP="00746B2E">
      <w:pPr>
        <w:pStyle w:val="BodyText"/>
        <w:spacing w:before="93" w:line="259" w:lineRule="auto"/>
        <w:ind w:left="859" w:right="219"/>
        <w:jc w:val="both"/>
        <w:rPr>
          <w:rFonts w:asciiTheme="minorHAnsi" w:hAnsiTheme="minorHAnsi"/>
          <w:color w:val="464A69"/>
          <w:sz w:val="24"/>
          <w:szCs w:val="24"/>
        </w:rPr>
      </w:pPr>
      <w:r w:rsidRPr="00746B2E">
        <w:rPr>
          <w:rFonts w:asciiTheme="minorHAnsi" w:hAnsiTheme="minorHAnsi"/>
          <w:color w:val="464A69"/>
          <w:sz w:val="24"/>
          <w:szCs w:val="24"/>
        </w:rPr>
        <w:t xml:space="preserve">This policy and its contents are confidential and intended solely for the use by employees of </w:t>
      </w:r>
      <w:r w:rsidR="00122521" w:rsidRPr="00746B2E">
        <w:rPr>
          <w:rFonts w:asciiTheme="minorHAnsi" w:hAnsiTheme="minorHAnsi"/>
          <w:color w:val="464A69"/>
          <w:sz w:val="24"/>
          <w:szCs w:val="24"/>
        </w:rPr>
        <w:t>Supremology</w:t>
      </w:r>
      <w:r w:rsidR="00746B2E">
        <w:rPr>
          <w:rFonts w:asciiTheme="minorHAnsi" w:hAnsiTheme="minorHAnsi"/>
          <w:color w:val="464A69"/>
          <w:sz w:val="24"/>
          <w:szCs w:val="24"/>
        </w:rPr>
        <w:t xml:space="preserve"> Software Services</w:t>
      </w:r>
      <w:r w:rsidRPr="00746B2E">
        <w:rPr>
          <w:rFonts w:asciiTheme="minorHAnsi" w:hAnsiTheme="minorHAnsi"/>
          <w:color w:val="464A69"/>
          <w:sz w:val="24"/>
          <w:szCs w:val="24"/>
        </w:rPr>
        <w:t xml:space="preserve"> India Pvt. Ltd. Transmitting, Disclosing, Copying, distributing </w:t>
      </w:r>
      <w:r w:rsidR="00746B2E" w:rsidRPr="00746B2E">
        <w:rPr>
          <w:rFonts w:asciiTheme="minorHAnsi" w:hAnsiTheme="minorHAnsi"/>
          <w:color w:val="464A69"/>
          <w:sz w:val="24"/>
          <w:szCs w:val="24"/>
        </w:rPr>
        <w:t>these contents</w:t>
      </w:r>
      <w:r w:rsidRPr="00746B2E">
        <w:rPr>
          <w:rFonts w:asciiTheme="minorHAnsi" w:hAnsiTheme="minorHAnsi"/>
          <w:color w:val="464A69"/>
          <w:sz w:val="24"/>
          <w:szCs w:val="24"/>
        </w:rPr>
        <w:t xml:space="preserve"> to other than the intended recipient / users is strictly prohibited. It is the sole discretion of the Management to change, amend the entire policy and/or its clause/s from time to time and/or withdraw the same, without any notice. This policy supersedes all earlier versions if any.</w:t>
      </w:r>
    </w:p>
    <w:p w14:paraId="1A1F3FDC" w14:textId="77777777" w:rsidR="00AD648A" w:rsidRPr="00746B2E" w:rsidRDefault="00015BA6" w:rsidP="00746B2E">
      <w:pPr>
        <w:pStyle w:val="BodyText"/>
        <w:spacing w:before="93" w:line="259" w:lineRule="auto"/>
        <w:ind w:left="859" w:right="219"/>
        <w:jc w:val="both"/>
        <w:rPr>
          <w:rFonts w:asciiTheme="minorHAnsi" w:hAnsiTheme="minorHAnsi"/>
          <w:color w:val="464A69"/>
          <w:sz w:val="24"/>
          <w:szCs w:val="24"/>
        </w:rPr>
      </w:pPr>
      <w:r w:rsidRPr="00746B2E">
        <w:rPr>
          <w:rFonts w:asciiTheme="minorHAnsi" w:hAnsiTheme="minorHAnsi"/>
          <w:color w:val="464A69"/>
          <w:sz w:val="24"/>
          <w:szCs w:val="24"/>
        </w:rPr>
        <w:t>The Company reserves the right to review the structure, entitlements, process &amp; policy of Compensation from time to time as it deems fit. Introduction of any taxes or enhancement of existing ones resulting in any liability to the Company shall be borne by the Employees.</w:t>
      </w:r>
    </w:p>
    <w:sectPr w:rsidR="00AD648A" w:rsidRPr="00746B2E">
      <w:pgSz w:w="11910" w:h="16840"/>
      <w:pgMar w:top="1660" w:right="540" w:bottom="820" w:left="540" w:header="674"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631EE" w14:textId="77777777" w:rsidR="00E05AF8" w:rsidRDefault="00E05AF8">
      <w:r>
        <w:separator/>
      </w:r>
    </w:p>
  </w:endnote>
  <w:endnote w:type="continuationSeparator" w:id="0">
    <w:p w14:paraId="4F004514" w14:textId="77777777" w:rsidR="00E05AF8" w:rsidRDefault="00E05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F8875" w14:textId="77777777" w:rsidR="00C51C61" w:rsidRDefault="00C51C61" w:rsidP="00015BA6">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10830"/>
    </w:tblGrid>
    <w:tr w:rsidR="00C51C61" w14:paraId="729EA2C0" w14:textId="77777777" w:rsidTr="00015BA6">
      <w:trPr>
        <w:trHeight w:hRule="exact" w:val="115"/>
        <w:jc w:val="center"/>
      </w:trPr>
      <w:tc>
        <w:tcPr>
          <w:tcW w:w="4686" w:type="dxa"/>
          <w:shd w:val="clear" w:color="auto" w:fill="5B9BD5"/>
          <w:tcMar>
            <w:top w:w="0" w:type="dxa"/>
            <w:bottom w:w="0" w:type="dxa"/>
          </w:tcMar>
        </w:tcPr>
        <w:p w14:paraId="1A02A5C8" w14:textId="77777777" w:rsidR="00C51C61" w:rsidRDefault="00C51C61" w:rsidP="00015BA6">
          <w:pPr>
            <w:pStyle w:val="Header"/>
            <w:rPr>
              <w:caps/>
              <w:sz w:val="18"/>
            </w:rPr>
          </w:pPr>
        </w:p>
      </w:tc>
    </w:tr>
  </w:tbl>
  <w:p w14:paraId="4AD68953" w14:textId="77777777" w:rsidR="00C51C61" w:rsidRPr="008B3BD3" w:rsidRDefault="00C51C61" w:rsidP="00015BA6">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3A66903D" w14:textId="238CF315" w:rsidR="00C51C61" w:rsidRDefault="00C51C61">
    <w:pPr>
      <w:pStyle w:val="BodyText"/>
      <w:spacing w:line="14" w:lineRule="auto"/>
    </w:pPr>
    <w:r>
      <w:rPr>
        <w:noProof/>
      </w:rPr>
      <mc:AlternateContent>
        <mc:Choice Requires="wps">
          <w:drawing>
            <wp:anchor distT="0" distB="0" distL="114300" distR="114300" simplePos="0" relativeHeight="251658240" behindDoc="1" locked="0" layoutInCell="1" allowOverlap="1" wp14:anchorId="09DC49F9" wp14:editId="6F86DB03">
              <wp:simplePos x="0" y="0"/>
              <wp:positionH relativeFrom="page">
                <wp:posOffset>405765</wp:posOffset>
              </wp:positionH>
              <wp:positionV relativeFrom="page">
                <wp:posOffset>10154285</wp:posOffset>
              </wp:positionV>
              <wp:extent cx="292735" cy="139700"/>
              <wp:effectExtent l="0" t="635" r="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E9C6A" w14:textId="77777777" w:rsidR="00C51C61" w:rsidRDefault="00C51C61">
                          <w:pPr>
                            <w:spacing w:before="15"/>
                            <w:ind w:left="40"/>
                            <w:rPr>
                              <w:sz w:val="16"/>
                            </w:rPr>
                          </w:pPr>
                          <w:r>
                            <w:fldChar w:fldCharType="begin"/>
                          </w:r>
                          <w:r>
                            <w:rPr>
                              <w:color w:val="464A69"/>
                              <w:sz w:val="16"/>
                            </w:rPr>
                            <w:instrText xml:space="preserve"> PAGE </w:instrText>
                          </w:r>
                          <w:r>
                            <w:fldChar w:fldCharType="separate"/>
                          </w:r>
                          <w:r>
                            <w:t>10</w:t>
                          </w:r>
                          <w:r>
                            <w:fldChar w:fldCharType="end"/>
                          </w:r>
                          <w:r>
                            <w:rPr>
                              <w:color w:val="464A69"/>
                              <w:sz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C49F9" id="_x0000_t202" coordsize="21600,21600" o:spt="202" path="m,l,21600r21600,l21600,xe">
              <v:stroke joinstyle="miter"/>
              <v:path gradientshapeok="t" o:connecttype="rect"/>
            </v:shapetype>
            <v:shape id="Text Box 1" o:spid="_x0000_s1026" type="#_x0000_t202" style="position:absolute;margin-left:31.95pt;margin-top:799.55pt;width:23.05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" filled="f" stroked="f">
              <v:textbox inset="0,0,0,0">
                <w:txbxContent>
                  <w:p w14:paraId="630E9C6A" w14:textId="77777777" w:rsidR="00C51C61" w:rsidRDefault="00C51C61">
                    <w:pPr>
                      <w:spacing w:before="15"/>
                      <w:ind w:left="40"/>
                      <w:rPr>
                        <w:sz w:val="16"/>
                      </w:rPr>
                    </w:pPr>
                    <w:r>
                      <w:fldChar w:fldCharType="begin"/>
                    </w:r>
                    <w:r>
                      <w:rPr>
                        <w:color w:val="464A69"/>
                        <w:sz w:val="16"/>
                      </w:rPr>
                      <w:instrText xml:space="preserve"> PAGE </w:instrText>
                    </w:r>
                    <w:r>
                      <w:fldChar w:fldCharType="separate"/>
                    </w:r>
                    <w:r>
                      <w:t>10</w:t>
                    </w:r>
                    <w:r>
                      <w:fldChar w:fldCharType="end"/>
                    </w:r>
                    <w:r>
                      <w:rPr>
                        <w:color w:val="464A69"/>
                        <w:sz w:val="16"/>
                      </w:rPr>
                      <w:t>/17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C243D" w14:textId="77777777" w:rsidR="00E05AF8" w:rsidRDefault="00E05AF8">
      <w:r>
        <w:separator/>
      </w:r>
    </w:p>
  </w:footnote>
  <w:footnote w:type="continuationSeparator" w:id="0">
    <w:p w14:paraId="13D38838" w14:textId="77777777" w:rsidR="00E05AF8" w:rsidRDefault="00E05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22F78" w14:textId="77777777" w:rsidR="00C51C61" w:rsidRDefault="00C51C61" w:rsidP="00015BA6">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7AF4019B" wp14:editId="7DEE908A">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29725E66" w14:textId="72AFBF7E" w:rsidR="00C51C61" w:rsidRDefault="00C51C61">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0A0B"/>
    <w:multiLevelType w:val="hybridMultilevel"/>
    <w:tmpl w:val="103E56F2"/>
    <w:lvl w:ilvl="0" w:tplc="05CCD676">
      <w:start w:val="1"/>
      <w:numFmt w:val="decimal"/>
      <w:lvlText w:val="%1)"/>
      <w:lvlJc w:val="left"/>
      <w:pPr>
        <w:ind w:left="859" w:hanging="361"/>
      </w:pPr>
      <w:rPr>
        <w:rFonts w:hint="default"/>
        <w:spacing w:val="-1"/>
        <w:w w:val="99"/>
        <w:lang w:val="en-US" w:eastAsia="en-US" w:bidi="en-US"/>
      </w:rPr>
    </w:lvl>
    <w:lvl w:ilvl="1" w:tplc="1A2A238E">
      <w:numFmt w:val="bullet"/>
      <w:lvlText w:val="•"/>
      <w:lvlJc w:val="left"/>
      <w:pPr>
        <w:ind w:left="1856" w:hanging="361"/>
      </w:pPr>
      <w:rPr>
        <w:rFonts w:hint="default"/>
        <w:lang w:val="en-US" w:eastAsia="en-US" w:bidi="en-US"/>
      </w:rPr>
    </w:lvl>
    <w:lvl w:ilvl="2" w:tplc="4696353C">
      <w:numFmt w:val="bullet"/>
      <w:lvlText w:val="•"/>
      <w:lvlJc w:val="left"/>
      <w:pPr>
        <w:ind w:left="2853" w:hanging="361"/>
      </w:pPr>
      <w:rPr>
        <w:rFonts w:hint="default"/>
        <w:lang w:val="en-US" w:eastAsia="en-US" w:bidi="en-US"/>
      </w:rPr>
    </w:lvl>
    <w:lvl w:ilvl="3" w:tplc="86060720">
      <w:numFmt w:val="bullet"/>
      <w:lvlText w:val="•"/>
      <w:lvlJc w:val="left"/>
      <w:pPr>
        <w:ind w:left="3849" w:hanging="361"/>
      </w:pPr>
      <w:rPr>
        <w:rFonts w:hint="default"/>
        <w:lang w:val="en-US" w:eastAsia="en-US" w:bidi="en-US"/>
      </w:rPr>
    </w:lvl>
    <w:lvl w:ilvl="4" w:tplc="D878FEA6">
      <w:numFmt w:val="bullet"/>
      <w:lvlText w:val="•"/>
      <w:lvlJc w:val="left"/>
      <w:pPr>
        <w:ind w:left="4846" w:hanging="361"/>
      </w:pPr>
      <w:rPr>
        <w:rFonts w:hint="default"/>
        <w:lang w:val="en-US" w:eastAsia="en-US" w:bidi="en-US"/>
      </w:rPr>
    </w:lvl>
    <w:lvl w:ilvl="5" w:tplc="AD1EF398">
      <w:numFmt w:val="bullet"/>
      <w:lvlText w:val="•"/>
      <w:lvlJc w:val="left"/>
      <w:pPr>
        <w:ind w:left="5843" w:hanging="361"/>
      </w:pPr>
      <w:rPr>
        <w:rFonts w:hint="default"/>
        <w:lang w:val="en-US" w:eastAsia="en-US" w:bidi="en-US"/>
      </w:rPr>
    </w:lvl>
    <w:lvl w:ilvl="6" w:tplc="BCC432A4">
      <w:numFmt w:val="bullet"/>
      <w:lvlText w:val="•"/>
      <w:lvlJc w:val="left"/>
      <w:pPr>
        <w:ind w:left="6839" w:hanging="361"/>
      </w:pPr>
      <w:rPr>
        <w:rFonts w:hint="default"/>
        <w:lang w:val="en-US" w:eastAsia="en-US" w:bidi="en-US"/>
      </w:rPr>
    </w:lvl>
    <w:lvl w:ilvl="7" w:tplc="2C5E6EA2">
      <w:numFmt w:val="bullet"/>
      <w:lvlText w:val="•"/>
      <w:lvlJc w:val="left"/>
      <w:pPr>
        <w:ind w:left="7836" w:hanging="361"/>
      </w:pPr>
      <w:rPr>
        <w:rFonts w:hint="default"/>
        <w:lang w:val="en-US" w:eastAsia="en-US" w:bidi="en-US"/>
      </w:rPr>
    </w:lvl>
    <w:lvl w:ilvl="8" w:tplc="C3AE7ED0">
      <w:numFmt w:val="bullet"/>
      <w:lvlText w:val="•"/>
      <w:lvlJc w:val="left"/>
      <w:pPr>
        <w:ind w:left="8833" w:hanging="361"/>
      </w:pPr>
      <w:rPr>
        <w:rFonts w:hint="default"/>
        <w:lang w:val="en-US" w:eastAsia="en-US" w:bidi="en-US"/>
      </w:rPr>
    </w:lvl>
  </w:abstractNum>
  <w:abstractNum w:abstractNumId="1" w15:restartNumberingAfterBreak="0">
    <w:nsid w:val="06B8691B"/>
    <w:multiLevelType w:val="hybridMultilevel"/>
    <w:tmpl w:val="E8B8654A"/>
    <w:lvl w:ilvl="0" w:tplc="40090013">
      <w:start w:val="1"/>
      <w:numFmt w:val="upperRoman"/>
      <w:lvlText w:val="%1."/>
      <w:lvlJc w:val="right"/>
      <w:pPr>
        <w:ind w:left="859" w:hanging="471"/>
        <w:jc w:val="right"/>
      </w:pPr>
      <w:rPr>
        <w:rFonts w:hint="default"/>
        <w:b/>
        <w:bCs/>
        <w:color w:val="464A69"/>
        <w:spacing w:val="-1"/>
        <w:w w:val="99"/>
        <w:sz w:val="20"/>
        <w:szCs w:val="20"/>
        <w:lang w:val="en-US" w:eastAsia="en-US" w:bidi="en-US"/>
      </w:rPr>
    </w:lvl>
    <w:lvl w:ilvl="1" w:tplc="9EDC097E">
      <w:numFmt w:val="bullet"/>
      <w:lvlText w:val="•"/>
      <w:lvlJc w:val="left"/>
      <w:pPr>
        <w:ind w:left="1856" w:hanging="471"/>
      </w:pPr>
      <w:rPr>
        <w:rFonts w:hint="default"/>
        <w:lang w:val="en-US" w:eastAsia="en-US" w:bidi="en-US"/>
      </w:rPr>
    </w:lvl>
    <w:lvl w:ilvl="2" w:tplc="9460C09A">
      <w:numFmt w:val="bullet"/>
      <w:lvlText w:val="•"/>
      <w:lvlJc w:val="left"/>
      <w:pPr>
        <w:ind w:left="2853" w:hanging="471"/>
      </w:pPr>
      <w:rPr>
        <w:rFonts w:hint="default"/>
        <w:lang w:val="en-US" w:eastAsia="en-US" w:bidi="en-US"/>
      </w:rPr>
    </w:lvl>
    <w:lvl w:ilvl="3" w:tplc="7F1CCB7E">
      <w:numFmt w:val="bullet"/>
      <w:lvlText w:val="•"/>
      <w:lvlJc w:val="left"/>
      <w:pPr>
        <w:ind w:left="3849" w:hanging="471"/>
      </w:pPr>
      <w:rPr>
        <w:rFonts w:hint="default"/>
        <w:lang w:val="en-US" w:eastAsia="en-US" w:bidi="en-US"/>
      </w:rPr>
    </w:lvl>
    <w:lvl w:ilvl="4" w:tplc="3530C04C">
      <w:numFmt w:val="bullet"/>
      <w:lvlText w:val="•"/>
      <w:lvlJc w:val="left"/>
      <w:pPr>
        <w:ind w:left="4846" w:hanging="471"/>
      </w:pPr>
      <w:rPr>
        <w:rFonts w:hint="default"/>
        <w:lang w:val="en-US" w:eastAsia="en-US" w:bidi="en-US"/>
      </w:rPr>
    </w:lvl>
    <w:lvl w:ilvl="5" w:tplc="A57E74C2">
      <w:numFmt w:val="bullet"/>
      <w:lvlText w:val="•"/>
      <w:lvlJc w:val="left"/>
      <w:pPr>
        <w:ind w:left="5843" w:hanging="471"/>
      </w:pPr>
      <w:rPr>
        <w:rFonts w:hint="default"/>
        <w:lang w:val="en-US" w:eastAsia="en-US" w:bidi="en-US"/>
      </w:rPr>
    </w:lvl>
    <w:lvl w:ilvl="6" w:tplc="B21C4E10">
      <w:numFmt w:val="bullet"/>
      <w:lvlText w:val="•"/>
      <w:lvlJc w:val="left"/>
      <w:pPr>
        <w:ind w:left="6839" w:hanging="471"/>
      </w:pPr>
      <w:rPr>
        <w:rFonts w:hint="default"/>
        <w:lang w:val="en-US" w:eastAsia="en-US" w:bidi="en-US"/>
      </w:rPr>
    </w:lvl>
    <w:lvl w:ilvl="7" w:tplc="1AEC2462">
      <w:numFmt w:val="bullet"/>
      <w:lvlText w:val="•"/>
      <w:lvlJc w:val="left"/>
      <w:pPr>
        <w:ind w:left="7836" w:hanging="471"/>
      </w:pPr>
      <w:rPr>
        <w:rFonts w:hint="default"/>
        <w:lang w:val="en-US" w:eastAsia="en-US" w:bidi="en-US"/>
      </w:rPr>
    </w:lvl>
    <w:lvl w:ilvl="8" w:tplc="23FE2540">
      <w:numFmt w:val="bullet"/>
      <w:lvlText w:val="•"/>
      <w:lvlJc w:val="left"/>
      <w:pPr>
        <w:ind w:left="8833" w:hanging="471"/>
      </w:pPr>
      <w:rPr>
        <w:rFonts w:hint="default"/>
        <w:lang w:val="en-US" w:eastAsia="en-US" w:bidi="en-US"/>
      </w:rPr>
    </w:lvl>
  </w:abstractNum>
  <w:abstractNum w:abstractNumId="2" w15:restartNumberingAfterBreak="0">
    <w:nsid w:val="09F53FDF"/>
    <w:multiLevelType w:val="hybridMultilevel"/>
    <w:tmpl w:val="E5A201A6"/>
    <w:lvl w:ilvl="0" w:tplc="9EBE6F52">
      <w:start w:val="1"/>
      <w:numFmt w:val="lowerLetter"/>
      <w:lvlText w:val="%1)"/>
      <w:lvlJc w:val="left"/>
      <w:pPr>
        <w:ind w:left="938" w:hanging="344"/>
      </w:pPr>
      <w:rPr>
        <w:rFonts w:asciiTheme="minorHAnsi" w:eastAsia="Arial" w:hAnsiTheme="minorHAnsi" w:cstheme="minorHAnsi" w:hint="default"/>
        <w:b/>
        <w:bCs/>
        <w:color w:val="auto"/>
        <w:spacing w:val="-1"/>
        <w:w w:val="99"/>
        <w:sz w:val="24"/>
        <w:szCs w:val="24"/>
        <w:lang w:val="en-US" w:eastAsia="en-US" w:bidi="en-US"/>
      </w:rPr>
    </w:lvl>
    <w:lvl w:ilvl="1" w:tplc="B8681024">
      <w:numFmt w:val="bullet"/>
      <w:lvlText w:val="•"/>
      <w:lvlJc w:val="left"/>
      <w:pPr>
        <w:ind w:left="1928" w:hanging="344"/>
      </w:pPr>
      <w:rPr>
        <w:rFonts w:hint="default"/>
        <w:lang w:val="en-US" w:eastAsia="en-US" w:bidi="en-US"/>
      </w:rPr>
    </w:lvl>
    <w:lvl w:ilvl="2" w:tplc="7A1A9696">
      <w:numFmt w:val="bullet"/>
      <w:lvlText w:val="•"/>
      <w:lvlJc w:val="left"/>
      <w:pPr>
        <w:ind w:left="2917" w:hanging="344"/>
      </w:pPr>
      <w:rPr>
        <w:rFonts w:hint="default"/>
        <w:lang w:val="en-US" w:eastAsia="en-US" w:bidi="en-US"/>
      </w:rPr>
    </w:lvl>
    <w:lvl w:ilvl="3" w:tplc="A49EE526">
      <w:numFmt w:val="bullet"/>
      <w:lvlText w:val="•"/>
      <w:lvlJc w:val="left"/>
      <w:pPr>
        <w:ind w:left="3905" w:hanging="344"/>
      </w:pPr>
      <w:rPr>
        <w:rFonts w:hint="default"/>
        <w:lang w:val="en-US" w:eastAsia="en-US" w:bidi="en-US"/>
      </w:rPr>
    </w:lvl>
    <w:lvl w:ilvl="4" w:tplc="A1D6166A">
      <w:numFmt w:val="bullet"/>
      <w:lvlText w:val="•"/>
      <w:lvlJc w:val="left"/>
      <w:pPr>
        <w:ind w:left="4894" w:hanging="344"/>
      </w:pPr>
      <w:rPr>
        <w:rFonts w:hint="default"/>
        <w:lang w:val="en-US" w:eastAsia="en-US" w:bidi="en-US"/>
      </w:rPr>
    </w:lvl>
    <w:lvl w:ilvl="5" w:tplc="2A6CD186">
      <w:numFmt w:val="bullet"/>
      <w:lvlText w:val="•"/>
      <w:lvlJc w:val="left"/>
      <w:pPr>
        <w:ind w:left="5883" w:hanging="344"/>
      </w:pPr>
      <w:rPr>
        <w:rFonts w:hint="default"/>
        <w:lang w:val="en-US" w:eastAsia="en-US" w:bidi="en-US"/>
      </w:rPr>
    </w:lvl>
    <w:lvl w:ilvl="6" w:tplc="B77A755A">
      <w:numFmt w:val="bullet"/>
      <w:lvlText w:val="•"/>
      <w:lvlJc w:val="left"/>
      <w:pPr>
        <w:ind w:left="6871" w:hanging="344"/>
      </w:pPr>
      <w:rPr>
        <w:rFonts w:hint="default"/>
        <w:lang w:val="en-US" w:eastAsia="en-US" w:bidi="en-US"/>
      </w:rPr>
    </w:lvl>
    <w:lvl w:ilvl="7" w:tplc="980698E6">
      <w:numFmt w:val="bullet"/>
      <w:lvlText w:val="•"/>
      <w:lvlJc w:val="left"/>
      <w:pPr>
        <w:ind w:left="7860" w:hanging="344"/>
      </w:pPr>
      <w:rPr>
        <w:rFonts w:hint="default"/>
        <w:lang w:val="en-US" w:eastAsia="en-US" w:bidi="en-US"/>
      </w:rPr>
    </w:lvl>
    <w:lvl w:ilvl="8" w:tplc="2ABA75C2">
      <w:numFmt w:val="bullet"/>
      <w:lvlText w:val="•"/>
      <w:lvlJc w:val="left"/>
      <w:pPr>
        <w:ind w:left="8849" w:hanging="344"/>
      </w:pPr>
      <w:rPr>
        <w:rFonts w:hint="default"/>
        <w:lang w:val="en-US" w:eastAsia="en-US" w:bidi="en-US"/>
      </w:rPr>
    </w:lvl>
  </w:abstractNum>
  <w:abstractNum w:abstractNumId="3" w15:restartNumberingAfterBreak="0">
    <w:nsid w:val="111D266B"/>
    <w:multiLevelType w:val="hybridMultilevel"/>
    <w:tmpl w:val="452C2CC0"/>
    <w:lvl w:ilvl="0" w:tplc="40090015">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4" w15:restartNumberingAfterBreak="0">
    <w:nsid w:val="1152174E"/>
    <w:multiLevelType w:val="hybridMultilevel"/>
    <w:tmpl w:val="EB12BD20"/>
    <w:lvl w:ilvl="0" w:tplc="90580E2C">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5" w15:restartNumberingAfterBreak="0">
    <w:nsid w:val="145109F8"/>
    <w:multiLevelType w:val="hybridMultilevel"/>
    <w:tmpl w:val="81D2E9E8"/>
    <w:lvl w:ilvl="0" w:tplc="ECFAC25A">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6" w15:restartNumberingAfterBreak="0">
    <w:nsid w:val="149E1DD6"/>
    <w:multiLevelType w:val="hybridMultilevel"/>
    <w:tmpl w:val="A240F25E"/>
    <w:lvl w:ilvl="0" w:tplc="BD587416">
      <w:numFmt w:val="bullet"/>
      <w:lvlText w:val=""/>
      <w:lvlJc w:val="left"/>
      <w:pPr>
        <w:ind w:left="859" w:hanging="361"/>
      </w:pPr>
      <w:rPr>
        <w:rFonts w:ascii="Symbol" w:eastAsia="Symbol" w:hAnsi="Symbol" w:cs="Symbol" w:hint="default"/>
        <w:color w:val="464A69"/>
        <w:w w:val="99"/>
        <w:sz w:val="20"/>
        <w:szCs w:val="20"/>
        <w:lang w:val="en-US" w:eastAsia="en-US" w:bidi="en-US"/>
      </w:rPr>
    </w:lvl>
    <w:lvl w:ilvl="1" w:tplc="E3CCBA5C">
      <w:numFmt w:val="bullet"/>
      <w:lvlText w:val=""/>
      <w:lvlJc w:val="left"/>
      <w:pPr>
        <w:ind w:left="938" w:hanging="344"/>
      </w:pPr>
      <w:rPr>
        <w:rFonts w:ascii="Symbol" w:eastAsia="Symbol" w:hAnsi="Symbol" w:cs="Symbol" w:hint="default"/>
        <w:color w:val="464A69"/>
        <w:w w:val="99"/>
        <w:sz w:val="20"/>
        <w:szCs w:val="20"/>
        <w:lang w:val="en-US" w:eastAsia="en-US" w:bidi="en-US"/>
      </w:rPr>
    </w:lvl>
    <w:lvl w:ilvl="2" w:tplc="E2928B56">
      <w:numFmt w:val="bullet"/>
      <w:lvlText w:val="•"/>
      <w:lvlJc w:val="left"/>
      <w:pPr>
        <w:ind w:left="2038" w:hanging="344"/>
      </w:pPr>
      <w:rPr>
        <w:rFonts w:hint="default"/>
        <w:lang w:val="en-US" w:eastAsia="en-US" w:bidi="en-US"/>
      </w:rPr>
    </w:lvl>
    <w:lvl w:ilvl="3" w:tplc="DA322A94">
      <w:numFmt w:val="bullet"/>
      <w:lvlText w:val="•"/>
      <w:lvlJc w:val="left"/>
      <w:pPr>
        <w:ind w:left="3136" w:hanging="344"/>
      </w:pPr>
      <w:rPr>
        <w:rFonts w:hint="default"/>
        <w:lang w:val="en-US" w:eastAsia="en-US" w:bidi="en-US"/>
      </w:rPr>
    </w:lvl>
    <w:lvl w:ilvl="4" w:tplc="FEF82350">
      <w:numFmt w:val="bullet"/>
      <w:lvlText w:val="•"/>
      <w:lvlJc w:val="left"/>
      <w:pPr>
        <w:ind w:left="4235" w:hanging="344"/>
      </w:pPr>
      <w:rPr>
        <w:rFonts w:hint="default"/>
        <w:lang w:val="en-US" w:eastAsia="en-US" w:bidi="en-US"/>
      </w:rPr>
    </w:lvl>
    <w:lvl w:ilvl="5" w:tplc="2932E666">
      <w:numFmt w:val="bullet"/>
      <w:lvlText w:val="•"/>
      <w:lvlJc w:val="left"/>
      <w:pPr>
        <w:ind w:left="5333" w:hanging="344"/>
      </w:pPr>
      <w:rPr>
        <w:rFonts w:hint="default"/>
        <w:lang w:val="en-US" w:eastAsia="en-US" w:bidi="en-US"/>
      </w:rPr>
    </w:lvl>
    <w:lvl w:ilvl="6" w:tplc="5D82D4BC">
      <w:numFmt w:val="bullet"/>
      <w:lvlText w:val="•"/>
      <w:lvlJc w:val="left"/>
      <w:pPr>
        <w:ind w:left="6432" w:hanging="344"/>
      </w:pPr>
      <w:rPr>
        <w:rFonts w:hint="default"/>
        <w:lang w:val="en-US" w:eastAsia="en-US" w:bidi="en-US"/>
      </w:rPr>
    </w:lvl>
    <w:lvl w:ilvl="7" w:tplc="B09E44B0">
      <w:numFmt w:val="bullet"/>
      <w:lvlText w:val="•"/>
      <w:lvlJc w:val="left"/>
      <w:pPr>
        <w:ind w:left="7530" w:hanging="344"/>
      </w:pPr>
      <w:rPr>
        <w:rFonts w:hint="default"/>
        <w:lang w:val="en-US" w:eastAsia="en-US" w:bidi="en-US"/>
      </w:rPr>
    </w:lvl>
    <w:lvl w:ilvl="8" w:tplc="6F547076">
      <w:numFmt w:val="bullet"/>
      <w:lvlText w:val="•"/>
      <w:lvlJc w:val="left"/>
      <w:pPr>
        <w:ind w:left="8629" w:hanging="344"/>
      </w:pPr>
      <w:rPr>
        <w:rFonts w:hint="default"/>
        <w:lang w:val="en-US" w:eastAsia="en-US" w:bidi="en-US"/>
      </w:rPr>
    </w:lvl>
  </w:abstractNum>
  <w:abstractNum w:abstractNumId="7" w15:restartNumberingAfterBreak="0">
    <w:nsid w:val="14CF6CF1"/>
    <w:multiLevelType w:val="hybridMultilevel"/>
    <w:tmpl w:val="ADDC3D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35637"/>
    <w:multiLevelType w:val="hybridMultilevel"/>
    <w:tmpl w:val="8376B186"/>
    <w:lvl w:ilvl="0" w:tplc="4009000B">
      <w:start w:val="1"/>
      <w:numFmt w:val="bullet"/>
      <w:lvlText w:val=""/>
      <w:lvlJc w:val="left"/>
      <w:pPr>
        <w:ind w:left="950" w:hanging="360"/>
      </w:pPr>
      <w:rPr>
        <w:rFonts w:ascii="Wingdings" w:hAnsi="Wingdings"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9" w15:restartNumberingAfterBreak="0">
    <w:nsid w:val="2415017F"/>
    <w:multiLevelType w:val="hybridMultilevel"/>
    <w:tmpl w:val="0130E4D6"/>
    <w:lvl w:ilvl="0" w:tplc="99BAEF0C">
      <w:start w:val="1"/>
      <w:numFmt w:val="lowerLetter"/>
      <w:lvlText w:val="%1."/>
      <w:lvlJc w:val="left"/>
      <w:pPr>
        <w:ind w:left="1789" w:hanging="360"/>
      </w:pPr>
      <w:rPr>
        <w:color w:val="0070C0"/>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0" w15:restartNumberingAfterBreak="0">
    <w:nsid w:val="2783775A"/>
    <w:multiLevelType w:val="hybridMultilevel"/>
    <w:tmpl w:val="397A8652"/>
    <w:lvl w:ilvl="0" w:tplc="9320CC64">
      <w:start w:val="1"/>
      <w:numFmt w:val="upperRoman"/>
      <w:lvlText w:val="%1."/>
      <w:lvlJc w:val="left"/>
      <w:pPr>
        <w:ind w:left="859" w:hanging="471"/>
        <w:jc w:val="right"/>
      </w:pPr>
      <w:rPr>
        <w:rFonts w:ascii="Arial" w:eastAsia="Arial" w:hAnsi="Arial" w:cs="Arial" w:hint="default"/>
        <w:b/>
        <w:bCs/>
        <w:color w:val="464A69"/>
        <w:spacing w:val="-1"/>
        <w:w w:val="99"/>
        <w:sz w:val="20"/>
        <w:szCs w:val="20"/>
        <w:lang w:val="en-US" w:eastAsia="en-US" w:bidi="en-US"/>
      </w:rPr>
    </w:lvl>
    <w:lvl w:ilvl="1" w:tplc="9EDC097E">
      <w:numFmt w:val="bullet"/>
      <w:lvlText w:val="•"/>
      <w:lvlJc w:val="left"/>
      <w:pPr>
        <w:ind w:left="1856" w:hanging="471"/>
      </w:pPr>
      <w:rPr>
        <w:rFonts w:hint="default"/>
        <w:lang w:val="en-US" w:eastAsia="en-US" w:bidi="en-US"/>
      </w:rPr>
    </w:lvl>
    <w:lvl w:ilvl="2" w:tplc="9460C09A">
      <w:numFmt w:val="bullet"/>
      <w:lvlText w:val="•"/>
      <w:lvlJc w:val="left"/>
      <w:pPr>
        <w:ind w:left="2853" w:hanging="471"/>
      </w:pPr>
      <w:rPr>
        <w:rFonts w:hint="default"/>
        <w:lang w:val="en-US" w:eastAsia="en-US" w:bidi="en-US"/>
      </w:rPr>
    </w:lvl>
    <w:lvl w:ilvl="3" w:tplc="7F1CCB7E">
      <w:numFmt w:val="bullet"/>
      <w:lvlText w:val="•"/>
      <w:lvlJc w:val="left"/>
      <w:pPr>
        <w:ind w:left="3849" w:hanging="471"/>
      </w:pPr>
      <w:rPr>
        <w:rFonts w:hint="default"/>
        <w:lang w:val="en-US" w:eastAsia="en-US" w:bidi="en-US"/>
      </w:rPr>
    </w:lvl>
    <w:lvl w:ilvl="4" w:tplc="3530C04C">
      <w:numFmt w:val="bullet"/>
      <w:lvlText w:val="•"/>
      <w:lvlJc w:val="left"/>
      <w:pPr>
        <w:ind w:left="4846" w:hanging="471"/>
      </w:pPr>
      <w:rPr>
        <w:rFonts w:hint="default"/>
        <w:lang w:val="en-US" w:eastAsia="en-US" w:bidi="en-US"/>
      </w:rPr>
    </w:lvl>
    <w:lvl w:ilvl="5" w:tplc="A57E74C2">
      <w:numFmt w:val="bullet"/>
      <w:lvlText w:val="•"/>
      <w:lvlJc w:val="left"/>
      <w:pPr>
        <w:ind w:left="5843" w:hanging="471"/>
      </w:pPr>
      <w:rPr>
        <w:rFonts w:hint="default"/>
        <w:lang w:val="en-US" w:eastAsia="en-US" w:bidi="en-US"/>
      </w:rPr>
    </w:lvl>
    <w:lvl w:ilvl="6" w:tplc="B21C4E10">
      <w:numFmt w:val="bullet"/>
      <w:lvlText w:val="•"/>
      <w:lvlJc w:val="left"/>
      <w:pPr>
        <w:ind w:left="6839" w:hanging="471"/>
      </w:pPr>
      <w:rPr>
        <w:rFonts w:hint="default"/>
        <w:lang w:val="en-US" w:eastAsia="en-US" w:bidi="en-US"/>
      </w:rPr>
    </w:lvl>
    <w:lvl w:ilvl="7" w:tplc="1AEC2462">
      <w:numFmt w:val="bullet"/>
      <w:lvlText w:val="•"/>
      <w:lvlJc w:val="left"/>
      <w:pPr>
        <w:ind w:left="7836" w:hanging="471"/>
      </w:pPr>
      <w:rPr>
        <w:rFonts w:hint="default"/>
        <w:lang w:val="en-US" w:eastAsia="en-US" w:bidi="en-US"/>
      </w:rPr>
    </w:lvl>
    <w:lvl w:ilvl="8" w:tplc="23FE2540">
      <w:numFmt w:val="bullet"/>
      <w:lvlText w:val="•"/>
      <w:lvlJc w:val="left"/>
      <w:pPr>
        <w:ind w:left="8833" w:hanging="471"/>
      </w:pPr>
      <w:rPr>
        <w:rFonts w:hint="default"/>
        <w:lang w:val="en-US" w:eastAsia="en-US" w:bidi="en-US"/>
      </w:rPr>
    </w:lvl>
  </w:abstractNum>
  <w:abstractNum w:abstractNumId="11" w15:restartNumberingAfterBreak="0">
    <w:nsid w:val="28810719"/>
    <w:multiLevelType w:val="hybridMultilevel"/>
    <w:tmpl w:val="120E2A0E"/>
    <w:lvl w:ilvl="0" w:tplc="A430545E">
      <w:start w:val="1"/>
      <w:numFmt w:val="upperLetter"/>
      <w:lvlText w:val="%1."/>
      <w:lvlJc w:val="left"/>
      <w:pPr>
        <w:ind w:left="859" w:hanging="361"/>
      </w:pPr>
      <w:rPr>
        <w:rFonts w:ascii="Arial" w:eastAsia="Arial" w:hAnsi="Arial" w:cs="Arial" w:hint="default"/>
        <w:b/>
        <w:bCs/>
        <w:color w:val="464A69"/>
        <w:spacing w:val="-5"/>
        <w:w w:val="99"/>
        <w:sz w:val="20"/>
        <w:szCs w:val="20"/>
        <w:lang w:val="en-US" w:eastAsia="en-US" w:bidi="en-US"/>
      </w:rPr>
    </w:lvl>
    <w:lvl w:ilvl="1" w:tplc="EC8C7F72">
      <w:numFmt w:val="bullet"/>
      <w:lvlText w:val="•"/>
      <w:lvlJc w:val="left"/>
      <w:pPr>
        <w:ind w:left="1856" w:hanging="361"/>
      </w:pPr>
      <w:rPr>
        <w:rFonts w:hint="default"/>
        <w:lang w:val="en-US" w:eastAsia="en-US" w:bidi="en-US"/>
      </w:rPr>
    </w:lvl>
    <w:lvl w:ilvl="2" w:tplc="B29A3A92">
      <w:numFmt w:val="bullet"/>
      <w:lvlText w:val="•"/>
      <w:lvlJc w:val="left"/>
      <w:pPr>
        <w:ind w:left="2853" w:hanging="361"/>
      </w:pPr>
      <w:rPr>
        <w:rFonts w:hint="default"/>
        <w:lang w:val="en-US" w:eastAsia="en-US" w:bidi="en-US"/>
      </w:rPr>
    </w:lvl>
    <w:lvl w:ilvl="3" w:tplc="60ECCDD6">
      <w:numFmt w:val="bullet"/>
      <w:lvlText w:val="•"/>
      <w:lvlJc w:val="left"/>
      <w:pPr>
        <w:ind w:left="3849" w:hanging="361"/>
      </w:pPr>
      <w:rPr>
        <w:rFonts w:hint="default"/>
        <w:lang w:val="en-US" w:eastAsia="en-US" w:bidi="en-US"/>
      </w:rPr>
    </w:lvl>
    <w:lvl w:ilvl="4" w:tplc="3282122C">
      <w:numFmt w:val="bullet"/>
      <w:lvlText w:val="•"/>
      <w:lvlJc w:val="left"/>
      <w:pPr>
        <w:ind w:left="4846" w:hanging="361"/>
      </w:pPr>
      <w:rPr>
        <w:rFonts w:hint="default"/>
        <w:lang w:val="en-US" w:eastAsia="en-US" w:bidi="en-US"/>
      </w:rPr>
    </w:lvl>
    <w:lvl w:ilvl="5" w:tplc="618A5DB0">
      <w:numFmt w:val="bullet"/>
      <w:lvlText w:val="•"/>
      <w:lvlJc w:val="left"/>
      <w:pPr>
        <w:ind w:left="5843" w:hanging="361"/>
      </w:pPr>
      <w:rPr>
        <w:rFonts w:hint="default"/>
        <w:lang w:val="en-US" w:eastAsia="en-US" w:bidi="en-US"/>
      </w:rPr>
    </w:lvl>
    <w:lvl w:ilvl="6" w:tplc="9C4C9AB6">
      <w:numFmt w:val="bullet"/>
      <w:lvlText w:val="•"/>
      <w:lvlJc w:val="left"/>
      <w:pPr>
        <w:ind w:left="6839" w:hanging="361"/>
      </w:pPr>
      <w:rPr>
        <w:rFonts w:hint="default"/>
        <w:lang w:val="en-US" w:eastAsia="en-US" w:bidi="en-US"/>
      </w:rPr>
    </w:lvl>
    <w:lvl w:ilvl="7" w:tplc="B4E68A00">
      <w:numFmt w:val="bullet"/>
      <w:lvlText w:val="•"/>
      <w:lvlJc w:val="left"/>
      <w:pPr>
        <w:ind w:left="7836" w:hanging="361"/>
      </w:pPr>
      <w:rPr>
        <w:rFonts w:hint="default"/>
        <w:lang w:val="en-US" w:eastAsia="en-US" w:bidi="en-US"/>
      </w:rPr>
    </w:lvl>
    <w:lvl w:ilvl="8" w:tplc="BDD2B4CE">
      <w:numFmt w:val="bullet"/>
      <w:lvlText w:val="•"/>
      <w:lvlJc w:val="left"/>
      <w:pPr>
        <w:ind w:left="8833" w:hanging="361"/>
      </w:pPr>
      <w:rPr>
        <w:rFonts w:hint="default"/>
        <w:lang w:val="en-US" w:eastAsia="en-US" w:bidi="en-US"/>
      </w:rPr>
    </w:lvl>
  </w:abstractNum>
  <w:abstractNum w:abstractNumId="12" w15:restartNumberingAfterBreak="0">
    <w:nsid w:val="2C9B00A7"/>
    <w:multiLevelType w:val="hybridMultilevel"/>
    <w:tmpl w:val="8CF052DE"/>
    <w:lvl w:ilvl="0" w:tplc="6E760E66">
      <w:start w:val="1"/>
      <w:numFmt w:val="upperLetter"/>
      <w:lvlText w:val="%1."/>
      <w:lvlJc w:val="left"/>
      <w:pPr>
        <w:ind w:left="1298" w:hanging="353"/>
      </w:pPr>
      <w:rPr>
        <w:rFonts w:ascii="Arial" w:eastAsia="Arial" w:hAnsi="Arial" w:cs="Arial" w:hint="default"/>
        <w:color w:val="464A69"/>
        <w:spacing w:val="-1"/>
        <w:w w:val="99"/>
        <w:sz w:val="20"/>
        <w:szCs w:val="20"/>
        <w:lang w:val="en-US" w:eastAsia="en-US" w:bidi="en-US"/>
      </w:rPr>
    </w:lvl>
    <w:lvl w:ilvl="1" w:tplc="CE10ED12">
      <w:numFmt w:val="bullet"/>
      <w:lvlText w:val="•"/>
      <w:lvlJc w:val="left"/>
      <w:pPr>
        <w:ind w:left="2252" w:hanging="353"/>
      </w:pPr>
      <w:rPr>
        <w:rFonts w:hint="default"/>
        <w:lang w:val="en-US" w:eastAsia="en-US" w:bidi="en-US"/>
      </w:rPr>
    </w:lvl>
    <w:lvl w:ilvl="2" w:tplc="8D102C16">
      <w:numFmt w:val="bullet"/>
      <w:lvlText w:val="•"/>
      <w:lvlJc w:val="left"/>
      <w:pPr>
        <w:ind w:left="3205" w:hanging="353"/>
      </w:pPr>
      <w:rPr>
        <w:rFonts w:hint="default"/>
        <w:lang w:val="en-US" w:eastAsia="en-US" w:bidi="en-US"/>
      </w:rPr>
    </w:lvl>
    <w:lvl w:ilvl="3" w:tplc="9DE27C7A">
      <w:numFmt w:val="bullet"/>
      <w:lvlText w:val="•"/>
      <w:lvlJc w:val="left"/>
      <w:pPr>
        <w:ind w:left="4157" w:hanging="353"/>
      </w:pPr>
      <w:rPr>
        <w:rFonts w:hint="default"/>
        <w:lang w:val="en-US" w:eastAsia="en-US" w:bidi="en-US"/>
      </w:rPr>
    </w:lvl>
    <w:lvl w:ilvl="4" w:tplc="D8A49552">
      <w:numFmt w:val="bullet"/>
      <w:lvlText w:val="•"/>
      <w:lvlJc w:val="left"/>
      <w:pPr>
        <w:ind w:left="5110" w:hanging="353"/>
      </w:pPr>
      <w:rPr>
        <w:rFonts w:hint="default"/>
        <w:lang w:val="en-US" w:eastAsia="en-US" w:bidi="en-US"/>
      </w:rPr>
    </w:lvl>
    <w:lvl w:ilvl="5" w:tplc="0F741476">
      <w:numFmt w:val="bullet"/>
      <w:lvlText w:val="•"/>
      <w:lvlJc w:val="left"/>
      <w:pPr>
        <w:ind w:left="6063" w:hanging="353"/>
      </w:pPr>
      <w:rPr>
        <w:rFonts w:hint="default"/>
        <w:lang w:val="en-US" w:eastAsia="en-US" w:bidi="en-US"/>
      </w:rPr>
    </w:lvl>
    <w:lvl w:ilvl="6" w:tplc="322879FE">
      <w:numFmt w:val="bullet"/>
      <w:lvlText w:val="•"/>
      <w:lvlJc w:val="left"/>
      <w:pPr>
        <w:ind w:left="7015" w:hanging="353"/>
      </w:pPr>
      <w:rPr>
        <w:rFonts w:hint="default"/>
        <w:lang w:val="en-US" w:eastAsia="en-US" w:bidi="en-US"/>
      </w:rPr>
    </w:lvl>
    <w:lvl w:ilvl="7" w:tplc="865023A2">
      <w:numFmt w:val="bullet"/>
      <w:lvlText w:val="•"/>
      <w:lvlJc w:val="left"/>
      <w:pPr>
        <w:ind w:left="7968" w:hanging="353"/>
      </w:pPr>
      <w:rPr>
        <w:rFonts w:hint="default"/>
        <w:lang w:val="en-US" w:eastAsia="en-US" w:bidi="en-US"/>
      </w:rPr>
    </w:lvl>
    <w:lvl w:ilvl="8" w:tplc="76BC6440">
      <w:numFmt w:val="bullet"/>
      <w:lvlText w:val="•"/>
      <w:lvlJc w:val="left"/>
      <w:pPr>
        <w:ind w:left="8921" w:hanging="353"/>
      </w:pPr>
      <w:rPr>
        <w:rFonts w:hint="default"/>
        <w:lang w:val="en-US" w:eastAsia="en-US" w:bidi="en-US"/>
      </w:rPr>
    </w:lvl>
  </w:abstractNum>
  <w:abstractNum w:abstractNumId="13" w15:restartNumberingAfterBreak="0">
    <w:nsid w:val="2CDB091F"/>
    <w:multiLevelType w:val="hybridMultilevel"/>
    <w:tmpl w:val="5B1A7E6E"/>
    <w:lvl w:ilvl="0" w:tplc="A7DC27BA">
      <w:start w:val="1"/>
      <w:numFmt w:val="decimal"/>
      <w:lvlText w:val="%1)"/>
      <w:lvlJc w:val="left"/>
      <w:pPr>
        <w:ind w:left="859" w:hanging="416"/>
      </w:pPr>
      <w:rPr>
        <w:rFonts w:ascii="Arial" w:eastAsia="Arial" w:hAnsi="Arial" w:cs="Arial" w:hint="default"/>
        <w:color w:val="464A69"/>
        <w:spacing w:val="-1"/>
        <w:w w:val="99"/>
        <w:sz w:val="20"/>
        <w:szCs w:val="20"/>
        <w:lang w:val="en-US" w:eastAsia="en-US" w:bidi="en-US"/>
      </w:rPr>
    </w:lvl>
    <w:lvl w:ilvl="1" w:tplc="59D6CC66">
      <w:numFmt w:val="bullet"/>
      <w:lvlText w:val="•"/>
      <w:lvlJc w:val="left"/>
      <w:pPr>
        <w:ind w:left="1856" w:hanging="416"/>
      </w:pPr>
      <w:rPr>
        <w:rFonts w:hint="default"/>
        <w:lang w:val="en-US" w:eastAsia="en-US" w:bidi="en-US"/>
      </w:rPr>
    </w:lvl>
    <w:lvl w:ilvl="2" w:tplc="E6E0DDB6">
      <w:numFmt w:val="bullet"/>
      <w:lvlText w:val="•"/>
      <w:lvlJc w:val="left"/>
      <w:pPr>
        <w:ind w:left="2853" w:hanging="416"/>
      </w:pPr>
      <w:rPr>
        <w:rFonts w:hint="default"/>
        <w:lang w:val="en-US" w:eastAsia="en-US" w:bidi="en-US"/>
      </w:rPr>
    </w:lvl>
    <w:lvl w:ilvl="3" w:tplc="5156EA6E">
      <w:numFmt w:val="bullet"/>
      <w:lvlText w:val="•"/>
      <w:lvlJc w:val="left"/>
      <w:pPr>
        <w:ind w:left="3849" w:hanging="416"/>
      </w:pPr>
      <w:rPr>
        <w:rFonts w:hint="default"/>
        <w:lang w:val="en-US" w:eastAsia="en-US" w:bidi="en-US"/>
      </w:rPr>
    </w:lvl>
    <w:lvl w:ilvl="4" w:tplc="44B89A4E">
      <w:numFmt w:val="bullet"/>
      <w:lvlText w:val="•"/>
      <w:lvlJc w:val="left"/>
      <w:pPr>
        <w:ind w:left="4846" w:hanging="416"/>
      </w:pPr>
      <w:rPr>
        <w:rFonts w:hint="default"/>
        <w:lang w:val="en-US" w:eastAsia="en-US" w:bidi="en-US"/>
      </w:rPr>
    </w:lvl>
    <w:lvl w:ilvl="5" w:tplc="15AA7300">
      <w:numFmt w:val="bullet"/>
      <w:lvlText w:val="•"/>
      <w:lvlJc w:val="left"/>
      <w:pPr>
        <w:ind w:left="5843" w:hanging="416"/>
      </w:pPr>
      <w:rPr>
        <w:rFonts w:hint="default"/>
        <w:lang w:val="en-US" w:eastAsia="en-US" w:bidi="en-US"/>
      </w:rPr>
    </w:lvl>
    <w:lvl w:ilvl="6" w:tplc="643E1CFA">
      <w:numFmt w:val="bullet"/>
      <w:lvlText w:val="•"/>
      <w:lvlJc w:val="left"/>
      <w:pPr>
        <w:ind w:left="6839" w:hanging="416"/>
      </w:pPr>
      <w:rPr>
        <w:rFonts w:hint="default"/>
        <w:lang w:val="en-US" w:eastAsia="en-US" w:bidi="en-US"/>
      </w:rPr>
    </w:lvl>
    <w:lvl w:ilvl="7" w:tplc="EDA218B2">
      <w:numFmt w:val="bullet"/>
      <w:lvlText w:val="•"/>
      <w:lvlJc w:val="left"/>
      <w:pPr>
        <w:ind w:left="7836" w:hanging="416"/>
      </w:pPr>
      <w:rPr>
        <w:rFonts w:hint="default"/>
        <w:lang w:val="en-US" w:eastAsia="en-US" w:bidi="en-US"/>
      </w:rPr>
    </w:lvl>
    <w:lvl w:ilvl="8" w:tplc="CF2A3326">
      <w:numFmt w:val="bullet"/>
      <w:lvlText w:val="•"/>
      <w:lvlJc w:val="left"/>
      <w:pPr>
        <w:ind w:left="8833" w:hanging="416"/>
      </w:pPr>
      <w:rPr>
        <w:rFonts w:hint="default"/>
        <w:lang w:val="en-US" w:eastAsia="en-US" w:bidi="en-US"/>
      </w:rPr>
    </w:lvl>
  </w:abstractNum>
  <w:abstractNum w:abstractNumId="14" w15:restartNumberingAfterBreak="0">
    <w:nsid w:val="2DCE7E7C"/>
    <w:multiLevelType w:val="hybridMultilevel"/>
    <w:tmpl w:val="EC60BCEC"/>
    <w:lvl w:ilvl="0" w:tplc="13F04D04">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15" w15:restartNumberingAfterBreak="0">
    <w:nsid w:val="31D90B0F"/>
    <w:multiLevelType w:val="hybridMultilevel"/>
    <w:tmpl w:val="783ADB9C"/>
    <w:lvl w:ilvl="0" w:tplc="A1CED2D8">
      <w:start w:val="1"/>
      <w:numFmt w:val="lowerLetter"/>
      <w:lvlText w:val="%1."/>
      <w:lvlJc w:val="left"/>
      <w:pPr>
        <w:ind w:left="1789" w:hanging="360"/>
      </w:pPr>
      <w:rPr>
        <w:color w:val="0070C0"/>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6" w15:restartNumberingAfterBreak="0">
    <w:nsid w:val="379A4F68"/>
    <w:multiLevelType w:val="hybridMultilevel"/>
    <w:tmpl w:val="F16C55C4"/>
    <w:lvl w:ilvl="0" w:tplc="EFC8944E">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17" w15:restartNumberingAfterBreak="0">
    <w:nsid w:val="3A6908EB"/>
    <w:multiLevelType w:val="hybridMultilevel"/>
    <w:tmpl w:val="AA2C0B3A"/>
    <w:lvl w:ilvl="0" w:tplc="255CAE24">
      <w:start w:val="1"/>
      <w:numFmt w:val="decimal"/>
      <w:lvlText w:val="%1."/>
      <w:lvlJc w:val="left"/>
      <w:pPr>
        <w:ind w:left="139" w:hanging="267"/>
        <w:jc w:val="right"/>
      </w:pPr>
      <w:rPr>
        <w:rFonts w:ascii="Arial" w:eastAsia="Arial" w:hAnsi="Arial" w:cs="Arial" w:hint="default"/>
        <w:b/>
        <w:bCs/>
        <w:color w:val="00B4B8"/>
        <w:w w:val="100"/>
        <w:sz w:val="22"/>
        <w:szCs w:val="22"/>
        <w:lang w:val="en-US" w:eastAsia="en-US" w:bidi="en-US"/>
      </w:rPr>
    </w:lvl>
    <w:lvl w:ilvl="1" w:tplc="0AD62E2E">
      <w:numFmt w:val="bullet"/>
      <w:lvlText w:val=""/>
      <w:lvlJc w:val="left"/>
      <w:pPr>
        <w:ind w:left="1579" w:hanging="360"/>
      </w:pPr>
      <w:rPr>
        <w:rFonts w:ascii="Symbol" w:eastAsia="Symbol" w:hAnsi="Symbol" w:cs="Symbol" w:hint="default"/>
        <w:color w:val="464A69"/>
        <w:w w:val="99"/>
        <w:sz w:val="20"/>
        <w:szCs w:val="20"/>
        <w:lang w:val="en-US" w:eastAsia="en-US" w:bidi="en-US"/>
      </w:rPr>
    </w:lvl>
    <w:lvl w:ilvl="2" w:tplc="EC0E5584">
      <w:numFmt w:val="bullet"/>
      <w:lvlText w:val="•"/>
      <w:lvlJc w:val="left"/>
      <w:pPr>
        <w:ind w:left="960" w:hanging="360"/>
      </w:pPr>
      <w:rPr>
        <w:rFonts w:hint="default"/>
        <w:lang w:val="en-US" w:eastAsia="en-US" w:bidi="en-US"/>
      </w:rPr>
    </w:lvl>
    <w:lvl w:ilvl="3" w:tplc="407E6F06">
      <w:numFmt w:val="bullet"/>
      <w:lvlText w:val="•"/>
      <w:lvlJc w:val="left"/>
      <w:pPr>
        <w:ind w:left="1580" w:hanging="360"/>
      </w:pPr>
      <w:rPr>
        <w:rFonts w:hint="default"/>
        <w:lang w:val="en-US" w:eastAsia="en-US" w:bidi="en-US"/>
      </w:rPr>
    </w:lvl>
    <w:lvl w:ilvl="4" w:tplc="BA583F0A">
      <w:numFmt w:val="bullet"/>
      <w:lvlText w:val="•"/>
      <w:lvlJc w:val="left"/>
      <w:pPr>
        <w:ind w:left="2900" w:hanging="360"/>
      </w:pPr>
      <w:rPr>
        <w:rFonts w:hint="default"/>
        <w:lang w:val="en-US" w:eastAsia="en-US" w:bidi="en-US"/>
      </w:rPr>
    </w:lvl>
    <w:lvl w:ilvl="5" w:tplc="DE085AC2">
      <w:numFmt w:val="bullet"/>
      <w:lvlText w:val="•"/>
      <w:lvlJc w:val="left"/>
      <w:pPr>
        <w:ind w:left="4221" w:hanging="360"/>
      </w:pPr>
      <w:rPr>
        <w:rFonts w:hint="default"/>
        <w:lang w:val="en-US" w:eastAsia="en-US" w:bidi="en-US"/>
      </w:rPr>
    </w:lvl>
    <w:lvl w:ilvl="6" w:tplc="60A2920A">
      <w:numFmt w:val="bullet"/>
      <w:lvlText w:val="•"/>
      <w:lvlJc w:val="left"/>
      <w:pPr>
        <w:ind w:left="5542" w:hanging="360"/>
      </w:pPr>
      <w:rPr>
        <w:rFonts w:hint="default"/>
        <w:lang w:val="en-US" w:eastAsia="en-US" w:bidi="en-US"/>
      </w:rPr>
    </w:lvl>
    <w:lvl w:ilvl="7" w:tplc="1F009C20">
      <w:numFmt w:val="bullet"/>
      <w:lvlText w:val="•"/>
      <w:lvlJc w:val="left"/>
      <w:pPr>
        <w:ind w:left="6863" w:hanging="360"/>
      </w:pPr>
      <w:rPr>
        <w:rFonts w:hint="default"/>
        <w:lang w:val="en-US" w:eastAsia="en-US" w:bidi="en-US"/>
      </w:rPr>
    </w:lvl>
    <w:lvl w:ilvl="8" w:tplc="108AE468">
      <w:numFmt w:val="bullet"/>
      <w:lvlText w:val="•"/>
      <w:lvlJc w:val="left"/>
      <w:pPr>
        <w:ind w:left="8184" w:hanging="360"/>
      </w:pPr>
      <w:rPr>
        <w:rFonts w:hint="default"/>
        <w:lang w:val="en-US" w:eastAsia="en-US" w:bidi="en-US"/>
      </w:rPr>
    </w:lvl>
  </w:abstractNum>
  <w:abstractNum w:abstractNumId="18" w15:restartNumberingAfterBreak="0">
    <w:nsid w:val="3A6F7845"/>
    <w:multiLevelType w:val="hybridMultilevel"/>
    <w:tmpl w:val="A01A937E"/>
    <w:lvl w:ilvl="0" w:tplc="40090017">
      <w:start w:val="1"/>
      <w:numFmt w:val="lowerLetter"/>
      <w:lvlText w:val="%1)"/>
      <w:lvlJc w:val="left"/>
      <w:pPr>
        <w:ind w:left="951" w:hanging="360"/>
      </w:p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19" w15:restartNumberingAfterBreak="0">
    <w:nsid w:val="3EB44025"/>
    <w:multiLevelType w:val="hybridMultilevel"/>
    <w:tmpl w:val="5FF0E37C"/>
    <w:lvl w:ilvl="0" w:tplc="808AC306">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20" w15:restartNumberingAfterBreak="0">
    <w:nsid w:val="3F3806DA"/>
    <w:multiLevelType w:val="hybridMultilevel"/>
    <w:tmpl w:val="4420099E"/>
    <w:lvl w:ilvl="0" w:tplc="39CA68F6">
      <w:start w:val="1"/>
      <w:numFmt w:val="decimal"/>
      <w:lvlText w:val="%1."/>
      <w:lvlJc w:val="left"/>
      <w:pPr>
        <w:ind w:left="499" w:hanging="360"/>
      </w:pPr>
      <w:rPr>
        <w:rFonts w:asciiTheme="minorHAnsi" w:eastAsia="Arial" w:hAnsiTheme="minorHAnsi" w:cstheme="minorHAnsi" w:hint="default"/>
        <w:b/>
        <w:bCs/>
        <w:color w:val="0070C0"/>
        <w:spacing w:val="-1"/>
        <w:w w:val="99"/>
        <w:sz w:val="32"/>
        <w:szCs w:val="32"/>
        <w:lang w:val="en-US" w:eastAsia="en-US" w:bidi="en-US"/>
      </w:rPr>
    </w:lvl>
    <w:lvl w:ilvl="1" w:tplc="9F82E5A2">
      <w:start w:val="1"/>
      <w:numFmt w:val="upperLetter"/>
      <w:lvlText w:val="%2."/>
      <w:lvlJc w:val="left"/>
      <w:pPr>
        <w:ind w:left="1939" w:hanging="360"/>
      </w:pPr>
      <w:rPr>
        <w:rFonts w:ascii="Arial" w:eastAsia="Arial" w:hAnsi="Arial" w:cs="Arial" w:hint="default"/>
        <w:b/>
        <w:bCs/>
        <w:color w:val="464A69"/>
        <w:spacing w:val="-5"/>
        <w:w w:val="99"/>
        <w:sz w:val="20"/>
        <w:szCs w:val="20"/>
        <w:lang w:val="en-US" w:eastAsia="en-US" w:bidi="en-US"/>
      </w:rPr>
    </w:lvl>
    <w:lvl w:ilvl="2" w:tplc="2542C04E">
      <w:numFmt w:val="bullet"/>
      <w:lvlText w:val="•"/>
      <w:lvlJc w:val="left"/>
      <w:pPr>
        <w:ind w:left="2927" w:hanging="360"/>
      </w:pPr>
      <w:rPr>
        <w:rFonts w:hint="default"/>
        <w:lang w:val="en-US" w:eastAsia="en-US" w:bidi="en-US"/>
      </w:rPr>
    </w:lvl>
    <w:lvl w:ilvl="3" w:tplc="2C0410BE">
      <w:numFmt w:val="bullet"/>
      <w:lvlText w:val="•"/>
      <w:lvlJc w:val="left"/>
      <w:pPr>
        <w:ind w:left="3914" w:hanging="360"/>
      </w:pPr>
      <w:rPr>
        <w:rFonts w:hint="default"/>
        <w:lang w:val="en-US" w:eastAsia="en-US" w:bidi="en-US"/>
      </w:rPr>
    </w:lvl>
    <w:lvl w:ilvl="4" w:tplc="87D46634">
      <w:numFmt w:val="bullet"/>
      <w:lvlText w:val="•"/>
      <w:lvlJc w:val="left"/>
      <w:pPr>
        <w:ind w:left="4902" w:hanging="360"/>
      </w:pPr>
      <w:rPr>
        <w:rFonts w:hint="default"/>
        <w:lang w:val="en-US" w:eastAsia="en-US" w:bidi="en-US"/>
      </w:rPr>
    </w:lvl>
    <w:lvl w:ilvl="5" w:tplc="3A88D8D6">
      <w:numFmt w:val="bullet"/>
      <w:lvlText w:val="•"/>
      <w:lvlJc w:val="left"/>
      <w:pPr>
        <w:ind w:left="5889" w:hanging="360"/>
      </w:pPr>
      <w:rPr>
        <w:rFonts w:hint="default"/>
        <w:lang w:val="en-US" w:eastAsia="en-US" w:bidi="en-US"/>
      </w:rPr>
    </w:lvl>
    <w:lvl w:ilvl="6" w:tplc="1C007238">
      <w:numFmt w:val="bullet"/>
      <w:lvlText w:val="•"/>
      <w:lvlJc w:val="left"/>
      <w:pPr>
        <w:ind w:left="6876" w:hanging="360"/>
      </w:pPr>
      <w:rPr>
        <w:rFonts w:hint="default"/>
        <w:lang w:val="en-US" w:eastAsia="en-US" w:bidi="en-US"/>
      </w:rPr>
    </w:lvl>
    <w:lvl w:ilvl="7" w:tplc="40A0BF4A">
      <w:numFmt w:val="bullet"/>
      <w:lvlText w:val="•"/>
      <w:lvlJc w:val="left"/>
      <w:pPr>
        <w:ind w:left="7864" w:hanging="360"/>
      </w:pPr>
      <w:rPr>
        <w:rFonts w:hint="default"/>
        <w:lang w:val="en-US" w:eastAsia="en-US" w:bidi="en-US"/>
      </w:rPr>
    </w:lvl>
    <w:lvl w:ilvl="8" w:tplc="2C0E97D6">
      <w:numFmt w:val="bullet"/>
      <w:lvlText w:val="•"/>
      <w:lvlJc w:val="left"/>
      <w:pPr>
        <w:ind w:left="8851" w:hanging="360"/>
      </w:pPr>
      <w:rPr>
        <w:rFonts w:hint="default"/>
        <w:lang w:val="en-US" w:eastAsia="en-US" w:bidi="en-US"/>
      </w:rPr>
    </w:lvl>
  </w:abstractNum>
  <w:abstractNum w:abstractNumId="21" w15:restartNumberingAfterBreak="0">
    <w:nsid w:val="408F656C"/>
    <w:multiLevelType w:val="hybridMultilevel"/>
    <w:tmpl w:val="B0FAE534"/>
    <w:lvl w:ilvl="0" w:tplc="9AD2E054">
      <w:start w:val="1"/>
      <w:numFmt w:val="decimal"/>
      <w:lvlText w:val="%1."/>
      <w:lvlJc w:val="left"/>
      <w:pPr>
        <w:ind w:left="499" w:hanging="360"/>
      </w:pPr>
      <w:rPr>
        <w:rFonts w:asciiTheme="minorHAnsi" w:eastAsia="Arial" w:hAnsiTheme="minorHAnsi" w:cstheme="minorHAnsi" w:hint="default"/>
        <w:b/>
        <w:bCs/>
        <w:color w:val="0070C0"/>
        <w:w w:val="99"/>
        <w:sz w:val="28"/>
        <w:szCs w:val="28"/>
        <w:lang w:val="en-US" w:eastAsia="en-US" w:bidi="en-US"/>
      </w:rPr>
    </w:lvl>
    <w:lvl w:ilvl="1" w:tplc="B11882FE">
      <w:numFmt w:val="bullet"/>
      <w:lvlText w:val=""/>
      <w:lvlJc w:val="left"/>
      <w:pPr>
        <w:ind w:left="590" w:hanging="361"/>
      </w:pPr>
      <w:rPr>
        <w:rFonts w:ascii="Symbol" w:eastAsia="Symbol" w:hAnsi="Symbol" w:cs="Symbol" w:hint="default"/>
        <w:color w:val="000000" w:themeColor="text1"/>
        <w:w w:val="99"/>
        <w:sz w:val="20"/>
        <w:szCs w:val="20"/>
        <w:lang w:val="en-US" w:eastAsia="en-US" w:bidi="en-US"/>
      </w:rPr>
    </w:lvl>
    <w:lvl w:ilvl="2" w:tplc="E55C87FA">
      <w:numFmt w:val="bullet"/>
      <w:lvlText w:val="•"/>
      <w:lvlJc w:val="left"/>
      <w:pPr>
        <w:ind w:left="1736" w:hanging="361"/>
      </w:pPr>
      <w:rPr>
        <w:rFonts w:hint="default"/>
        <w:lang w:val="en-US" w:eastAsia="en-US" w:bidi="en-US"/>
      </w:rPr>
    </w:lvl>
    <w:lvl w:ilvl="3" w:tplc="149606C8">
      <w:numFmt w:val="bullet"/>
      <w:lvlText w:val="•"/>
      <w:lvlJc w:val="left"/>
      <w:pPr>
        <w:ind w:left="2872" w:hanging="361"/>
      </w:pPr>
      <w:rPr>
        <w:rFonts w:hint="default"/>
        <w:lang w:val="en-US" w:eastAsia="en-US" w:bidi="en-US"/>
      </w:rPr>
    </w:lvl>
    <w:lvl w:ilvl="4" w:tplc="6A0CC380">
      <w:numFmt w:val="bullet"/>
      <w:lvlText w:val="•"/>
      <w:lvlJc w:val="left"/>
      <w:pPr>
        <w:ind w:left="4008" w:hanging="361"/>
      </w:pPr>
      <w:rPr>
        <w:rFonts w:hint="default"/>
        <w:lang w:val="en-US" w:eastAsia="en-US" w:bidi="en-US"/>
      </w:rPr>
    </w:lvl>
    <w:lvl w:ilvl="5" w:tplc="8A5C7A80">
      <w:numFmt w:val="bullet"/>
      <w:lvlText w:val="•"/>
      <w:lvlJc w:val="left"/>
      <w:pPr>
        <w:ind w:left="5145" w:hanging="361"/>
      </w:pPr>
      <w:rPr>
        <w:rFonts w:hint="default"/>
        <w:lang w:val="en-US" w:eastAsia="en-US" w:bidi="en-US"/>
      </w:rPr>
    </w:lvl>
    <w:lvl w:ilvl="6" w:tplc="1E5AE8D2">
      <w:numFmt w:val="bullet"/>
      <w:lvlText w:val="•"/>
      <w:lvlJc w:val="left"/>
      <w:pPr>
        <w:ind w:left="6281" w:hanging="361"/>
      </w:pPr>
      <w:rPr>
        <w:rFonts w:hint="default"/>
        <w:lang w:val="en-US" w:eastAsia="en-US" w:bidi="en-US"/>
      </w:rPr>
    </w:lvl>
    <w:lvl w:ilvl="7" w:tplc="83EA25C6">
      <w:numFmt w:val="bullet"/>
      <w:lvlText w:val="•"/>
      <w:lvlJc w:val="left"/>
      <w:pPr>
        <w:ind w:left="7417" w:hanging="361"/>
      </w:pPr>
      <w:rPr>
        <w:rFonts w:hint="default"/>
        <w:lang w:val="en-US" w:eastAsia="en-US" w:bidi="en-US"/>
      </w:rPr>
    </w:lvl>
    <w:lvl w:ilvl="8" w:tplc="80BE57BE">
      <w:numFmt w:val="bullet"/>
      <w:lvlText w:val="•"/>
      <w:lvlJc w:val="left"/>
      <w:pPr>
        <w:ind w:left="8553" w:hanging="361"/>
      </w:pPr>
      <w:rPr>
        <w:rFonts w:hint="default"/>
        <w:lang w:val="en-US" w:eastAsia="en-US" w:bidi="en-US"/>
      </w:rPr>
    </w:lvl>
  </w:abstractNum>
  <w:abstractNum w:abstractNumId="22" w15:restartNumberingAfterBreak="0">
    <w:nsid w:val="43236271"/>
    <w:multiLevelType w:val="hybridMultilevel"/>
    <w:tmpl w:val="805A9BDE"/>
    <w:lvl w:ilvl="0" w:tplc="00B6A982">
      <w:start w:val="1"/>
      <w:numFmt w:val="lowerLetter"/>
      <w:lvlText w:val="%1."/>
      <w:lvlJc w:val="left"/>
      <w:pPr>
        <w:ind w:left="1789" w:hanging="360"/>
      </w:pPr>
      <w:rPr>
        <w:color w:val="0070C0"/>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23" w15:restartNumberingAfterBreak="0">
    <w:nsid w:val="43432328"/>
    <w:multiLevelType w:val="hybridMultilevel"/>
    <w:tmpl w:val="D84EBC04"/>
    <w:lvl w:ilvl="0" w:tplc="4009000B">
      <w:start w:val="1"/>
      <w:numFmt w:val="bullet"/>
      <w:lvlText w:val=""/>
      <w:lvlJc w:val="left"/>
      <w:pPr>
        <w:ind w:left="950" w:hanging="360"/>
      </w:pPr>
      <w:rPr>
        <w:rFonts w:ascii="Wingdings" w:hAnsi="Wingdings"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24" w15:restartNumberingAfterBreak="0">
    <w:nsid w:val="469D276C"/>
    <w:multiLevelType w:val="hybridMultilevel"/>
    <w:tmpl w:val="271EEBDE"/>
    <w:lvl w:ilvl="0" w:tplc="4D5E900C">
      <w:start w:val="6"/>
      <w:numFmt w:val="decimal"/>
      <w:lvlText w:val="%1."/>
      <w:lvlJc w:val="left"/>
      <w:pPr>
        <w:ind w:left="679" w:hanging="361"/>
      </w:pPr>
      <w:rPr>
        <w:rFonts w:ascii="Arial" w:eastAsia="Arial" w:hAnsi="Arial" w:cs="Arial" w:hint="default"/>
        <w:b/>
        <w:bCs/>
        <w:color w:val="00B4B8"/>
        <w:w w:val="99"/>
        <w:sz w:val="24"/>
        <w:szCs w:val="24"/>
        <w:lang w:val="en-US" w:eastAsia="en-US" w:bidi="en-US"/>
      </w:rPr>
    </w:lvl>
    <w:lvl w:ilvl="1" w:tplc="B63A606A">
      <w:numFmt w:val="bullet"/>
      <w:lvlText w:val=""/>
      <w:lvlJc w:val="left"/>
      <w:pPr>
        <w:ind w:left="859" w:hanging="361"/>
      </w:pPr>
      <w:rPr>
        <w:rFonts w:ascii="Symbol" w:eastAsia="Symbol" w:hAnsi="Symbol" w:cs="Symbol" w:hint="default"/>
        <w:color w:val="464A69"/>
        <w:w w:val="99"/>
        <w:sz w:val="20"/>
        <w:szCs w:val="20"/>
        <w:lang w:val="en-US" w:eastAsia="en-US" w:bidi="en-US"/>
      </w:rPr>
    </w:lvl>
    <w:lvl w:ilvl="2" w:tplc="303CDA88">
      <w:numFmt w:val="bullet"/>
      <w:lvlText w:val="•"/>
      <w:lvlJc w:val="left"/>
      <w:pPr>
        <w:ind w:left="1967" w:hanging="361"/>
      </w:pPr>
      <w:rPr>
        <w:rFonts w:hint="default"/>
        <w:lang w:val="en-US" w:eastAsia="en-US" w:bidi="en-US"/>
      </w:rPr>
    </w:lvl>
    <w:lvl w:ilvl="3" w:tplc="236E9F20">
      <w:numFmt w:val="bullet"/>
      <w:lvlText w:val="•"/>
      <w:lvlJc w:val="left"/>
      <w:pPr>
        <w:ind w:left="3074" w:hanging="361"/>
      </w:pPr>
      <w:rPr>
        <w:rFonts w:hint="default"/>
        <w:lang w:val="en-US" w:eastAsia="en-US" w:bidi="en-US"/>
      </w:rPr>
    </w:lvl>
    <w:lvl w:ilvl="4" w:tplc="03566F00">
      <w:numFmt w:val="bullet"/>
      <w:lvlText w:val="•"/>
      <w:lvlJc w:val="left"/>
      <w:pPr>
        <w:ind w:left="4182" w:hanging="361"/>
      </w:pPr>
      <w:rPr>
        <w:rFonts w:hint="default"/>
        <w:lang w:val="en-US" w:eastAsia="en-US" w:bidi="en-US"/>
      </w:rPr>
    </w:lvl>
    <w:lvl w:ilvl="5" w:tplc="E54C2EEE">
      <w:numFmt w:val="bullet"/>
      <w:lvlText w:val="•"/>
      <w:lvlJc w:val="left"/>
      <w:pPr>
        <w:ind w:left="5289" w:hanging="361"/>
      </w:pPr>
      <w:rPr>
        <w:rFonts w:hint="default"/>
        <w:lang w:val="en-US" w:eastAsia="en-US" w:bidi="en-US"/>
      </w:rPr>
    </w:lvl>
    <w:lvl w:ilvl="6" w:tplc="D7F4641E">
      <w:numFmt w:val="bullet"/>
      <w:lvlText w:val="•"/>
      <w:lvlJc w:val="left"/>
      <w:pPr>
        <w:ind w:left="6396" w:hanging="361"/>
      </w:pPr>
      <w:rPr>
        <w:rFonts w:hint="default"/>
        <w:lang w:val="en-US" w:eastAsia="en-US" w:bidi="en-US"/>
      </w:rPr>
    </w:lvl>
    <w:lvl w:ilvl="7" w:tplc="36F814CA">
      <w:numFmt w:val="bullet"/>
      <w:lvlText w:val="•"/>
      <w:lvlJc w:val="left"/>
      <w:pPr>
        <w:ind w:left="7504" w:hanging="361"/>
      </w:pPr>
      <w:rPr>
        <w:rFonts w:hint="default"/>
        <w:lang w:val="en-US" w:eastAsia="en-US" w:bidi="en-US"/>
      </w:rPr>
    </w:lvl>
    <w:lvl w:ilvl="8" w:tplc="DA30EAC0">
      <w:numFmt w:val="bullet"/>
      <w:lvlText w:val="•"/>
      <w:lvlJc w:val="left"/>
      <w:pPr>
        <w:ind w:left="8611" w:hanging="361"/>
      </w:pPr>
      <w:rPr>
        <w:rFonts w:hint="default"/>
        <w:lang w:val="en-US" w:eastAsia="en-US" w:bidi="en-US"/>
      </w:rPr>
    </w:lvl>
  </w:abstractNum>
  <w:abstractNum w:abstractNumId="25" w15:restartNumberingAfterBreak="0">
    <w:nsid w:val="4C6618C9"/>
    <w:multiLevelType w:val="hybridMultilevel"/>
    <w:tmpl w:val="12860CDC"/>
    <w:lvl w:ilvl="0" w:tplc="C2F484D8">
      <w:start w:val="6"/>
      <w:numFmt w:val="decimal"/>
      <w:lvlText w:val="%1."/>
      <w:lvlJc w:val="left"/>
      <w:pPr>
        <w:ind w:left="499" w:hanging="360"/>
      </w:pPr>
      <w:rPr>
        <w:rFonts w:ascii="Arial" w:eastAsia="Arial" w:hAnsi="Arial" w:cs="Arial" w:hint="default"/>
        <w:b/>
        <w:bCs/>
        <w:color w:val="464A69"/>
        <w:spacing w:val="-1"/>
        <w:w w:val="99"/>
        <w:sz w:val="20"/>
        <w:szCs w:val="20"/>
        <w:lang w:val="en-US" w:eastAsia="en-US" w:bidi="en-US"/>
      </w:rPr>
    </w:lvl>
    <w:lvl w:ilvl="1" w:tplc="DF185192">
      <w:numFmt w:val="bullet"/>
      <w:lvlText w:val="•"/>
      <w:lvlJc w:val="left"/>
      <w:pPr>
        <w:ind w:left="1532" w:hanging="360"/>
      </w:pPr>
      <w:rPr>
        <w:rFonts w:hint="default"/>
        <w:lang w:val="en-US" w:eastAsia="en-US" w:bidi="en-US"/>
      </w:rPr>
    </w:lvl>
    <w:lvl w:ilvl="2" w:tplc="A7E0EBFA">
      <w:numFmt w:val="bullet"/>
      <w:lvlText w:val="•"/>
      <w:lvlJc w:val="left"/>
      <w:pPr>
        <w:ind w:left="2565" w:hanging="360"/>
      </w:pPr>
      <w:rPr>
        <w:rFonts w:hint="default"/>
        <w:lang w:val="en-US" w:eastAsia="en-US" w:bidi="en-US"/>
      </w:rPr>
    </w:lvl>
    <w:lvl w:ilvl="3" w:tplc="530A131E">
      <w:numFmt w:val="bullet"/>
      <w:lvlText w:val="•"/>
      <w:lvlJc w:val="left"/>
      <w:pPr>
        <w:ind w:left="3597" w:hanging="360"/>
      </w:pPr>
      <w:rPr>
        <w:rFonts w:hint="default"/>
        <w:lang w:val="en-US" w:eastAsia="en-US" w:bidi="en-US"/>
      </w:rPr>
    </w:lvl>
    <w:lvl w:ilvl="4" w:tplc="A7D874BA">
      <w:numFmt w:val="bullet"/>
      <w:lvlText w:val="•"/>
      <w:lvlJc w:val="left"/>
      <w:pPr>
        <w:ind w:left="4630" w:hanging="360"/>
      </w:pPr>
      <w:rPr>
        <w:rFonts w:hint="default"/>
        <w:lang w:val="en-US" w:eastAsia="en-US" w:bidi="en-US"/>
      </w:rPr>
    </w:lvl>
    <w:lvl w:ilvl="5" w:tplc="A79C9F2E">
      <w:numFmt w:val="bullet"/>
      <w:lvlText w:val="•"/>
      <w:lvlJc w:val="left"/>
      <w:pPr>
        <w:ind w:left="5663" w:hanging="360"/>
      </w:pPr>
      <w:rPr>
        <w:rFonts w:hint="default"/>
        <w:lang w:val="en-US" w:eastAsia="en-US" w:bidi="en-US"/>
      </w:rPr>
    </w:lvl>
    <w:lvl w:ilvl="6" w:tplc="1204A18C">
      <w:numFmt w:val="bullet"/>
      <w:lvlText w:val="•"/>
      <w:lvlJc w:val="left"/>
      <w:pPr>
        <w:ind w:left="6695" w:hanging="360"/>
      </w:pPr>
      <w:rPr>
        <w:rFonts w:hint="default"/>
        <w:lang w:val="en-US" w:eastAsia="en-US" w:bidi="en-US"/>
      </w:rPr>
    </w:lvl>
    <w:lvl w:ilvl="7" w:tplc="FC06F996">
      <w:numFmt w:val="bullet"/>
      <w:lvlText w:val="•"/>
      <w:lvlJc w:val="left"/>
      <w:pPr>
        <w:ind w:left="7728" w:hanging="360"/>
      </w:pPr>
      <w:rPr>
        <w:rFonts w:hint="default"/>
        <w:lang w:val="en-US" w:eastAsia="en-US" w:bidi="en-US"/>
      </w:rPr>
    </w:lvl>
    <w:lvl w:ilvl="8" w:tplc="99B43CC6">
      <w:numFmt w:val="bullet"/>
      <w:lvlText w:val="•"/>
      <w:lvlJc w:val="left"/>
      <w:pPr>
        <w:ind w:left="8761" w:hanging="360"/>
      </w:pPr>
      <w:rPr>
        <w:rFonts w:hint="default"/>
        <w:lang w:val="en-US" w:eastAsia="en-US" w:bidi="en-US"/>
      </w:rPr>
    </w:lvl>
  </w:abstractNum>
  <w:abstractNum w:abstractNumId="26" w15:restartNumberingAfterBreak="0">
    <w:nsid w:val="53693554"/>
    <w:multiLevelType w:val="hybridMultilevel"/>
    <w:tmpl w:val="22CE8DD2"/>
    <w:lvl w:ilvl="0" w:tplc="2D489718">
      <w:numFmt w:val="bullet"/>
      <w:lvlText w:val=""/>
      <w:lvlJc w:val="left"/>
      <w:pPr>
        <w:ind w:left="590" w:hanging="361"/>
      </w:pPr>
      <w:rPr>
        <w:rFonts w:ascii="Symbol" w:eastAsia="Symbol" w:hAnsi="Symbol" w:cs="Symbol" w:hint="default"/>
        <w:color w:val="464A69"/>
        <w:w w:val="100"/>
        <w:sz w:val="18"/>
        <w:szCs w:val="18"/>
        <w:lang w:val="en-US" w:eastAsia="en-US" w:bidi="en-US"/>
      </w:rPr>
    </w:lvl>
    <w:lvl w:ilvl="1" w:tplc="073CEF7E">
      <w:numFmt w:val="bullet"/>
      <w:lvlText w:val=""/>
      <w:lvlJc w:val="left"/>
      <w:pPr>
        <w:ind w:left="1579" w:hanging="360"/>
      </w:pPr>
      <w:rPr>
        <w:rFonts w:hint="default"/>
        <w:w w:val="100"/>
        <w:lang w:val="en-US" w:eastAsia="en-US" w:bidi="en-US"/>
      </w:rPr>
    </w:lvl>
    <w:lvl w:ilvl="2" w:tplc="4E1E497A">
      <w:numFmt w:val="bullet"/>
      <w:lvlText w:val="•"/>
      <w:lvlJc w:val="left"/>
      <w:pPr>
        <w:ind w:left="2607" w:hanging="360"/>
      </w:pPr>
      <w:rPr>
        <w:rFonts w:hint="default"/>
        <w:lang w:val="en-US" w:eastAsia="en-US" w:bidi="en-US"/>
      </w:rPr>
    </w:lvl>
    <w:lvl w:ilvl="3" w:tplc="5AD042A4">
      <w:numFmt w:val="bullet"/>
      <w:lvlText w:val="•"/>
      <w:lvlJc w:val="left"/>
      <w:pPr>
        <w:ind w:left="3634" w:hanging="360"/>
      </w:pPr>
      <w:rPr>
        <w:rFonts w:hint="default"/>
        <w:lang w:val="en-US" w:eastAsia="en-US" w:bidi="en-US"/>
      </w:rPr>
    </w:lvl>
    <w:lvl w:ilvl="4" w:tplc="0C5EAD74">
      <w:numFmt w:val="bullet"/>
      <w:lvlText w:val="•"/>
      <w:lvlJc w:val="left"/>
      <w:pPr>
        <w:ind w:left="4662" w:hanging="360"/>
      </w:pPr>
      <w:rPr>
        <w:rFonts w:hint="default"/>
        <w:lang w:val="en-US" w:eastAsia="en-US" w:bidi="en-US"/>
      </w:rPr>
    </w:lvl>
    <w:lvl w:ilvl="5" w:tplc="BAE80E40">
      <w:numFmt w:val="bullet"/>
      <w:lvlText w:val="•"/>
      <w:lvlJc w:val="left"/>
      <w:pPr>
        <w:ind w:left="5689" w:hanging="360"/>
      </w:pPr>
      <w:rPr>
        <w:rFonts w:hint="default"/>
        <w:lang w:val="en-US" w:eastAsia="en-US" w:bidi="en-US"/>
      </w:rPr>
    </w:lvl>
    <w:lvl w:ilvl="6" w:tplc="EF5C28A4">
      <w:numFmt w:val="bullet"/>
      <w:lvlText w:val="•"/>
      <w:lvlJc w:val="left"/>
      <w:pPr>
        <w:ind w:left="6716" w:hanging="360"/>
      </w:pPr>
      <w:rPr>
        <w:rFonts w:hint="default"/>
        <w:lang w:val="en-US" w:eastAsia="en-US" w:bidi="en-US"/>
      </w:rPr>
    </w:lvl>
    <w:lvl w:ilvl="7" w:tplc="73E0D728">
      <w:numFmt w:val="bullet"/>
      <w:lvlText w:val="•"/>
      <w:lvlJc w:val="left"/>
      <w:pPr>
        <w:ind w:left="7744" w:hanging="360"/>
      </w:pPr>
      <w:rPr>
        <w:rFonts w:hint="default"/>
        <w:lang w:val="en-US" w:eastAsia="en-US" w:bidi="en-US"/>
      </w:rPr>
    </w:lvl>
    <w:lvl w:ilvl="8" w:tplc="C6424BF6">
      <w:numFmt w:val="bullet"/>
      <w:lvlText w:val="•"/>
      <w:lvlJc w:val="left"/>
      <w:pPr>
        <w:ind w:left="8771" w:hanging="360"/>
      </w:pPr>
      <w:rPr>
        <w:rFonts w:hint="default"/>
        <w:lang w:val="en-US" w:eastAsia="en-US" w:bidi="en-US"/>
      </w:rPr>
    </w:lvl>
  </w:abstractNum>
  <w:abstractNum w:abstractNumId="27" w15:restartNumberingAfterBreak="0">
    <w:nsid w:val="538F538B"/>
    <w:multiLevelType w:val="hybridMultilevel"/>
    <w:tmpl w:val="86280B22"/>
    <w:lvl w:ilvl="0" w:tplc="8576992C">
      <w:numFmt w:val="bullet"/>
      <w:lvlText w:val=""/>
      <w:lvlJc w:val="left"/>
      <w:pPr>
        <w:ind w:left="938" w:hanging="344"/>
      </w:pPr>
      <w:rPr>
        <w:rFonts w:ascii="Symbol" w:eastAsia="Symbol" w:hAnsi="Symbol" w:cs="Symbol" w:hint="default"/>
        <w:b/>
        <w:bCs/>
        <w:w w:val="99"/>
        <w:sz w:val="20"/>
        <w:szCs w:val="20"/>
        <w:lang w:val="en-US" w:eastAsia="en-US" w:bidi="en-US"/>
      </w:rPr>
    </w:lvl>
    <w:lvl w:ilvl="1" w:tplc="A3F8CE06">
      <w:numFmt w:val="bullet"/>
      <w:lvlText w:val="•"/>
      <w:lvlJc w:val="left"/>
      <w:pPr>
        <w:ind w:left="1928" w:hanging="344"/>
      </w:pPr>
      <w:rPr>
        <w:rFonts w:hint="default"/>
        <w:lang w:val="en-US" w:eastAsia="en-US" w:bidi="en-US"/>
      </w:rPr>
    </w:lvl>
    <w:lvl w:ilvl="2" w:tplc="3482E8C8">
      <w:numFmt w:val="bullet"/>
      <w:lvlText w:val="•"/>
      <w:lvlJc w:val="left"/>
      <w:pPr>
        <w:ind w:left="2917" w:hanging="344"/>
      </w:pPr>
      <w:rPr>
        <w:rFonts w:hint="default"/>
        <w:lang w:val="en-US" w:eastAsia="en-US" w:bidi="en-US"/>
      </w:rPr>
    </w:lvl>
    <w:lvl w:ilvl="3" w:tplc="CB005F68">
      <w:numFmt w:val="bullet"/>
      <w:lvlText w:val="•"/>
      <w:lvlJc w:val="left"/>
      <w:pPr>
        <w:ind w:left="3905" w:hanging="344"/>
      </w:pPr>
      <w:rPr>
        <w:rFonts w:hint="default"/>
        <w:lang w:val="en-US" w:eastAsia="en-US" w:bidi="en-US"/>
      </w:rPr>
    </w:lvl>
    <w:lvl w:ilvl="4" w:tplc="AA16B2C8">
      <w:numFmt w:val="bullet"/>
      <w:lvlText w:val="•"/>
      <w:lvlJc w:val="left"/>
      <w:pPr>
        <w:ind w:left="4894" w:hanging="344"/>
      </w:pPr>
      <w:rPr>
        <w:rFonts w:hint="default"/>
        <w:lang w:val="en-US" w:eastAsia="en-US" w:bidi="en-US"/>
      </w:rPr>
    </w:lvl>
    <w:lvl w:ilvl="5" w:tplc="23D4C704">
      <w:numFmt w:val="bullet"/>
      <w:lvlText w:val="•"/>
      <w:lvlJc w:val="left"/>
      <w:pPr>
        <w:ind w:left="5883" w:hanging="344"/>
      </w:pPr>
      <w:rPr>
        <w:rFonts w:hint="default"/>
        <w:lang w:val="en-US" w:eastAsia="en-US" w:bidi="en-US"/>
      </w:rPr>
    </w:lvl>
    <w:lvl w:ilvl="6" w:tplc="61CC4FD4">
      <w:numFmt w:val="bullet"/>
      <w:lvlText w:val="•"/>
      <w:lvlJc w:val="left"/>
      <w:pPr>
        <w:ind w:left="6871" w:hanging="344"/>
      </w:pPr>
      <w:rPr>
        <w:rFonts w:hint="default"/>
        <w:lang w:val="en-US" w:eastAsia="en-US" w:bidi="en-US"/>
      </w:rPr>
    </w:lvl>
    <w:lvl w:ilvl="7" w:tplc="0ACA3442">
      <w:numFmt w:val="bullet"/>
      <w:lvlText w:val="•"/>
      <w:lvlJc w:val="left"/>
      <w:pPr>
        <w:ind w:left="7860" w:hanging="344"/>
      </w:pPr>
      <w:rPr>
        <w:rFonts w:hint="default"/>
        <w:lang w:val="en-US" w:eastAsia="en-US" w:bidi="en-US"/>
      </w:rPr>
    </w:lvl>
    <w:lvl w:ilvl="8" w:tplc="353EEF4E">
      <w:numFmt w:val="bullet"/>
      <w:lvlText w:val="•"/>
      <w:lvlJc w:val="left"/>
      <w:pPr>
        <w:ind w:left="8849" w:hanging="344"/>
      </w:pPr>
      <w:rPr>
        <w:rFonts w:hint="default"/>
        <w:lang w:val="en-US" w:eastAsia="en-US" w:bidi="en-US"/>
      </w:rPr>
    </w:lvl>
  </w:abstractNum>
  <w:abstractNum w:abstractNumId="28" w15:restartNumberingAfterBreak="0">
    <w:nsid w:val="549B7FA5"/>
    <w:multiLevelType w:val="hybridMultilevel"/>
    <w:tmpl w:val="7918F77A"/>
    <w:lvl w:ilvl="0" w:tplc="84DA1930">
      <w:numFmt w:val="bullet"/>
      <w:lvlText w:val=""/>
      <w:lvlJc w:val="left"/>
      <w:pPr>
        <w:ind w:left="1298" w:hanging="353"/>
      </w:pPr>
      <w:rPr>
        <w:rFonts w:ascii="Symbol" w:eastAsia="Symbol" w:hAnsi="Symbol" w:cs="Symbol" w:hint="default"/>
        <w:color w:val="464A69"/>
        <w:w w:val="99"/>
        <w:sz w:val="20"/>
        <w:szCs w:val="20"/>
        <w:lang w:val="en-US" w:eastAsia="en-US" w:bidi="en-US"/>
      </w:rPr>
    </w:lvl>
    <w:lvl w:ilvl="1" w:tplc="A10A7732">
      <w:numFmt w:val="bullet"/>
      <w:lvlText w:val="•"/>
      <w:lvlJc w:val="left"/>
      <w:pPr>
        <w:ind w:left="2252" w:hanging="353"/>
      </w:pPr>
      <w:rPr>
        <w:rFonts w:hint="default"/>
        <w:lang w:val="en-US" w:eastAsia="en-US" w:bidi="en-US"/>
      </w:rPr>
    </w:lvl>
    <w:lvl w:ilvl="2" w:tplc="304A09F0">
      <w:numFmt w:val="bullet"/>
      <w:lvlText w:val="•"/>
      <w:lvlJc w:val="left"/>
      <w:pPr>
        <w:ind w:left="3205" w:hanging="353"/>
      </w:pPr>
      <w:rPr>
        <w:rFonts w:hint="default"/>
        <w:lang w:val="en-US" w:eastAsia="en-US" w:bidi="en-US"/>
      </w:rPr>
    </w:lvl>
    <w:lvl w:ilvl="3" w:tplc="AF7A927E">
      <w:numFmt w:val="bullet"/>
      <w:lvlText w:val="•"/>
      <w:lvlJc w:val="left"/>
      <w:pPr>
        <w:ind w:left="4157" w:hanging="353"/>
      </w:pPr>
      <w:rPr>
        <w:rFonts w:hint="default"/>
        <w:lang w:val="en-US" w:eastAsia="en-US" w:bidi="en-US"/>
      </w:rPr>
    </w:lvl>
    <w:lvl w:ilvl="4" w:tplc="623C2D84">
      <w:numFmt w:val="bullet"/>
      <w:lvlText w:val="•"/>
      <w:lvlJc w:val="left"/>
      <w:pPr>
        <w:ind w:left="5110" w:hanging="353"/>
      </w:pPr>
      <w:rPr>
        <w:rFonts w:hint="default"/>
        <w:lang w:val="en-US" w:eastAsia="en-US" w:bidi="en-US"/>
      </w:rPr>
    </w:lvl>
    <w:lvl w:ilvl="5" w:tplc="841E00A4">
      <w:numFmt w:val="bullet"/>
      <w:lvlText w:val="•"/>
      <w:lvlJc w:val="left"/>
      <w:pPr>
        <w:ind w:left="6063" w:hanging="353"/>
      </w:pPr>
      <w:rPr>
        <w:rFonts w:hint="default"/>
        <w:lang w:val="en-US" w:eastAsia="en-US" w:bidi="en-US"/>
      </w:rPr>
    </w:lvl>
    <w:lvl w:ilvl="6" w:tplc="0152219A">
      <w:numFmt w:val="bullet"/>
      <w:lvlText w:val="•"/>
      <w:lvlJc w:val="left"/>
      <w:pPr>
        <w:ind w:left="7015" w:hanging="353"/>
      </w:pPr>
      <w:rPr>
        <w:rFonts w:hint="default"/>
        <w:lang w:val="en-US" w:eastAsia="en-US" w:bidi="en-US"/>
      </w:rPr>
    </w:lvl>
    <w:lvl w:ilvl="7" w:tplc="8C5A006C">
      <w:numFmt w:val="bullet"/>
      <w:lvlText w:val="•"/>
      <w:lvlJc w:val="left"/>
      <w:pPr>
        <w:ind w:left="7968" w:hanging="353"/>
      </w:pPr>
      <w:rPr>
        <w:rFonts w:hint="default"/>
        <w:lang w:val="en-US" w:eastAsia="en-US" w:bidi="en-US"/>
      </w:rPr>
    </w:lvl>
    <w:lvl w:ilvl="8" w:tplc="82BAB560">
      <w:numFmt w:val="bullet"/>
      <w:lvlText w:val="•"/>
      <w:lvlJc w:val="left"/>
      <w:pPr>
        <w:ind w:left="8921" w:hanging="353"/>
      </w:pPr>
      <w:rPr>
        <w:rFonts w:hint="default"/>
        <w:lang w:val="en-US" w:eastAsia="en-US" w:bidi="en-US"/>
      </w:rPr>
    </w:lvl>
  </w:abstractNum>
  <w:abstractNum w:abstractNumId="29" w15:restartNumberingAfterBreak="0">
    <w:nsid w:val="56427423"/>
    <w:multiLevelType w:val="hybridMultilevel"/>
    <w:tmpl w:val="77DE0076"/>
    <w:lvl w:ilvl="0" w:tplc="25964558">
      <w:start w:val="1"/>
      <w:numFmt w:val="upperLetter"/>
      <w:lvlText w:val="%1."/>
      <w:lvlJc w:val="left"/>
      <w:pPr>
        <w:ind w:left="499" w:hanging="360"/>
        <w:jc w:val="right"/>
      </w:pPr>
      <w:rPr>
        <w:rFonts w:ascii="Arial" w:eastAsia="Arial" w:hAnsi="Arial" w:cs="Arial" w:hint="default"/>
        <w:b/>
        <w:bCs/>
        <w:color w:val="00B4B8"/>
        <w:spacing w:val="-6"/>
        <w:w w:val="99"/>
        <w:sz w:val="24"/>
        <w:szCs w:val="24"/>
        <w:lang w:val="en-US" w:eastAsia="en-US" w:bidi="en-US"/>
      </w:rPr>
    </w:lvl>
    <w:lvl w:ilvl="1" w:tplc="AECAFF08">
      <w:numFmt w:val="bullet"/>
      <w:lvlText w:val=""/>
      <w:lvlJc w:val="left"/>
      <w:pPr>
        <w:ind w:left="859" w:hanging="361"/>
      </w:pPr>
      <w:rPr>
        <w:rFonts w:hint="default"/>
        <w:w w:val="99"/>
        <w:lang w:val="en-US" w:eastAsia="en-US" w:bidi="en-US"/>
      </w:rPr>
    </w:lvl>
    <w:lvl w:ilvl="2" w:tplc="906CF122">
      <w:numFmt w:val="bullet"/>
      <w:lvlText w:val=""/>
      <w:lvlJc w:val="left"/>
      <w:pPr>
        <w:ind w:left="950" w:hanging="361"/>
      </w:pPr>
      <w:rPr>
        <w:rFonts w:ascii="Symbol" w:eastAsia="Symbol" w:hAnsi="Symbol" w:cs="Symbol" w:hint="default"/>
        <w:color w:val="464A69"/>
        <w:w w:val="99"/>
        <w:sz w:val="20"/>
        <w:szCs w:val="20"/>
        <w:lang w:val="en-US" w:eastAsia="en-US" w:bidi="en-US"/>
      </w:rPr>
    </w:lvl>
    <w:lvl w:ilvl="3" w:tplc="6B2A8F4A">
      <w:numFmt w:val="bullet"/>
      <w:lvlText w:val="•"/>
      <w:lvlJc w:val="left"/>
      <w:pPr>
        <w:ind w:left="2193" w:hanging="361"/>
      </w:pPr>
      <w:rPr>
        <w:rFonts w:hint="default"/>
        <w:lang w:val="en-US" w:eastAsia="en-US" w:bidi="en-US"/>
      </w:rPr>
    </w:lvl>
    <w:lvl w:ilvl="4" w:tplc="B2F62E6E">
      <w:numFmt w:val="bullet"/>
      <w:lvlText w:val="•"/>
      <w:lvlJc w:val="left"/>
      <w:pPr>
        <w:ind w:left="3426" w:hanging="361"/>
      </w:pPr>
      <w:rPr>
        <w:rFonts w:hint="default"/>
        <w:lang w:val="en-US" w:eastAsia="en-US" w:bidi="en-US"/>
      </w:rPr>
    </w:lvl>
    <w:lvl w:ilvl="5" w:tplc="9F924936">
      <w:numFmt w:val="bullet"/>
      <w:lvlText w:val="•"/>
      <w:lvlJc w:val="left"/>
      <w:pPr>
        <w:ind w:left="4659" w:hanging="361"/>
      </w:pPr>
      <w:rPr>
        <w:rFonts w:hint="default"/>
        <w:lang w:val="en-US" w:eastAsia="en-US" w:bidi="en-US"/>
      </w:rPr>
    </w:lvl>
    <w:lvl w:ilvl="6" w:tplc="0F84AC1A">
      <w:numFmt w:val="bullet"/>
      <w:lvlText w:val="•"/>
      <w:lvlJc w:val="left"/>
      <w:pPr>
        <w:ind w:left="5893" w:hanging="361"/>
      </w:pPr>
      <w:rPr>
        <w:rFonts w:hint="default"/>
        <w:lang w:val="en-US" w:eastAsia="en-US" w:bidi="en-US"/>
      </w:rPr>
    </w:lvl>
    <w:lvl w:ilvl="7" w:tplc="F4ACFC48">
      <w:numFmt w:val="bullet"/>
      <w:lvlText w:val="•"/>
      <w:lvlJc w:val="left"/>
      <w:pPr>
        <w:ind w:left="7126" w:hanging="361"/>
      </w:pPr>
      <w:rPr>
        <w:rFonts w:hint="default"/>
        <w:lang w:val="en-US" w:eastAsia="en-US" w:bidi="en-US"/>
      </w:rPr>
    </w:lvl>
    <w:lvl w:ilvl="8" w:tplc="DDA47484">
      <w:numFmt w:val="bullet"/>
      <w:lvlText w:val="•"/>
      <w:lvlJc w:val="left"/>
      <w:pPr>
        <w:ind w:left="8359" w:hanging="361"/>
      </w:pPr>
      <w:rPr>
        <w:rFonts w:hint="default"/>
        <w:lang w:val="en-US" w:eastAsia="en-US" w:bidi="en-US"/>
      </w:rPr>
    </w:lvl>
  </w:abstractNum>
  <w:abstractNum w:abstractNumId="30" w15:restartNumberingAfterBreak="0">
    <w:nsid w:val="57AB0BAD"/>
    <w:multiLevelType w:val="hybridMultilevel"/>
    <w:tmpl w:val="3252F368"/>
    <w:lvl w:ilvl="0" w:tplc="9EDC097E">
      <w:numFmt w:val="bullet"/>
      <w:lvlText w:val="•"/>
      <w:lvlJc w:val="left"/>
      <w:pPr>
        <w:ind w:left="951" w:hanging="360"/>
      </w:pPr>
      <w:rPr>
        <w:rFonts w:hint="default"/>
        <w:lang w:val="en-US" w:eastAsia="en-US" w:bidi="en-US"/>
      </w:rPr>
    </w:lvl>
    <w:lvl w:ilvl="1" w:tplc="40090003" w:tentative="1">
      <w:start w:val="1"/>
      <w:numFmt w:val="bullet"/>
      <w:lvlText w:val="o"/>
      <w:lvlJc w:val="left"/>
      <w:pPr>
        <w:ind w:left="1671" w:hanging="360"/>
      </w:pPr>
      <w:rPr>
        <w:rFonts w:ascii="Courier New" w:hAnsi="Courier New" w:cs="Courier New" w:hint="default"/>
      </w:rPr>
    </w:lvl>
    <w:lvl w:ilvl="2" w:tplc="40090005" w:tentative="1">
      <w:start w:val="1"/>
      <w:numFmt w:val="bullet"/>
      <w:lvlText w:val=""/>
      <w:lvlJc w:val="left"/>
      <w:pPr>
        <w:ind w:left="2391" w:hanging="360"/>
      </w:pPr>
      <w:rPr>
        <w:rFonts w:ascii="Wingdings" w:hAnsi="Wingdings" w:hint="default"/>
      </w:rPr>
    </w:lvl>
    <w:lvl w:ilvl="3" w:tplc="40090001" w:tentative="1">
      <w:start w:val="1"/>
      <w:numFmt w:val="bullet"/>
      <w:lvlText w:val=""/>
      <w:lvlJc w:val="left"/>
      <w:pPr>
        <w:ind w:left="3111" w:hanging="360"/>
      </w:pPr>
      <w:rPr>
        <w:rFonts w:ascii="Symbol" w:hAnsi="Symbol" w:hint="default"/>
      </w:rPr>
    </w:lvl>
    <w:lvl w:ilvl="4" w:tplc="40090003" w:tentative="1">
      <w:start w:val="1"/>
      <w:numFmt w:val="bullet"/>
      <w:lvlText w:val="o"/>
      <w:lvlJc w:val="left"/>
      <w:pPr>
        <w:ind w:left="3831" w:hanging="360"/>
      </w:pPr>
      <w:rPr>
        <w:rFonts w:ascii="Courier New" w:hAnsi="Courier New" w:cs="Courier New" w:hint="default"/>
      </w:rPr>
    </w:lvl>
    <w:lvl w:ilvl="5" w:tplc="40090005" w:tentative="1">
      <w:start w:val="1"/>
      <w:numFmt w:val="bullet"/>
      <w:lvlText w:val=""/>
      <w:lvlJc w:val="left"/>
      <w:pPr>
        <w:ind w:left="4551" w:hanging="360"/>
      </w:pPr>
      <w:rPr>
        <w:rFonts w:ascii="Wingdings" w:hAnsi="Wingdings" w:hint="default"/>
      </w:rPr>
    </w:lvl>
    <w:lvl w:ilvl="6" w:tplc="40090001" w:tentative="1">
      <w:start w:val="1"/>
      <w:numFmt w:val="bullet"/>
      <w:lvlText w:val=""/>
      <w:lvlJc w:val="left"/>
      <w:pPr>
        <w:ind w:left="5271" w:hanging="360"/>
      </w:pPr>
      <w:rPr>
        <w:rFonts w:ascii="Symbol" w:hAnsi="Symbol" w:hint="default"/>
      </w:rPr>
    </w:lvl>
    <w:lvl w:ilvl="7" w:tplc="40090003" w:tentative="1">
      <w:start w:val="1"/>
      <w:numFmt w:val="bullet"/>
      <w:lvlText w:val="o"/>
      <w:lvlJc w:val="left"/>
      <w:pPr>
        <w:ind w:left="5991" w:hanging="360"/>
      </w:pPr>
      <w:rPr>
        <w:rFonts w:ascii="Courier New" w:hAnsi="Courier New" w:cs="Courier New" w:hint="default"/>
      </w:rPr>
    </w:lvl>
    <w:lvl w:ilvl="8" w:tplc="40090005" w:tentative="1">
      <w:start w:val="1"/>
      <w:numFmt w:val="bullet"/>
      <w:lvlText w:val=""/>
      <w:lvlJc w:val="left"/>
      <w:pPr>
        <w:ind w:left="6711" w:hanging="360"/>
      </w:pPr>
      <w:rPr>
        <w:rFonts w:ascii="Wingdings" w:hAnsi="Wingdings" w:hint="default"/>
      </w:rPr>
    </w:lvl>
  </w:abstractNum>
  <w:abstractNum w:abstractNumId="31" w15:restartNumberingAfterBreak="0">
    <w:nsid w:val="5FC66FAE"/>
    <w:multiLevelType w:val="hybridMultilevel"/>
    <w:tmpl w:val="8678148A"/>
    <w:lvl w:ilvl="0" w:tplc="68A280EE">
      <w:start w:val="1"/>
      <w:numFmt w:val="decimal"/>
      <w:lvlText w:val="%1."/>
      <w:lvlJc w:val="left"/>
      <w:pPr>
        <w:ind w:left="590" w:hanging="361"/>
        <w:jc w:val="right"/>
      </w:pPr>
      <w:rPr>
        <w:rFonts w:ascii="Arial" w:eastAsia="Arial" w:hAnsi="Arial" w:cs="Arial" w:hint="default"/>
        <w:b/>
        <w:bCs/>
        <w:color w:val="00B4B8"/>
        <w:spacing w:val="-1"/>
        <w:w w:val="100"/>
        <w:sz w:val="22"/>
        <w:szCs w:val="22"/>
        <w:lang w:val="en-US" w:eastAsia="en-US" w:bidi="en-US"/>
      </w:rPr>
    </w:lvl>
    <w:lvl w:ilvl="1" w:tplc="9ACE471E">
      <w:start w:val="1"/>
      <w:numFmt w:val="decimal"/>
      <w:lvlText w:val="%2."/>
      <w:lvlJc w:val="left"/>
      <w:pPr>
        <w:ind w:left="1759" w:hanging="360"/>
      </w:pPr>
      <w:rPr>
        <w:rFonts w:ascii="Arial" w:eastAsia="Arial" w:hAnsi="Arial" w:cs="Arial" w:hint="default"/>
        <w:color w:val="464A69"/>
        <w:spacing w:val="-1"/>
        <w:w w:val="99"/>
        <w:sz w:val="20"/>
        <w:szCs w:val="20"/>
        <w:lang w:val="en-US" w:eastAsia="en-US" w:bidi="en-US"/>
      </w:rPr>
    </w:lvl>
    <w:lvl w:ilvl="2" w:tplc="A64670CA">
      <w:numFmt w:val="bullet"/>
      <w:lvlText w:val="•"/>
      <w:lvlJc w:val="left"/>
      <w:pPr>
        <w:ind w:left="2767" w:hanging="360"/>
      </w:pPr>
      <w:rPr>
        <w:rFonts w:hint="default"/>
        <w:lang w:val="en-US" w:eastAsia="en-US" w:bidi="en-US"/>
      </w:rPr>
    </w:lvl>
    <w:lvl w:ilvl="3" w:tplc="6B76FF5E">
      <w:numFmt w:val="bullet"/>
      <w:lvlText w:val="•"/>
      <w:lvlJc w:val="left"/>
      <w:pPr>
        <w:ind w:left="3774" w:hanging="360"/>
      </w:pPr>
      <w:rPr>
        <w:rFonts w:hint="default"/>
        <w:lang w:val="en-US" w:eastAsia="en-US" w:bidi="en-US"/>
      </w:rPr>
    </w:lvl>
    <w:lvl w:ilvl="4" w:tplc="4D4CDFCA">
      <w:numFmt w:val="bullet"/>
      <w:lvlText w:val="•"/>
      <w:lvlJc w:val="left"/>
      <w:pPr>
        <w:ind w:left="4782" w:hanging="360"/>
      </w:pPr>
      <w:rPr>
        <w:rFonts w:hint="default"/>
        <w:lang w:val="en-US" w:eastAsia="en-US" w:bidi="en-US"/>
      </w:rPr>
    </w:lvl>
    <w:lvl w:ilvl="5" w:tplc="DC3EF94E">
      <w:numFmt w:val="bullet"/>
      <w:lvlText w:val="•"/>
      <w:lvlJc w:val="left"/>
      <w:pPr>
        <w:ind w:left="5789" w:hanging="360"/>
      </w:pPr>
      <w:rPr>
        <w:rFonts w:hint="default"/>
        <w:lang w:val="en-US" w:eastAsia="en-US" w:bidi="en-US"/>
      </w:rPr>
    </w:lvl>
    <w:lvl w:ilvl="6" w:tplc="C7221B50">
      <w:numFmt w:val="bullet"/>
      <w:lvlText w:val="•"/>
      <w:lvlJc w:val="left"/>
      <w:pPr>
        <w:ind w:left="6796" w:hanging="360"/>
      </w:pPr>
      <w:rPr>
        <w:rFonts w:hint="default"/>
        <w:lang w:val="en-US" w:eastAsia="en-US" w:bidi="en-US"/>
      </w:rPr>
    </w:lvl>
    <w:lvl w:ilvl="7" w:tplc="43187EA8">
      <w:numFmt w:val="bullet"/>
      <w:lvlText w:val="•"/>
      <w:lvlJc w:val="left"/>
      <w:pPr>
        <w:ind w:left="7804" w:hanging="360"/>
      </w:pPr>
      <w:rPr>
        <w:rFonts w:hint="default"/>
        <w:lang w:val="en-US" w:eastAsia="en-US" w:bidi="en-US"/>
      </w:rPr>
    </w:lvl>
    <w:lvl w:ilvl="8" w:tplc="7542DCDE">
      <w:numFmt w:val="bullet"/>
      <w:lvlText w:val="•"/>
      <w:lvlJc w:val="left"/>
      <w:pPr>
        <w:ind w:left="8811" w:hanging="360"/>
      </w:pPr>
      <w:rPr>
        <w:rFonts w:hint="default"/>
        <w:lang w:val="en-US" w:eastAsia="en-US" w:bidi="en-US"/>
      </w:rPr>
    </w:lvl>
  </w:abstractNum>
  <w:abstractNum w:abstractNumId="32" w15:restartNumberingAfterBreak="0">
    <w:nsid w:val="61E31DA5"/>
    <w:multiLevelType w:val="hybridMultilevel"/>
    <w:tmpl w:val="E4F64150"/>
    <w:lvl w:ilvl="0" w:tplc="40090015">
      <w:start w:val="1"/>
      <w:numFmt w:val="upperLetter"/>
      <w:lvlText w:val="%1."/>
      <w:lvlJc w:val="left"/>
      <w:pPr>
        <w:ind w:left="951" w:hanging="360"/>
      </w:p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33" w15:restartNumberingAfterBreak="0">
    <w:nsid w:val="67015202"/>
    <w:multiLevelType w:val="hybridMultilevel"/>
    <w:tmpl w:val="C7A23204"/>
    <w:lvl w:ilvl="0" w:tplc="3AE8483E">
      <w:numFmt w:val="bullet"/>
      <w:lvlText w:val=""/>
      <w:lvlJc w:val="left"/>
      <w:pPr>
        <w:ind w:left="499" w:hanging="360"/>
      </w:pPr>
      <w:rPr>
        <w:rFonts w:ascii="Symbol" w:eastAsia="Symbol" w:hAnsi="Symbol" w:cs="Symbol" w:hint="default"/>
        <w:color w:val="464A69"/>
        <w:w w:val="99"/>
        <w:sz w:val="20"/>
        <w:szCs w:val="20"/>
        <w:lang w:val="en-US" w:eastAsia="en-US" w:bidi="en-US"/>
      </w:rPr>
    </w:lvl>
    <w:lvl w:ilvl="1" w:tplc="DD9660CC">
      <w:numFmt w:val="bullet"/>
      <w:lvlText w:val="•"/>
      <w:lvlJc w:val="left"/>
      <w:pPr>
        <w:ind w:left="1532" w:hanging="360"/>
      </w:pPr>
      <w:rPr>
        <w:rFonts w:hint="default"/>
        <w:lang w:val="en-US" w:eastAsia="en-US" w:bidi="en-US"/>
      </w:rPr>
    </w:lvl>
    <w:lvl w:ilvl="2" w:tplc="ECC87E3C">
      <w:numFmt w:val="bullet"/>
      <w:lvlText w:val="•"/>
      <w:lvlJc w:val="left"/>
      <w:pPr>
        <w:ind w:left="2565" w:hanging="360"/>
      </w:pPr>
      <w:rPr>
        <w:rFonts w:hint="default"/>
        <w:lang w:val="en-US" w:eastAsia="en-US" w:bidi="en-US"/>
      </w:rPr>
    </w:lvl>
    <w:lvl w:ilvl="3" w:tplc="456A5D6E">
      <w:numFmt w:val="bullet"/>
      <w:lvlText w:val="•"/>
      <w:lvlJc w:val="left"/>
      <w:pPr>
        <w:ind w:left="3597" w:hanging="360"/>
      </w:pPr>
      <w:rPr>
        <w:rFonts w:hint="default"/>
        <w:lang w:val="en-US" w:eastAsia="en-US" w:bidi="en-US"/>
      </w:rPr>
    </w:lvl>
    <w:lvl w:ilvl="4" w:tplc="9F9A7798">
      <w:numFmt w:val="bullet"/>
      <w:lvlText w:val="•"/>
      <w:lvlJc w:val="left"/>
      <w:pPr>
        <w:ind w:left="4630" w:hanging="360"/>
      </w:pPr>
      <w:rPr>
        <w:rFonts w:hint="default"/>
        <w:lang w:val="en-US" w:eastAsia="en-US" w:bidi="en-US"/>
      </w:rPr>
    </w:lvl>
    <w:lvl w:ilvl="5" w:tplc="83F4908C">
      <w:numFmt w:val="bullet"/>
      <w:lvlText w:val="•"/>
      <w:lvlJc w:val="left"/>
      <w:pPr>
        <w:ind w:left="5663" w:hanging="360"/>
      </w:pPr>
      <w:rPr>
        <w:rFonts w:hint="default"/>
        <w:lang w:val="en-US" w:eastAsia="en-US" w:bidi="en-US"/>
      </w:rPr>
    </w:lvl>
    <w:lvl w:ilvl="6" w:tplc="D60E6768">
      <w:numFmt w:val="bullet"/>
      <w:lvlText w:val="•"/>
      <w:lvlJc w:val="left"/>
      <w:pPr>
        <w:ind w:left="6695" w:hanging="360"/>
      </w:pPr>
      <w:rPr>
        <w:rFonts w:hint="default"/>
        <w:lang w:val="en-US" w:eastAsia="en-US" w:bidi="en-US"/>
      </w:rPr>
    </w:lvl>
    <w:lvl w:ilvl="7" w:tplc="73AAB644">
      <w:numFmt w:val="bullet"/>
      <w:lvlText w:val="•"/>
      <w:lvlJc w:val="left"/>
      <w:pPr>
        <w:ind w:left="7728" w:hanging="360"/>
      </w:pPr>
      <w:rPr>
        <w:rFonts w:hint="default"/>
        <w:lang w:val="en-US" w:eastAsia="en-US" w:bidi="en-US"/>
      </w:rPr>
    </w:lvl>
    <w:lvl w:ilvl="8" w:tplc="F37EB0F2">
      <w:numFmt w:val="bullet"/>
      <w:lvlText w:val="•"/>
      <w:lvlJc w:val="left"/>
      <w:pPr>
        <w:ind w:left="8761" w:hanging="360"/>
      </w:pPr>
      <w:rPr>
        <w:rFonts w:hint="default"/>
        <w:lang w:val="en-US" w:eastAsia="en-US" w:bidi="en-US"/>
      </w:rPr>
    </w:lvl>
  </w:abstractNum>
  <w:abstractNum w:abstractNumId="34" w15:restartNumberingAfterBreak="0">
    <w:nsid w:val="67847911"/>
    <w:multiLevelType w:val="hybridMultilevel"/>
    <w:tmpl w:val="BC24493A"/>
    <w:lvl w:ilvl="0" w:tplc="40090017">
      <w:start w:val="1"/>
      <w:numFmt w:val="lowerLetter"/>
      <w:lvlText w:val="%1)"/>
      <w:lvlJc w:val="left"/>
      <w:pPr>
        <w:ind w:left="1310" w:hanging="360"/>
      </w:pPr>
    </w:lvl>
    <w:lvl w:ilvl="1" w:tplc="40090019" w:tentative="1">
      <w:start w:val="1"/>
      <w:numFmt w:val="lowerLetter"/>
      <w:lvlText w:val="%2."/>
      <w:lvlJc w:val="left"/>
      <w:pPr>
        <w:ind w:left="2030" w:hanging="360"/>
      </w:pPr>
    </w:lvl>
    <w:lvl w:ilvl="2" w:tplc="4009001B" w:tentative="1">
      <w:start w:val="1"/>
      <w:numFmt w:val="lowerRoman"/>
      <w:lvlText w:val="%3."/>
      <w:lvlJc w:val="right"/>
      <w:pPr>
        <w:ind w:left="2750" w:hanging="180"/>
      </w:pPr>
    </w:lvl>
    <w:lvl w:ilvl="3" w:tplc="4009000F" w:tentative="1">
      <w:start w:val="1"/>
      <w:numFmt w:val="decimal"/>
      <w:lvlText w:val="%4."/>
      <w:lvlJc w:val="left"/>
      <w:pPr>
        <w:ind w:left="3470" w:hanging="360"/>
      </w:pPr>
    </w:lvl>
    <w:lvl w:ilvl="4" w:tplc="40090019" w:tentative="1">
      <w:start w:val="1"/>
      <w:numFmt w:val="lowerLetter"/>
      <w:lvlText w:val="%5."/>
      <w:lvlJc w:val="left"/>
      <w:pPr>
        <w:ind w:left="4190" w:hanging="360"/>
      </w:pPr>
    </w:lvl>
    <w:lvl w:ilvl="5" w:tplc="4009001B" w:tentative="1">
      <w:start w:val="1"/>
      <w:numFmt w:val="lowerRoman"/>
      <w:lvlText w:val="%6."/>
      <w:lvlJc w:val="right"/>
      <w:pPr>
        <w:ind w:left="4910" w:hanging="180"/>
      </w:pPr>
    </w:lvl>
    <w:lvl w:ilvl="6" w:tplc="4009000F" w:tentative="1">
      <w:start w:val="1"/>
      <w:numFmt w:val="decimal"/>
      <w:lvlText w:val="%7."/>
      <w:lvlJc w:val="left"/>
      <w:pPr>
        <w:ind w:left="5630" w:hanging="360"/>
      </w:pPr>
    </w:lvl>
    <w:lvl w:ilvl="7" w:tplc="40090019" w:tentative="1">
      <w:start w:val="1"/>
      <w:numFmt w:val="lowerLetter"/>
      <w:lvlText w:val="%8."/>
      <w:lvlJc w:val="left"/>
      <w:pPr>
        <w:ind w:left="6350" w:hanging="360"/>
      </w:pPr>
    </w:lvl>
    <w:lvl w:ilvl="8" w:tplc="4009001B" w:tentative="1">
      <w:start w:val="1"/>
      <w:numFmt w:val="lowerRoman"/>
      <w:lvlText w:val="%9."/>
      <w:lvlJc w:val="right"/>
      <w:pPr>
        <w:ind w:left="7070" w:hanging="180"/>
      </w:pPr>
    </w:lvl>
  </w:abstractNum>
  <w:abstractNum w:abstractNumId="35" w15:restartNumberingAfterBreak="0">
    <w:nsid w:val="6A56291A"/>
    <w:multiLevelType w:val="hybridMultilevel"/>
    <w:tmpl w:val="B4F21F7E"/>
    <w:lvl w:ilvl="0" w:tplc="4630ECCA">
      <w:start w:val="1"/>
      <w:numFmt w:val="upperLetter"/>
      <w:lvlText w:val="%1."/>
      <w:lvlJc w:val="left"/>
      <w:pPr>
        <w:ind w:left="951" w:hanging="360"/>
      </w:pPr>
      <w:rPr>
        <w:rFonts w:hint="default"/>
      </w:r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abstractNum w:abstractNumId="36" w15:restartNumberingAfterBreak="0">
    <w:nsid w:val="6E6C7A5F"/>
    <w:multiLevelType w:val="hybridMultilevel"/>
    <w:tmpl w:val="6268A952"/>
    <w:lvl w:ilvl="0" w:tplc="1A9E5E24">
      <w:start w:val="1"/>
      <w:numFmt w:val="upperLetter"/>
      <w:lvlText w:val="%1."/>
      <w:lvlJc w:val="left"/>
      <w:pPr>
        <w:ind w:left="998" w:hanging="356"/>
      </w:pPr>
      <w:rPr>
        <w:rFonts w:asciiTheme="minorHAnsi" w:eastAsia="Arial" w:hAnsiTheme="minorHAnsi" w:cstheme="minorHAnsi" w:hint="default"/>
        <w:color w:val="auto"/>
        <w:spacing w:val="-1"/>
        <w:w w:val="99"/>
        <w:sz w:val="24"/>
        <w:szCs w:val="24"/>
        <w:lang w:val="en-US" w:eastAsia="en-US" w:bidi="en-US"/>
      </w:rPr>
    </w:lvl>
    <w:lvl w:ilvl="1" w:tplc="021E9C28">
      <w:numFmt w:val="bullet"/>
      <w:lvlText w:val="•"/>
      <w:lvlJc w:val="left"/>
      <w:pPr>
        <w:ind w:left="1982" w:hanging="356"/>
      </w:pPr>
      <w:rPr>
        <w:rFonts w:hint="default"/>
        <w:lang w:val="en-US" w:eastAsia="en-US" w:bidi="en-US"/>
      </w:rPr>
    </w:lvl>
    <w:lvl w:ilvl="2" w:tplc="27400D2A">
      <w:numFmt w:val="bullet"/>
      <w:lvlText w:val="•"/>
      <w:lvlJc w:val="left"/>
      <w:pPr>
        <w:ind w:left="2965" w:hanging="356"/>
      </w:pPr>
      <w:rPr>
        <w:rFonts w:hint="default"/>
        <w:lang w:val="en-US" w:eastAsia="en-US" w:bidi="en-US"/>
      </w:rPr>
    </w:lvl>
    <w:lvl w:ilvl="3" w:tplc="8A5A18D4">
      <w:numFmt w:val="bullet"/>
      <w:lvlText w:val="•"/>
      <w:lvlJc w:val="left"/>
      <w:pPr>
        <w:ind w:left="3947" w:hanging="356"/>
      </w:pPr>
      <w:rPr>
        <w:rFonts w:hint="default"/>
        <w:lang w:val="en-US" w:eastAsia="en-US" w:bidi="en-US"/>
      </w:rPr>
    </w:lvl>
    <w:lvl w:ilvl="4" w:tplc="F594B38A">
      <w:numFmt w:val="bullet"/>
      <w:lvlText w:val="•"/>
      <w:lvlJc w:val="left"/>
      <w:pPr>
        <w:ind w:left="4930" w:hanging="356"/>
      </w:pPr>
      <w:rPr>
        <w:rFonts w:hint="default"/>
        <w:lang w:val="en-US" w:eastAsia="en-US" w:bidi="en-US"/>
      </w:rPr>
    </w:lvl>
    <w:lvl w:ilvl="5" w:tplc="28ACD7B4">
      <w:numFmt w:val="bullet"/>
      <w:lvlText w:val="•"/>
      <w:lvlJc w:val="left"/>
      <w:pPr>
        <w:ind w:left="5913" w:hanging="356"/>
      </w:pPr>
      <w:rPr>
        <w:rFonts w:hint="default"/>
        <w:lang w:val="en-US" w:eastAsia="en-US" w:bidi="en-US"/>
      </w:rPr>
    </w:lvl>
    <w:lvl w:ilvl="6" w:tplc="986CF34C">
      <w:numFmt w:val="bullet"/>
      <w:lvlText w:val="•"/>
      <w:lvlJc w:val="left"/>
      <w:pPr>
        <w:ind w:left="6895" w:hanging="356"/>
      </w:pPr>
      <w:rPr>
        <w:rFonts w:hint="default"/>
        <w:lang w:val="en-US" w:eastAsia="en-US" w:bidi="en-US"/>
      </w:rPr>
    </w:lvl>
    <w:lvl w:ilvl="7" w:tplc="371A2D06">
      <w:numFmt w:val="bullet"/>
      <w:lvlText w:val="•"/>
      <w:lvlJc w:val="left"/>
      <w:pPr>
        <w:ind w:left="7878" w:hanging="356"/>
      </w:pPr>
      <w:rPr>
        <w:rFonts w:hint="default"/>
        <w:lang w:val="en-US" w:eastAsia="en-US" w:bidi="en-US"/>
      </w:rPr>
    </w:lvl>
    <w:lvl w:ilvl="8" w:tplc="95F66956">
      <w:numFmt w:val="bullet"/>
      <w:lvlText w:val="•"/>
      <w:lvlJc w:val="left"/>
      <w:pPr>
        <w:ind w:left="8861" w:hanging="356"/>
      </w:pPr>
      <w:rPr>
        <w:rFonts w:hint="default"/>
        <w:lang w:val="en-US" w:eastAsia="en-US" w:bidi="en-US"/>
      </w:rPr>
    </w:lvl>
  </w:abstractNum>
  <w:abstractNum w:abstractNumId="37" w15:restartNumberingAfterBreak="0">
    <w:nsid w:val="70856150"/>
    <w:multiLevelType w:val="hybridMultilevel"/>
    <w:tmpl w:val="16F2BC3C"/>
    <w:lvl w:ilvl="0" w:tplc="E98EA6A0">
      <w:start w:val="1"/>
      <w:numFmt w:val="decimal"/>
      <w:lvlText w:val="%1."/>
      <w:lvlJc w:val="left"/>
      <w:pPr>
        <w:ind w:left="1939" w:hanging="360"/>
      </w:pPr>
      <w:rPr>
        <w:rFonts w:ascii="Arial" w:eastAsia="Arial" w:hAnsi="Arial" w:cs="Arial" w:hint="default"/>
        <w:b/>
        <w:bCs/>
        <w:color w:val="464A69"/>
        <w:spacing w:val="-1"/>
        <w:w w:val="99"/>
        <w:sz w:val="20"/>
        <w:szCs w:val="20"/>
        <w:lang w:val="en-US" w:eastAsia="en-US" w:bidi="en-US"/>
      </w:rPr>
    </w:lvl>
    <w:lvl w:ilvl="1" w:tplc="E0BC2ED6">
      <w:numFmt w:val="bullet"/>
      <w:lvlText w:val="•"/>
      <w:lvlJc w:val="left"/>
      <w:pPr>
        <w:ind w:left="2828" w:hanging="360"/>
      </w:pPr>
      <w:rPr>
        <w:rFonts w:hint="default"/>
        <w:lang w:val="en-US" w:eastAsia="en-US" w:bidi="en-US"/>
      </w:rPr>
    </w:lvl>
    <w:lvl w:ilvl="2" w:tplc="2BC22BE6">
      <w:numFmt w:val="bullet"/>
      <w:lvlText w:val="•"/>
      <w:lvlJc w:val="left"/>
      <w:pPr>
        <w:ind w:left="3717" w:hanging="360"/>
      </w:pPr>
      <w:rPr>
        <w:rFonts w:hint="default"/>
        <w:lang w:val="en-US" w:eastAsia="en-US" w:bidi="en-US"/>
      </w:rPr>
    </w:lvl>
    <w:lvl w:ilvl="3" w:tplc="6B74AE2A">
      <w:numFmt w:val="bullet"/>
      <w:lvlText w:val="•"/>
      <w:lvlJc w:val="left"/>
      <w:pPr>
        <w:ind w:left="4605" w:hanging="360"/>
      </w:pPr>
      <w:rPr>
        <w:rFonts w:hint="default"/>
        <w:lang w:val="en-US" w:eastAsia="en-US" w:bidi="en-US"/>
      </w:rPr>
    </w:lvl>
    <w:lvl w:ilvl="4" w:tplc="178A91DC">
      <w:numFmt w:val="bullet"/>
      <w:lvlText w:val="•"/>
      <w:lvlJc w:val="left"/>
      <w:pPr>
        <w:ind w:left="5494" w:hanging="360"/>
      </w:pPr>
      <w:rPr>
        <w:rFonts w:hint="default"/>
        <w:lang w:val="en-US" w:eastAsia="en-US" w:bidi="en-US"/>
      </w:rPr>
    </w:lvl>
    <w:lvl w:ilvl="5" w:tplc="501243B2">
      <w:numFmt w:val="bullet"/>
      <w:lvlText w:val="•"/>
      <w:lvlJc w:val="left"/>
      <w:pPr>
        <w:ind w:left="6383" w:hanging="360"/>
      </w:pPr>
      <w:rPr>
        <w:rFonts w:hint="default"/>
        <w:lang w:val="en-US" w:eastAsia="en-US" w:bidi="en-US"/>
      </w:rPr>
    </w:lvl>
    <w:lvl w:ilvl="6" w:tplc="51BE80BA">
      <w:numFmt w:val="bullet"/>
      <w:lvlText w:val="•"/>
      <w:lvlJc w:val="left"/>
      <w:pPr>
        <w:ind w:left="7271" w:hanging="360"/>
      </w:pPr>
      <w:rPr>
        <w:rFonts w:hint="default"/>
        <w:lang w:val="en-US" w:eastAsia="en-US" w:bidi="en-US"/>
      </w:rPr>
    </w:lvl>
    <w:lvl w:ilvl="7" w:tplc="F71A4248">
      <w:numFmt w:val="bullet"/>
      <w:lvlText w:val="•"/>
      <w:lvlJc w:val="left"/>
      <w:pPr>
        <w:ind w:left="8160" w:hanging="360"/>
      </w:pPr>
      <w:rPr>
        <w:rFonts w:hint="default"/>
        <w:lang w:val="en-US" w:eastAsia="en-US" w:bidi="en-US"/>
      </w:rPr>
    </w:lvl>
    <w:lvl w:ilvl="8" w:tplc="4AF044CC">
      <w:numFmt w:val="bullet"/>
      <w:lvlText w:val="•"/>
      <w:lvlJc w:val="left"/>
      <w:pPr>
        <w:ind w:left="9049" w:hanging="360"/>
      </w:pPr>
      <w:rPr>
        <w:rFonts w:hint="default"/>
        <w:lang w:val="en-US" w:eastAsia="en-US" w:bidi="en-US"/>
      </w:rPr>
    </w:lvl>
  </w:abstractNum>
  <w:abstractNum w:abstractNumId="38" w15:restartNumberingAfterBreak="0">
    <w:nsid w:val="71786AFF"/>
    <w:multiLevelType w:val="hybridMultilevel"/>
    <w:tmpl w:val="2AC8AA70"/>
    <w:lvl w:ilvl="0" w:tplc="40090017">
      <w:start w:val="1"/>
      <w:numFmt w:val="lowerLetter"/>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39" w15:restartNumberingAfterBreak="0">
    <w:nsid w:val="7BAE21A6"/>
    <w:multiLevelType w:val="hybridMultilevel"/>
    <w:tmpl w:val="09042CD4"/>
    <w:lvl w:ilvl="0" w:tplc="09F0B718">
      <w:numFmt w:val="bullet"/>
      <w:lvlText w:val=""/>
      <w:lvlJc w:val="left"/>
      <w:pPr>
        <w:ind w:left="1219" w:hanging="360"/>
      </w:pPr>
      <w:rPr>
        <w:rFonts w:ascii="Wingdings" w:eastAsia="Wingdings" w:hAnsi="Wingdings" w:cs="Wingdings" w:hint="default"/>
        <w:color w:val="464A69"/>
        <w:w w:val="99"/>
        <w:sz w:val="20"/>
        <w:szCs w:val="20"/>
        <w:lang w:val="en-US" w:eastAsia="en-US" w:bidi="en-US"/>
      </w:rPr>
    </w:lvl>
    <w:lvl w:ilvl="1" w:tplc="C7CEB17A">
      <w:numFmt w:val="bullet"/>
      <w:lvlText w:val="•"/>
      <w:lvlJc w:val="left"/>
      <w:pPr>
        <w:ind w:left="2114" w:hanging="360"/>
      </w:pPr>
      <w:rPr>
        <w:rFonts w:hint="default"/>
        <w:lang w:val="en-US" w:eastAsia="en-US" w:bidi="en-US"/>
      </w:rPr>
    </w:lvl>
    <w:lvl w:ilvl="2" w:tplc="4852CB90">
      <w:numFmt w:val="bullet"/>
      <w:lvlText w:val="•"/>
      <w:lvlJc w:val="left"/>
      <w:pPr>
        <w:ind w:left="3005" w:hanging="360"/>
      </w:pPr>
      <w:rPr>
        <w:rFonts w:hint="default"/>
        <w:lang w:val="en-US" w:eastAsia="en-US" w:bidi="en-US"/>
      </w:rPr>
    </w:lvl>
    <w:lvl w:ilvl="3" w:tplc="EEEC5B22">
      <w:numFmt w:val="bullet"/>
      <w:lvlText w:val="•"/>
      <w:lvlJc w:val="left"/>
      <w:pPr>
        <w:ind w:left="3895" w:hanging="360"/>
      </w:pPr>
      <w:rPr>
        <w:rFonts w:hint="default"/>
        <w:lang w:val="en-US" w:eastAsia="en-US" w:bidi="en-US"/>
      </w:rPr>
    </w:lvl>
    <w:lvl w:ilvl="4" w:tplc="91609B52">
      <w:numFmt w:val="bullet"/>
      <w:lvlText w:val="•"/>
      <w:lvlJc w:val="left"/>
      <w:pPr>
        <w:ind w:left="4786" w:hanging="360"/>
      </w:pPr>
      <w:rPr>
        <w:rFonts w:hint="default"/>
        <w:lang w:val="en-US" w:eastAsia="en-US" w:bidi="en-US"/>
      </w:rPr>
    </w:lvl>
    <w:lvl w:ilvl="5" w:tplc="2D1AB56A">
      <w:numFmt w:val="bullet"/>
      <w:lvlText w:val="•"/>
      <w:lvlJc w:val="left"/>
      <w:pPr>
        <w:ind w:left="5677" w:hanging="360"/>
      </w:pPr>
      <w:rPr>
        <w:rFonts w:hint="default"/>
        <w:lang w:val="en-US" w:eastAsia="en-US" w:bidi="en-US"/>
      </w:rPr>
    </w:lvl>
    <w:lvl w:ilvl="6" w:tplc="565A29C4">
      <w:numFmt w:val="bullet"/>
      <w:lvlText w:val="•"/>
      <w:lvlJc w:val="left"/>
      <w:pPr>
        <w:ind w:left="6567" w:hanging="360"/>
      </w:pPr>
      <w:rPr>
        <w:rFonts w:hint="default"/>
        <w:lang w:val="en-US" w:eastAsia="en-US" w:bidi="en-US"/>
      </w:rPr>
    </w:lvl>
    <w:lvl w:ilvl="7" w:tplc="963CE3E2">
      <w:numFmt w:val="bullet"/>
      <w:lvlText w:val="•"/>
      <w:lvlJc w:val="left"/>
      <w:pPr>
        <w:ind w:left="7458" w:hanging="360"/>
      </w:pPr>
      <w:rPr>
        <w:rFonts w:hint="default"/>
        <w:lang w:val="en-US" w:eastAsia="en-US" w:bidi="en-US"/>
      </w:rPr>
    </w:lvl>
    <w:lvl w:ilvl="8" w:tplc="15AE338C">
      <w:numFmt w:val="bullet"/>
      <w:lvlText w:val="•"/>
      <w:lvlJc w:val="left"/>
      <w:pPr>
        <w:ind w:left="8349" w:hanging="360"/>
      </w:pPr>
      <w:rPr>
        <w:rFonts w:hint="default"/>
        <w:lang w:val="en-US" w:eastAsia="en-US" w:bidi="en-US"/>
      </w:rPr>
    </w:lvl>
  </w:abstractNum>
  <w:num w:numId="1">
    <w:abstractNumId w:val="10"/>
  </w:num>
  <w:num w:numId="2">
    <w:abstractNumId w:val="24"/>
  </w:num>
  <w:num w:numId="3">
    <w:abstractNumId w:val="11"/>
  </w:num>
  <w:num w:numId="4">
    <w:abstractNumId w:val="36"/>
  </w:num>
  <w:num w:numId="5">
    <w:abstractNumId w:val="17"/>
  </w:num>
  <w:num w:numId="6">
    <w:abstractNumId w:val="39"/>
  </w:num>
  <w:num w:numId="7">
    <w:abstractNumId w:val="2"/>
  </w:num>
  <w:num w:numId="8">
    <w:abstractNumId w:val="0"/>
  </w:num>
  <w:num w:numId="9">
    <w:abstractNumId w:val="13"/>
  </w:num>
  <w:num w:numId="10">
    <w:abstractNumId w:val="28"/>
  </w:num>
  <w:num w:numId="11">
    <w:abstractNumId w:val="27"/>
  </w:num>
  <w:num w:numId="12">
    <w:abstractNumId w:val="6"/>
  </w:num>
  <w:num w:numId="13">
    <w:abstractNumId w:val="33"/>
  </w:num>
  <w:num w:numId="14">
    <w:abstractNumId w:val="31"/>
  </w:num>
  <w:num w:numId="15">
    <w:abstractNumId w:val="29"/>
  </w:num>
  <w:num w:numId="16">
    <w:abstractNumId w:val="12"/>
  </w:num>
  <w:num w:numId="17">
    <w:abstractNumId w:val="21"/>
  </w:num>
  <w:num w:numId="18">
    <w:abstractNumId w:val="25"/>
  </w:num>
  <w:num w:numId="19">
    <w:abstractNumId w:val="37"/>
  </w:num>
  <w:num w:numId="20">
    <w:abstractNumId w:val="26"/>
  </w:num>
  <w:num w:numId="21">
    <w:abstractNumId w:val="20"/>
  </w:num>
  <w:num w:numId="22">
    <w:abstractNumId w:val="38"/>
  </w:num>
  <w:num w:numId="23">
    <w:abstractNumId w:val="22"/>
  </w:num>
  <w:num w:numId="24">
    <w:abstractNumId w:val="9"/>
  </w:num>
  <w:num w:numId="25">
    <w:abstractNumId w:val="15"/>
  </w:num>
  <w:num w:numId="26">
    <w:abstractNumId w:val="34"/>
  </w:num>
  <w:num w:numId="27">
    <w:abstractNumId w:val="32"/>
  </w:num>
  <w:num w:numId="28">
    <w:abstractNumId w:val="5"/>
  </w:num>
  <w:num w:numId="29">
    <w:abstractNumId w:val="18"/>
  </w:num>
  <w:num w:numId="30">
    <w:abstractNumId w:val="19"/>
  </w:num>
  <w:num w:numId="31">
    <w:abstractNumId w:val="4"/>
  </w:num>
  <w:num w:numId="32">
    <w:abstractNumId w:val="14"/>
  </w:num>
  <w:num w:numId="33">
    <w:abstractNumId w:val="7"/>
  </w:num>
  <w:num w:numId="34">
    <w:abstractNumId w:val="35"/>
  </w:num>
  <w:num w:numId="35">
    <w:abstractNumId w:val="8"/>
  </w:num>
  <w:num w:numId="36">
    <w:abstractNumId w:val="23"/>
  </w:num>
  <w:num w:numId="37">
    <w:abstractNumId w:val="16"/>
  </w:num>
  <w:num w:numId="38">
    <w:abstractNumId w:val="3"/>
  </w:num>
  <w:num w:numId="39">
    <w:abstractNumId w:val="30"/>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8A"/>
    <w:rsid w:val="00015BA6"/>
    <w:rsid w:val="00050DB3"/>
    <w:rsid w:val="00051896"/>
    <w:rsid w:val="000C4B18"/>
    <w:rsid w:val="00120326"/>
    <w:rsid w:val="00122521"/>
    <w:rsid w:val="00127BFB"/>
    <w:rsid w:val="001C4A5B"/>
    <w:rsid w:val="0027005D"/>
    <w:rsid w:val="002A2748"/>
    <w:rsid w:val="002A6820"/>
    <w:rsid w:val="002D25F9"/>
    <w:rsid w:val="002D7344"/>
    <w:rsid w:val="003017E8"/>
    <w:rsid w:val="0032780D"/>
    <w:rsid w:val="0038416D"/>
    <w:rsid w:val="00502ECE"/>
    <w:rsid w:val="005117A0"/>
    <w:rsid w:val="005456B0"/>
    <w:rsid w:val="00655CB8"/>
    <w:rsid w:val="00667F01"/>
    <w:rsid w:val="006F7FCA"/>
    <w:rsid w:val="0074120F"/>
    <w:rsid w:val="00746B2E"/>
    <w:rsid w:val="00795868"/>
    <w:rsid w:val="008519B3"/>
    <w:rsid w:val="008B5646"/>
    <w:rsid w:val="008F73E8"/>
    <w:rsid w:val="0094267E"/>
    <w:rsid w:val="00995F8A"/>
    <w:rsid w:val="009F47E1"/>
    <w:rsid w:val="00AD648A"/>
    <w:rsid w:val="00C51C61"/>
    <w:rsid w:val="00CD7905"/>
    <w:rsid w:val="00D45D6C"/>
    <w:rsid w:val="00D63348"/>
    <w:rsid w:val="00D83772"/>
    <w:rsid w:val="00E05AF8"/>
    <w:rsid w:val="00E509D4"/>
    <w:rsid w:val="00E814D8"/>
    <w:rsid w:val="00EA25BB"/>
    <w:rsid w:val="00EB4C7E"/>
    <w:rsid w:val="00F263B0"/>
    <w:rsid w:val="00F311E8"/>
    <w:rsid w:val="00F97506"/>
    <w:rsid w:val="00FC6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4FEC3"/>
  <w15:docId w15:val="{9AA18BD3-513C-4532-9671-58C04188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499" w:hanging="360"/>
      <w:outlineLvl w:val="0"/>
    </w:pPr>
    <w:rPr>
      <w:b/>
      <w:bCs/>
      <w:sz w:val="30"/>
      <w:szCs w:val="30"/>
    </w:rPr>
  </w:style>
  <w:style w:type="paragraph" w:styleId="Heading2">
    <w:name w:val="heading 2"/>
    <w:basedOn w:val="Normal"/>
    <w:uiPriority w:val="9"/>
    <w:unhideWhenUsed/>
    <w:qFormat/>
    <w:pPr>
      <w:ind w:left="679" w:hanging="360"/>
      <w:outlineLvl w:val="1"/>
    </w:pPr>
    <w:rPr>
      <w:b/>
      <w:bCs/>
      <w:sz w:val="24"/>
      <w:szCs w:val="24"/>
    </w:rPr>
  </w:style>
  <w:style w:type="paragraph" w:styleId="Heading3">
    <w:name w:val="heading 3"/>
    <w:basedOn w:val="Normal"/>
    <w:uiPriority w:val="9"/>
    <w:unhideWhenUsed/>
    <w:qFormat/>
    <w:pPr>
      <w:ind w:left="590" w:hanging="360"/>
      <w:outlineLvl w:val="2"/>
    </w:pPr>
    <w:rPr>
      <w:b/>
      <w:bCs/>
    </w:rPr>
  </w:style>
  <w:style w:type="paragraph" w:styleId="Heading4">
    <w:name w:val="heading 4"/>
    <w:basedOn w:val="Normal"/>
    <w:uiPriority w:val="9"/>
    <w:unhideWhenUsed/>
    <w:qFormat/>
    <w:pPr>
      <w:ind w:left="139" w:hanging="36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59" w:hanging="360"/>
    </w:pPr>
  </w:style>
  <w:style w:type="paragraph" w:customStyle="1" w:styleId="TableParagraph">
    <w:name w:val="Table Paragraph"/>
    <w:basedOn w:val="Normal"/>
    <w:uiPriority w:val="1"/>
    <w:qFormat/>
    <w:pPr>
      <w:ind w:left="4"/>
    </w:pPr>
  </w:style>
  <w:style w:type="paragraph" w:styleId="Header">
    <w:name w:val="header"/>
    <w:basedOn w:val="Normal"/>
    <w:link w:val="HeaderChar"/>
    <w:uiPriority w:val="99"/>
    <w:unhideWhenUsed/>
    <w:rsid w:val="00015BA6"/>
    <w:pPr>
      <w:tabs>
        <w:tab w:val="center" w:pos="4513"/>
        <w:tab w:val="right" w:pos="9026"/>
      </w:tabs>
    </w:pPr>
  </w:style>
  <w:style w:type="character" w:customStyle="1" w:styleId="HeaderChar">
    <w:name w:val="Header Char"/>
    <w:basedOn w:val="DefaultParagraphFont"/>
    <w:link w:val="Header"/>
    <w:uiPriority w:val="99"/>
    <w:rsid w:val="00015BA6"/>
    <w:rPr>
      <w:rFonts w:ascii="Arial" w:eastAsia="Arial" w:hAnsi="Arial" w:cs="Arial"/>
      <w:lang w:bidi="en-US"/>
    </w:rPr>
  </w:style>
  <w:style w:type="paragraph" w:styleId="Footer">
    <w:name w:val="footer"/>
    <w:basedOn w:val="Normal"/>
    <w:link w:val="FooterChar"/>
    <w:uiPriority w:val="99"/>
    <w:unhideWhenUsed/>
    <w:rsid w:val="00015BA6"/>
    <w:pPr>
      <w:tabs>
        <w:tab w:val="center" w:pos="4513"/>
        <w:tab w:val="right" w:pos="9026"/>
      </w:tabs>
    </w:pPr>
  </w:style>
  <w:style w:type="character" w:customStyle="1" w:styleId="FooterChar">
    <w:name w:val="Footer Char"/>
    <w:basedOn w:val="DefaultParagraphFont"/>
    <w:link w:val="Footer"/>
    <w:uiPriority w:val="99"/>
    <w:rsid w:val="00015BA6"/>
    <w:rPr>
      <w:rFonts w:ascii="Arial" w:eastAsia="Arial" w:hAnsi="Arial" w:cs="Arial"/>
      <w:lang w:bidi="en-US"/>
    </w:rPr>
  </w:style>
  <w:style w:type="character" w:styleId="Hyperlink">
    <w:name w:val="Hyperlink"/>
    <w:basedOn w:val="DefaultParagraphFont"/>
    <w:uiPriority w:val="99"/>
    <w:unhideWhenUsed/>
    <w:rsid w:val="00795868"/>
    <w:rPr>
      <w:color w:val="0000FF" w:themeColor="hyperlink"/>
      <w:u w:val="single"/>
    </w:rPr>
  </w:style>
  <w:style w:type="character" w:styleId="UnresolvedMention">
    <w:name w:val="Unresolved Mention"/>
    <w:basedOn w:val="DefaultParagraphFont"/>
    <w:uiPriority w:val="99"/>
    <w:semiHidden/>
    <w:unhideWhenUsed/>
    <w:rsid w:val="00795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help@xyz.com"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54094-BCB3-45D5-9888-0711BBE9F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Pages>
  <Words>4463</Words>
  <Characters>25442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29846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13</cp:revision>
  <dcterms:created xsi:type="dcterms:W3CDTF">2019-11-15T06:49:00Z</dcterms:created>
  <dcterms:modified xsi:type="dcterms:W3CDTF">2019-12-10T07:17:00Z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2019-02-11T00:00:00Z</vt:filetime>
  </property>
  <property fmtid="{D5CDD505-2E9C-101B-9397-08002B2CF9AE}" pid="3" name="Creator">
    <vt:lpwstr>Microsoft® Word 2010</vt:lpwstr>
  </property>
  <property fmtid="{D5CDD505-2E9C-101B-9397-08002B2CF9AE}" pid="4" name="LastSaved">
    <vt:filetime>2019-11-15T00:00:00Z</vt:filetime>
  </property>
</Properties>
</file>