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3"/>
        <w:rPr>
          <w:rFonts w:ascii="Times New Roman"/>
          <w:sz w:val="19"/>
        </w:rPr>
      </w:pPr>
    </w:p>
    <w:p>
      <w:pPr>
        <w:spacing w:before="83"/>
        <w:ind w:left="3800" w:right="3802" w:firstLine="0"/>
        <w:jc w:val="center"/>
        <w:rPr>
          <w:b/>
          <w:sz w:val="50"/>
        </w:rPr>
      </w:pPr>
      <w:r>
        <w:rPr>
          <w:b/>
          <w:color w:val="00B4B8"/>
          <w:sz w:val="50"/>
        </w:rPr>
        <w:t>LEAVE POLICY</w:t>
      </w:r>
    </w:p>
    <w:p>
      <w:pPr>
        <w:spacing w:after="0"/>
        <w:jc w:val="center"/>
        <w:rPr>
          <w:sz w:val="50"/>
        </w:rPr>
        <w:sectPr>
          <w:headerReference w:type="default" r:id="rId5"/>
          <w:footerReference w:type="default" r:id="rId6"/>
          <w:type w:val="continuous"/>
          <w:pgSz w:w="11910" w:h="16840"/>
          <w:pgMar w:header="673" w:footer="627" w:top="1660" w:bottom="820" w:left="300" w:right="300"/>
          <w:pgNumType w:start="1"/>
        </w:sect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6"/>
        <w:rPr>
          <w:b/>
          <w:sz w:val="29"/>
        </w:rPr>
      </w:pPr>
    </w:p>
    <w:p>
      <w:pPr>
        <w:pStyle w:val="Heading1"/>
        <w:spacing w:before="90"/>
        <w:ind w:left="379" w:firstLine="0"/>
      </w:pPr>
      <w:r>
        <w:rPr>
          <w:color w:val="00B4B8"/>
        </w:rPr>
        <w:t>TABLE OF CONTENTS:</w:t>
      </w:r>
    </w:p>
    <w:p>
      <w:pPr>
        <w:pStyle w:val="Heading3"/>
        <w:numPr>
          <w:ilvl w:val="0"/>
          <w:numId w:val="1"/>
        </w:numPr>
        <w:tabs>
          <w:tab w:pos="1460" w:val="left" w:leader="none"/>
        </w:tabs>
        <w:spacing w:line="240" w:lineRule="auto" w:before="244" w:after="0"/>
        <w:ind w:left="1459" w:right="0" w:hanging="361"/>
        <w:jc w:val="left"/>
      </w:pPr>
      <w:r>
        <w:rPr>
          <w:color w:val="464A69"/>
        </w:rPr>
        <w:t>OBJECTIVE</w:t>
      </w:r>
    </w:p>
    <w:p>
      <w:pPr>
        <w:pStyle w:val="ListParagraph"/>
        <w:numPr>
          <w:ilvl w:val="0"/>
          <w:numId w:val="1"/>
        </w:numPr>
        <w:tabs>
          <w:tab w:pos="1460" w:val="left" w:leader="none"/>
        </w:tabs>
        <w:spacing w:line="240" w:lineRule="auto" w:before="34" w:after="0"/>
        <w:ind w:left="1459" w:right="0" w:hanging="361"/>
        <w:jc w:val="left"/>
        <w:rPr>
          <w:b/>
          <w:sz w:val="20"/>
        </w:rPr>
      </w:pPr>
      <w:r>
        <w:rPr>
          <w:b/>
          <w:color w:val="464A69"/>
          <w:sz w:val="20"/>
        </w:rPr>
        <w:t>SCOPE</w:t>
      </w:r>
    </w:p>
    <w:p>
      <w:pPr>
        <w:pStyle w:val="ListParagraph"/>
        <w:numPr>
          <w:ilvl w:val="0"/>
          <w:numId w:val="1"/>
        </w:numPr>
        <w:tabs>
          <w:tab w:pos="1460" w:val="left" w:leader="none"/>
        </w:tabs>
        <w:spacing w:line="240" w:lineRule="auto" w:before="34" w:after="0"/>
        <w:ind w:left="1459" w:right="0" w:hanging="361"/>
        <w:jc w:val="left"/>
        <w:rPr>
          <w:b/>
          <w:sz w:val="20"/>
        </w:rPr>
      </w:pPr>
      <w:r>
        <w:rPr>
          <w:b/>
          <w:color w:val="464A69"/>
          <w:sz w:val="20"/>
        </w:rPr>
        <w:t>GENERAL</w:t>
      </w:r>
      <w:r>
        <w:rPr>
          <w:b/>
          <w:color w:val="464A69"/>
          <w:spacing w:val="1"/>
          <w:sz w:val="20"/>
        </w:rPr>
        <w:t> </w:t>
      </w:r>
      <w:r>
        <w:rPr>
          <w:b/>
          <w:color w:val="464A69"/>
          <w:sz w:val="20"/>
        </w:rPr>
        <w:t>GUIDELINES</w:t>
      </w:r>
    </w:p>
    <w:p>
      <w:pPr>
        <w:pStyle w:val="ListParagraph"/>
        <w:numPr>
          <w:ilvl w:val="0"/>
          <w:numId w:val="1"/>
        </w:numPr>
        <w:tabs>
          <w:tab w:pos="1460" w:val="left" w:leader="none"/>
        </w:tabs>
        <w:spacing w:line="240" w:lineRule="auto" w:before="36" w:after="0"/>
        <w:ind w:left="1459" w:right="0" w:hanging="361"/>
        <w:jc w:val="left"/>
        <w:rPr>
          <w:b/>
          <w:sz w:val="20"/>
        </w:rPr>
      </w:pPr>
      <w:r>
        <w:rPr>
          <w:b/>
          <w:color w:val="464A69"/>
          <w:sz w:val="20"/>
        </w:rPr>
        <w:t>LEAVE</w:t>
      </w:r>
      <w:r>
        <w:rPr>
          <w:b/>
          <w:color w:val="464A69"/>
          <w:spacing w:val="-2"/>
          <w:sz w:val="20"/>
        </w:rPr>
        <w:t> </w:t>
      </w:r>
      <w:r>
        <w:rPr>
          <w:b/>
          <w:color w:val="464A69"/>
          <w:sz w:val="20"/>
        </w:rPr>
        <w:t>CALCULATION</w:t>
      </w:r>
    </w:p>
    <w:p>
      <w:pPr>
        <w:pStyle w:val="ListParagraph"/>
        <w:numPr>
          <w:ilvl w:val="0"/>
          <w:numId w:val="1"/>
        </w:numPr>
        <w:tabs>
          <w:tab w:pos="1460" w:val="left" w:leader="none"/>
        </w:tabs>
        <w:spacing w:line="240" w:lineRule="auto" w:before="34" w:after="0"/>
        <w:ind w:left="1459" w:right="0" w:hanging="361"/>
        <w:jc w:val="left"/>
        <w:rPr>
          <w:b/>
          <w:sz w:val="20"/>
        </w:rPr>
      </w:pPr>
      <w:r>
        <w:rPr>
          <w:b/>
          <w:color w:val="464A69"/>
          <w:sz w:val="20"/>
        </w:rPr>
        <w:t>TYPES OF</w:t>
      </w:r>
      <w:r>
        <w:rPr>
          <w:b/>
          <w:color w:val="464A69"/>
          <w:spacing w:val="-2"/>
          <w:sz w:val="20"/>
        </w:rPr>
        <w:t> </w:t>
      </w:r>
      <w:r>
        <w:rPr>
          <w:b/>
          <w:color w:val="464A69"/>
          <w:sz w:val="20"/>
        </w:rPr>
        <w:t>LEAVES</w:t>
      </w:r>
    </w:p>
    <w:p>
      <w:pPr>
        <w:pStyle w:val="ListParagraph"/>
        <w:numPr>
          <w:ilvl w:val="1"/>
          <w:numId w:val="1"/>
        </w:numPr>
        <w:tabs>
          <w:tab w:pos="1460" w:val="left" w:leader="none"/>
        </w:tabs>
        <w:spacing w:line="240" w:lineRule="auto" w:before="34" w:after="0"/>
        <w:ind w:left="1459" w:right="0" w:hanging="361"/>
        <w:jc w:val="left"/>
        <w:rPr>
          <w:b/>
          <w:sz w:val="20"/>
        </w:rPr>
      </w:pPr>
      <w:r>
        <w:rPr>
          <w:b/>
          <w:color w:val="464A69"/>
          <w:sz w:val="20"/>
        </w:rPr>
        <w:t>ANNUAL</w:t>
      </w:r>
      <w:r>
        <w:rPr>
          <w:b/>
          <w:color w:val="464A69"/>
          <w:spacing w:val="-1"/>
          <w:sz w:val="20"/>
        </w:rPr>
        <w:t> </w:t>
      </w:r>
      <w:r>
        <w:rPr>
          <w:b/>
          <w:color w:val="464A69"/>
          <w:sz w:val="20"/>
        </w:rPr>
        <w:t>LEAVES</w:t>
      </w:r>
    </w:p>
    <w:p>
      <w:pPr>
        <w:pStyle w:val="ListParagraph"/>
        <w:numPr>
          <w:ilvl w:val="2"/>
          <w:numId w:val="1"/>
        </w:numPr>
        <w:tabs>
          <w:tab w:pos="1911" w:val="left" w:leader="none"/>
        </w:tabs>
        <w:spacing w:line="240" w:lineRule="auto" w:before="34" w:after="0"/>
        <w:ind w:left="1910" w:right="0" w:hanging="361"/>
        <w:jc w:val="left"/>
        <w:rPr>
          <w:b/>
          <w:sz w:val="20"/>
        </w:rPr>
      </w:pPr>
      <w:r>
        <w:rPr>
          <w:b/>
          <w:color w:val="464A69"/>
          <w:sz w:val="20"/>
        </w:rPr>
        <w:t>PRIVILEGED</w:t>
      </w:r>
      <w:r>
        <w:rPr>
          <w:b/>
          <w:color w:val="464A69"/>
          <w:spacing w:val="-2"/>
          <w:sz w:val="20"/>
        </w:rPr>
        <w:t> </w:t>
      </w:r>
      <w:r>
        <w:rPr>
          <w:b/>
          <w:color w:val="464A69"/>
          <w:sz w:val="20"/>
        </w:rPr>
        <w:t>LEAVE</w:t>
      </w:r>
    </w:p>
    <w:p>
      <w:pPr>
        <w:pStyle w:val="ListParagraph"/>
        <w:numPr>
          <w:ilvl w:val="2"/>
          <w:numId w:val="1"/>
        </w:numPr>
        <w:tabs>
          <w:tab w:pos="1911" w:val="left" w:leader="none"/>
        </w:tabs>
        <w:spacing w:line="240" w:lineRule="auto" w:before="34" w:after="0"/>
        <w:ind w:left="1910" w:right="0" w:hanging="361"/>
        <w:jc w:val="left"/>
        <w:rPr>
          <w:b/>
          <w:sz w:val="20"/>
        </w:rPr>
      </w:pPr>
      <w:r>
        <w:rPr>
          <w:b/>
          <w:color w:val="464A69"/>
          <w:sz w:val="20"/>
        </w:rPr>
        <w:t>SICK/ CASUAL LEAVE</w:t>
      </w:r>
    </w:p>
    <w:p>
      <w:pPr>
        <w:pStyle w:val="ListParagraph"/>
        <w:numPr>
          <w:ilvl w:val="1"/>
          <w:numId w:val="1"/>
        </w:numPr>
        <w:tabs>
          <w:tab w:pos="1460" w:val="left" w:leader="none"/>
        </w:tabs>
        <w:spacing w:line="240" w:lineRule="auto" w:before="37" w:after="0"/>
        <w:ind w:left="1459" w:right="7570" w:hanging="1460"/>
        <w:jc w:val="right"/>
        <w:rPr>
          <w:b/>
          <w:sz w:val="20"/>
        </w:rPr>
      </w:pPr>
      <w:r>
        <w:rPr>
          <w:b/>
          <w:color w:val="464A69"/>
          <w:sz w:val="20"/>
        </w:rPr>
        <w:t>EVENT BASED</w:t>
      </w:r>
      <w:r>
        <w:rPr>
          <w:b/>
          <w:color w:val="464A69"/>
          <w:spacing w:val="-10"/>
          <w:sz w:val="20"/>
        </w:rPr>
        <w:t> </w:t>
      </w:r>
      <w:r>
        <w:rPr>
          <w:b/>
          <w:color w:val="464A69"/>
          <w:sz w:val="20"/>
        </w:rPr>
        <w:t>LEAVES</w:t>
      </w:r>
    </w:p>
    <w:p>
      <w:pPr>
        <w:pStyle w:val="ListParagraph"/>
        <w:numPr>
          <w:ilvl w:val="2"/>
          <w:numId w:val="1"/>
        </w:numPr>
        <w:tabs>
          <w:tab w:pos="360" w:val="left" w:leader="none"/>
        </w:tabs>
        <w:spacing w:line="240" w:lineRule="auto" w:before="34" w:after="0"/>
        <w:ind w:left="1910" w:right="7540" w:hanging="1911"/>
        <w:jc w:val="right"/>
        <w:rPr>
          <w:b/>
          <w:sz w:val="20"/>
        </w:rPr>
      </w:pPr>
      <w:r>
        <w:rPr>
          <w:b/>
          <w:color w:val="464A69"/>
          <w:sz w:val="20"/>
        </w:rPr>
        <w:t>PATERNITY</w:t>
      </w:r>
      <w:r>
        <w:rPr>
          <w:b/>
          <w:color w:val="464A69"/>
          <w:spacing w:val="-8"/>
          <w:sz w:val="20"/>
        </w:rPr>
        <w:t> </w:t>
      </w:r>
      <w:r>
        <w:rPr>
          <w:b/>
          <w:color w:val="464A69"/>
          <w:sz w:val="20"/>
        </w:rPr>
        <w:t>LEAVE</w:t>
      </w:r>
    </w:p>
    <w:p>
      <w:pPr>
        <w:pStyle w:val="ListParagraph"/>
        <w:numPr>
          <w:ilvl w:val="2"/>
          <w:numId w:val="1"/>
        </w:numPr>
        <w:tabs>
          <w:tab w:pos="1911" w:val="left" w:leader="none"/>
        </w:tabs>
        <w:spacing w:line="240" w:lineRule="auto" w:before="34" w:after="0"/>
        <w:ind w:left="1910" w:right="0" w:hanging="361"/>
        <w:jc w:val="left"/>
        <w:rPr>
          <w:b/>
          <w:sz w:val="20"/>
        </w:rPr>
      </w:pPr>
      <w:r>
        <w:rPr>
          <w:b/>
          <w:color w:val="464A69"/>
          <w:sz w:val="20"/>
        </w:rPr>
        <w:t>COMPENSATORY OFF</w:t>
      </w:r>
    </w:p>
    <w:p>
      <w:pPr>
        <w:pStyle w:val="ListParagraph"/>
        <w:numPr>
          <w:ilvl w:val="2"/>
          <w:numId w:val="1"/>
        </w:numPr>
        <w:tabs>
          <w:tab w:pos="1911" w:val="left" w:leader="none"/>
        </w:tabs>
        <w:spacing w:line="240" w:lineRule="auto" w:before="34" w:after="0"/>
        <w:ind w:left="1910" w:right="0" w:hanging="361"/>
        <w:jc w:val="left"/>
        <w:rPr>
          <w:b/>
          <w:sz w:val="20"/>
        </w:rPr>
      </w:pPr>
      <w:r>
        <w:rPr>
          <w:b/>
          <w:color w:val="464A69"/>
          <w:sz w:val="20"/>
        </w:rPr>
        <w:t>COMPASSIONATE</w:t>
      </w:r>
      <w:r>
        <w:rPr>
          <w:b/>
          <w:color w:val="464A69"/>
          <w:spacing w:val="-2"/>
          <w:sz w:val="20"/>
        </w:rPr>
        <w:t> </w:t>
      </w:r>
      <w:r>
        <w:rPr>
          <w:b/>
          <w:color w:val="464A69"/>
          <w:sz w:val="20"/>
        </w:rPr>
        <w:t>LEAVE</w:t>
      </w:r>
    </w:p>
    <w:p>
      <w:pPr>
        <w:pStyle w:val="ListParagraph"/>
        <w:numPr>
          <w:ilvl w:val="2"/>
          <w:numId w:val="1"/>
        </w:numPr>
        <w:tabs>
          <w:tab w:pos="1911" w:val="left" w:leader="none"/>
        </w:tabs>
        <w:spacing w:line="240" w:lineRule="auto" w:before="34" w:after="0"/>
        <w:ind w:left="1910" w:right="0" w:hanging="361"/>
        <w:jc w:val="left"/>
        <w:rPr>
          <w:b/>
          <w:sz w:val="20"/>
        </w:rPr>
      </w:pPr>
      <w:r>
        <w:rPr>
          <w:b/>
          <w:color w:val="464A69"/>
          <w:sz w:val="20"/>
        </w:rPr>
        <w:t>RELOCATION</w:t>
      </w:r>
      <w:r>
        <w:rPr>
          <w:b/>
          <w:color w:val="464A69"/>
          <w:spacing w:val="-2"/>
          <w:sz w:val="20"/>
        </w:rPr>
        <w:t> </w:t>
      </w:r>
      <w:r>
        <w:rPr>
          <w:b/>
          <w:color w:val="464A69"/>
          <w:sz w:val="20"/>
        </w:rPr>
        <w:t>LEAVE</w:t>
      </w:r>
    </w:p>
    <w:p>
      <w:pPr>
        <w:pStyle w:val="ListParagraph"/>
        <w:numPr>
          <w:ilvl w:val="2"/>
          <w:numId w:val="1"/>
        </w:numPr>
        <w:tabs>
          <w:tab w:pos="1911" w:val="left" w:leader="none"/>
        </w:tabs>
        <w:spacing w:line="240" w:lineRule="auto" w:before="37" w:after="0"/>
        <w:ind w:left="1910" w:right="0" w:hanging="361"/>
        <w:jc w:val="left"/>
        <w:rPr>
          <w:b/>
          <w:sz w:val="20"/>
        </w:rPr>
      </w:pPr>
      <w:r>
        <w:rPr>
          <w:b/>
          <w:color w:val="464A69"/>
          <w:sz w:val="20"/>
        </w:rPr>
        <w:t>ADOPTION</w:t>
      </w:r>
      <w:r>
        <w:rPr>
          <w:b/>
          <w:color w:val="464A69"/>
          <w:spacing w:val="-2"/>
          <w:sz w:val="20"/>
        </w:rPr>
        <w:t> </w:t>
      </w:r>
      <w:r>
        <w:rPr>
          <w:b/>
          <w:color w:val="464A69"/>
          <w:sz w:val="20"/>
        </w:rPr>
        <w:t>LEAVE</w:t>
      </w:r>
    </w:p>
    <w:p>
      <w:pPr>
        <w:pStyle w:val="ListParagraph"/>
        <w:numPr>
          <w:ilvl w:val="2"/>
          <w:numId w:val="1"/>
        </w:numPr>
        <w:tabs>
          <w:tab w:pos="1910" w:val="left" w:leader="none"/>
          <w:tab w:pos="1911" w:val="left" w:leader="none"/>
        </w:tabs>
        <w:spacing w:line="240" w:lineRule="auto" w:before="34" w:after="0"/>
        <w:ind w:left="1910" w:right="0" w:hanging="361"/>
        <w:jc w:val="left"/>
        <w:rPr>
          <w:b/>
          <w:sz w:val="20"/>
        </w:rPr>
      </w:pPr>
      <w:r>
        <w:rPr>
          <w:b/>
          <w:color w:val="464A69"/>
          <w:sz w:val="20"/>
        </w:rPr>
        <w:t>LANDING</w:t>
      </w:r>
      <w:r>
        <w:rPr>
          <w:b/>
          <w:color w:val="464A69"/>
          <w:spacing w:val="-1"/>
          <w:sz w:val="20"/>
        </w:rPr>
        <w:t> </w:t>
      </w:r>
      <w:r>
        <w:rPr>
          <w:b/>
          <w:color w:val="464A69"/>
          <w:sz w:val="20"/>
        </w:rPr>
        <w:t>LEAVE</w:t>
      </w:r>
    </w:p>
    <w:p>
      <w:pPr>
        <w:pStyle w:val="ListParagraph"/>
        <w:numPr>
          <w:ilvl w:val="2"/>
          <w:numId w:val="1"/>
        </w:numPr>
        <w:tabs>
          <w:tab w:pos="1911" w:val="left" w:leader="none"/>
        </w:tabs>
        <w:spacing w:line="240" w:lineRule="auto" w:before="34" w:after="0"/>
        <w:ind w:left="1910" w:right="0" w:hanging="361"/>
        <w:jc w:val="left"/>
        <w:rPr>
          <w:b/>
          <w:sz w:val="20"/>
        </w:rPr>
      </w:pPr>
      <w:r>
        <w:rPr>
          <w:b/>
          <w:color w:val="464A69"/>
          <w:sz w:val="20"/>
        </w:rPr>
        <w:t>MATERNITY LEAVE</w:t>
      </w:r>
    </w:p>
    <w:p>
      <w:pPr>
        <w:pStyle w:val="ListParagraph"/>
        <w:numPr>
          <w:ilvl w:val="0"/>
          <w:numId w:val="1"/>
        </w:numPr>
        <w:tabs>
          <w:tab w:pos="1460" w:val="left" w:leader="none"/>
        </w:tabs>
        <w:spacing w:line="240" w:lineRule="auto" w:before="34" w:after="0"/>
        <w:ind w:left="1459" w:right="0" w:hanging="361"/>
        <w:jc w:val="left"/>
        <w:rPr>
          <w:b/>
          <w:sz w:val="20"/>
        </w:rPr>
      </w:pPr>
      <w:r>
        <w:rPr>
          <w:b/>
          <w:color w:val="464A69"/>
          <w:sz w:val="20"/>
        </w:rPr>
        <w:t>DISCLAIMER</w:t>
      </w:r>
    </w:p>
    <w:p>
      <w:pPr>
        <w:spacing w:after="0" w:line="240" w:lineRule="auto"/>
        <w:jc w:val="left"/>
        <w:rPr>
          <w:sz w:val="20"/>
        </w:rPr>
        <w:sectPr>
          <w:pgSz w:w="11910" w:h="16840"/>
          <w:pgMar w:header="673" w:footer="627" w:top="1660" w:bottom="820" w:left="300" w:right="300"/>
        </w:sectPr>
      </w:pPr>
    </w:p>
    <w:p>
      <w:pPr>
        <w:pStyle w:val="BodyText"/>
        <w:rPr>
          <w:b/>
        </w:rPr>
      </w:pPr>
    </w:p>
    <w:p>
      <w:pPr>
        <w:pStyle w:val="BodyText"/>
        <w:spacing w:before="9"/>
        <w:rPr>
          <w:b/>
          <w:sz w:val="19"/>
        </w:rPr>
      </w:pPr>
    </w:p>
    <w:tbl>
      <w:tblPr>
        <w:tblW w:w="0" w:type="auto"/>
        <w:jc w:val="left"/>
        <w:tblInd w:w="3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38"/>
        <w:gridCol w:w="1388"/>
        <w:gridCol w:w="1364"/>
        <w:gridCol w:w="3023"/>
        <w:gridCol w:w="2773"/>
      </w:tblGrid>
      <w:tr>
        <w:trPr>
          <w:trHeight w:val="779" w:hRule="atLeast"/>
        </w:trPr>
        <w:tc>
          <w:tcPr>
            <w:tcW w:w="10586" w:type="dxa"/>
            <w:gridSpan w:val="5"/>
            <w:shd w:val="clear" w:color="auto" w:fill="00B4B8"/>
          </w:tcPr>
          <w:p>
            <w:pPr>
              <w:pStyle w:val="TableParagraph"/>
              <w:spacing w:before="4"/>
              <w:rPr>
                <w:b/>
                <w:sz w:val="24"/>
              </w:rPr>
            </w:pPr>
          </w:p>
          <w:p>
            <w:pPr>
              <w:pStyle w:val="TableParagraph"/>
              <w:ind w:left="3714" w:right="3710"/>
              <w:jc w:val="center"/>
              <w:rPr>
                <w:b/>
                <w:sz w:val="20"/>
              </w:rPr>
            </w:pPr>
            <w:r>
              <w:rPr>
                <w:b/>
                <w:color w:val="464A69"/>
                <w:sz w:val="20"/>
              </w:rPr>
              <w:t>DOCUMENT REVISION HISTORY</w:t>
            </w:r>
          </w:p>
        </w:tc>
      </w:tr>
      <w:tr>
        <w:trPr>
          <w:trHeight w:val="489" w:hRule="atLeast"/>
        </w:trPr>
        <w:tc>
          <w:tcPr>
            <w:tcW w:w="2038" w:type="dxa"/>
          </w:tcPr>
          <w:p>
            <w:pPr>
              <w:pStyle w:val="TableParagraph"/>
              <w:spacing w:before="136"/>
              <w:ind w:left="4"/>
              <w:rPr>
                <w:b/>
                <w:sz w:val="20"/>
              </w:rPr>
            </w:pPr>
            <w:r>
              <w:rPr>
                <w:b/>
                <w:color w:val="464A69"/>
                <w:sz w:val="20"/>
              </w:rPr>
              <w:t>Version Number</w:t>
            </w:r>
          </w:p>
        </w:tc>
        <w:tc>
          <w:tcPr>
            <w:tcW w:w="1388" w:type="dxa"/>
          </w:tcPr>
          <w:p>
            <w:pPr>
              <w:pStyle w:val="TableParagraph"/>
              <w:spacing w:before="136"/>
              <w:ind w:left="4"/>
              <w:rPr>
                <w:b/>
                <w:sz w:val="20"/>
              </w:rPr>
            </w:pPr>
            <w:r>
              <w:rPr>
                <w:b/>
                <w:color w:val="464A69"/>
                <w:sz w:val="20"/>
              </w:rPr>
              <w:t>Modified Date</w:t>
            </w:r>
          </w:p>
        </w:tc>
        <w:tc>
          <w:tcPr>
            <w:tcW w:w="1364" w:type="dxa"/>
          </w:tcPr>
          <w:p>
            <w:pPr>
              <w:pStyle w:val="TableParagraph"/>
              <w:spacing w:before="136"/>
              <w:ind w:left="4"/>
              <w:rPr>
                <w:b/>
                <w:sz w:val="20"/>
              </w:rPr>
            </w:pPr>
            <w:r>
              <w:rPr>
                <w:b/>
                <w:color w:val="464A69"/>
                <w:sz w:val="20"/>
              </w:rPr>
              <w:t>Modified By</w:t>
            </w:r>
          </w:p>
        </w:tc>
        <w:tc>
          <w:tcPr>
            <w:tcW w:w="3023" w:type="dxa"/>
          </w:tcPr>
          <w:p>
            <w:pPr>
              <w:pStyle w:val="TableParagraph"/>
              <w:spacing w:before="136"/>
              <w:ind w:left="6"/>
              <w:rPr>
                <w:b/>
                <w:sz w:val="20"/>
              </w:rPr>
            </w:pPr>
            <w:r>
              <w:rPr>
                <w:b/>
                <w:color w:val="464A69"/>
                <w:sz w:val="20"/>
              </w:rPr>
              <w:t>Changes</w:t>
            </w:r>
          </w:p>
        </w:tc>
        <w:tc>
          <w:tcPr>
            <w:tcW w:w="2773" w:type="dxa"/>
          </w:tcPr>
          <w:p>
            <w:pPr>
              <w:pStyle w:val="TableParagraph"/>
              <w:spacing w:before="136"/>
              <w:ind w:left="3"/>
              <w:rPr>
                <w:b/>
                <w:sz w:val="20"/>
              </w:rPr>
            </w:pPr>
            <w:r>
              <w:rPr>
                <w:b/>
                <w:color w:val="464A69"/>
                <w:sz w:val="20"/>
              </w:rPr>
              <w:t>Approval Authority</w:t>
            </w:r>
          </w:p>
        </w:tc>
      </w:tr>
      <w:tr>
        <w:trPr>
          <w:trHeight w:val="489" w:hRule="atLeast"/>
        </w:trPr>
        <w:tc>
          <w:tcPr>
            <w:tcW w:w="2038" w:type="dxa"/>
          </w:tcPr>
          <w:p>
            <w:pPr>
              <w:pStyle w:val="TableParagraph"/>
              <w:spacing w:before="21"/>
              <w:ind w:left="4"/>
              <w:rPr>
                <w:sz w:val="20"/>
              </w:rPr>
            </w:pPr>
            <w:r>
              <w:rPr>
                <w:color w:val="464A69"/>
                <w:sz w:val="20"/>
              </w:rPr>
              <w:t>1.0</w:t>
            </w:r>
          </w:p>
        </w:tc>
        <w:tc>
          <w:tcPr>
            <w:tcW w:w="1388" w:type="dxa"/>
          </w:tcPr>
          <w:p>
            <w:pPr>
              <w:pStyle w:val="TableParagraph"/>
              <w:spacing w:before="21"/>
              <w:ind w:left="4"/>
              <w:rPr>
                <w:sz w:val="20"/>
              </w:rPr>
            </w:pPr>
            <w:r>
              <w:rPr>
                <w:color w:val="464A69"/>
                <w:sz w:val="20"/>
              </w:rPr>
              <w:t>01/04/2014</w:t>
            </w:r>
          </w:p>
        </w:tc>
        <w:tc>
          <w:tcPr>
            <w:tcW w:w="1364" w:type="dxa"/>
          </w:tcPr>
          <w:p>
            <w:pPr>
              <w:pStyle w:val="TableParagraph"/>
              <w:spacing w:before="21"/>
              <w:ind w:left="4"/>
              <w:rPr>
                <w:sz w:val="20"/>
              </w:rPr>
            </w:pPr>
            <w:r>
              <w:rPr>
                <w:color w:val="464A69"/>
                <w:sz w:val="20"/>
              </w:rPr>
              <w:t>HR Operations</w:t>
            </w:r>
          </w:p>
        </w:tc>
        <w:tc>
          <w:tcPr>
            <w:tcW w:w="3023" w:type="dxa"/>
          </w:tcPr>
          <w:p>
            <w:pPr>
              <w:pStyle w:val="TableParagraph"/>
              <w:spacing w:before="21"/>
              <w:ind w:left="6"/>
              <w:rPr>
                <w:sz w:val="20"/>
              </w:rPr>
            </w:pPr>
            <w:r>
              <w:rPr>
                <w:color w:val="464A69"/>
                <w:sz w:val="20"/>
              </w:rPr>
              <w:t>Introduced the policy</w:t>
            </w:r>
          </w:p>
        </w:tc>
        <w:tc>
          <w:tcPr>
            <w:tcW w:w="2773" w:type="dxa"/>
          </w:tcPr>
          <w:p>
            <w:pPr>
              <w:pStyle w:val="TableParagraph"/>
              <w:spacing w:before="21"/>
              <w:ind w:left="3"/>
              <w:rPr>
                <w:sz w:val="20"/>
              </w:rPr>
            </w:pPr>
            <w:r>
              <w:rPr>
                <w:color w:val="464A69"/>
                <w:sz w:val="20"/>
              </w:rPr>
              <w:t>Head, HR</w:t>
            </w:r>
          </w:p>
        </w:tc>
      </w:tr>
      <w:tr>
        <w:trPr>
          <w:trHeight w:val="782" w:hRule="atLeast"/>
        </w:trPr>
        <w:tc>
          <w:tcPr>
            <w:tcW w:w="2038" w:type="dxa"/>
          </w:tcPr>
          <w:p>
            <w:pPr>
              <w:pStyle w:val="TableParagraph"/>
              <w:spacing w:before="23"/>
              <w:ind w:left="4"/>
              <w:rPr>
                <w:sz w:val="20"/>
              </w:rPr>
            </w:pPr>
            <w:r>
              <w:rPr>
                <w:color w:val="464A69"/>
                <w:sz w:val="20"/>
              </w:rPr>
              <w:t>1.1</w:t>
            </w:r>
          </w:p>
        </w:tc>
        <w:tc>
          <w:tcPr>
            <w:tcW w:w="1388" w:type="dxa"/>
          </w:tcPr>
          <w:p>
            <w:pPr>
              <w:pStyle w:val="TableParagraph"/>
              <w:spacing w:before="23"/>
              <w:ind w:left="4"/>
              <w:rPr>
                <w:sz w:val="20"/>
              </w:rPr>
            </w:pPr>
            <w:r>
              <w:rPr>
                <w:color w:val="464A69"/>
                <w:sz w:val="20"/>
              </w:rPr>
              <w:t>08/03/2017</w:t>
            </w:r>
          </w:p>
        </w:tc>
        <w:tc>
          <w:tcPr>
            <w:tcW w:w="1364" w:type="dxa"/>
          </w:tcPr>
          <w:p>
            <w:pPr>
              <w:pStyle w:val="TableParagraph"/>
              <w:spacing w:before="23"/>
              <w:ind w:left="4"/>
              <w:rPr>
                <w:sz w:val="20"/>
              </w:rPr>
            </w:pPr>
            <w:r>
              <w:rPr>
                <w:color w:val="464A69"/>
                <w:sz w:val="20"/>
              </w:rPr>
              <w:t>HR Operations</w:t>
            </w:r>
          </w:p>
        </w:tc>
        <w:tc>
          <w:tcPr>
            <w:tcW w:w="3023" w:type="dxa"/>
          </w:tcPr>
          <w:p>
            <w:pPr>
              <w:pStyle w:val="TableParagraph"/>
              <w:spacing w:line="271" w:lineRule="auto" w:before="23"/>
              <w:ind w:left="6" w:right="363"/>
              <w:rPr>
                <w:sz w:val="20"/>
              </w:rPr>
            </w:pPr>
            <w:r>
              <w:rPr>
                <w:color w:val="464A69"/>
                <w:sz w:val="20"/>
              </w:rPr>
              <w:t>Changes as per the Maternity benefit Act (Amendment) bill</w:t>
            </w:r>
          </w:p>
          <w:p>
            <w:pPr>
              <w:pStyle w:val="TableParagraph"/>
              <w:spacing w:line="219" w:lineRule="exact"/>
              <w:ind w:left="6"/>
              <w:rPr>
                <w:sz w:val="20"/>
              </w:rPr>
            </w:pPr>
            <w:r>
              <w:rPr>
                <w:color w:val="464A69"/>
                <w:sz w:val="20"/>
              </w:rPr>
              <w:t>2016</w:t>
            </w:r>
          </w:p>
        </w:tc>
        <w:tc>
          <w:tcPr>
            <w:tcW w:w="2773" w:type="dxa"/>
          </w:tcPr>
          <w:p>
            <w:pPr>
              <w:pStyle w:val="TableParagraph"/>
              <w:spacing w:before="23"/>
              <w:ind w:left="3"/>
              <w:rPr>
                <w:sz w:val="20"/>
              </w:rPr>
            </w:pPr>
            <w:r>
              <w:rPr>
                <w:color w:val="464A69"/>
                <w:sz w:val="20"/>
              </w:rPr>
              <w:t>Head, HR</w:t>
            </w:r>
          </w:p>
        </w:tc>
      </w:tr>
      <w:tr>
        <w:trPr>
          <w:trHeight w:val="779" w:hRule="atLeast"/>
        </w:trPr>
        <w:tc>
          <w:tcPr>
            <w:tcW w:w="2038" w:type="dxa"/>
          </w:tcPr>
          <w:p>
            <w:pPr>
              <w:pStyle w:val="TableParagraph"/>
              <w:spacing w:before="21"/>
              <w:ind w:left="4"/>
              <w:rPr>
                <w:sz w:val="20"/>
              </w:rPr>
            </w:pPr>
            <w:r>
              <w:rPr>
                <w:color w:val="464A69"/>
                <w:sz w:val="20"/>
              </w:rPr>
              <w:t>1.2</w:t>
            </w:r>
          </w:p>
        </w:tc>
        <w:tc>
          <w:tcPr>
            <w:tcW w:w="1388" w:type="dxa"/>
          </w:tcPr>
          <w:p>
            <w:pPr>
              <w:pStyle w:val="TableParagraph"/>
              <w:spacing w:before="21"/>
              <w:ind w:left="4"/>
              <w:rPr>
                <w:sz w:val="20"/>
              </w:rPr>
            </w:pPr>
            <w:r>
              <w:rPr>
                <w:color w:val="464A69"/>
                <w:sz w:val="20"/>
              </w:rPr>
              <w:t>01/01/2018</w:t>
            </w:r>
          </w:p>
        </w:tc>
        <w:tc>
          <w:tcPr>
            <w:tcW w:w="1364" w:type="dxa"/>
          </w:tcPr>
          <w:p>
            <w:pPr>
              <w:pStyle w:val="TableParagraph"/>
              <w:spacing w:before="21"/>
              <w:ind w:left="4"/>
              <w:rPr>
                <w:sz w:val="20"/>
              </w:rPr>
            </w:pPr>
            <w:r>
              <w:rPr>
                <w:color w:val="464A69"/>
                <w:sz w:val="20"/>
              </w:rPr>
              <w:t>HR Operations</w:t>
            </w:r>
          </w:p>
        </w:tc>
        <w:tc>
          <w:tcPr>
            <w:tcW w:w="3023" w:type="dxa"/>
          </w:tcPr>
          <w:p>
            <w:pPr>
              <w:pStyle w:val="TableParagraph"/>
              <w:spacing w:line="260" w:lineRule="exact"/>
              <w:ind w:left="6"/>
              <w:rPr>
                <w:sz w:val="20"/>
              </w:rPr>
            </w:pPr>
            <w:r>
              <w:rPr>
                <w:color w:val="464A69"/>
                <w:sz w:val="20"/>
              </w:rPr>
              <w:t>Categorized the leaves. Changes to the leave calculations, guidelines &amp; carry forward limit</w:t>
            </w:r>
          </w:p>
        </w:tc>
        <w:tc>
          <w:tcPr>
            <w:tcW w:w="2773" w:type="dxa"/>
          </w:tcPr>
          <w:p>
            <w:pPr>
              <w:pStyle w:val="TableParagraph"/>
              <w:spacing w:before="21"/>
              <w:ind w:left="3"/>
              <w:rPr>
                <w:sz w:val="20"/>
              </w:rPr>
            </w:pPr>
            <w:r>
              <w:rPr>
                <w:color w:val="464A69"/>
                <w:sz w:val="20"/>
              </w:rPr>
              <w:t>Head, HR</w:t>
            </w:r>
          </w:p>
        </w:tc>
      </w:tr>
    </w:tbl>
    <w:p>
      <w:pPr>
        <w:pStyle w:val="BodyText"/>
        <w:rPr>
          <w:b/>
        </w:rPr>
      </w:pPr>
    </w:p>
    <w:p>
      <w:pPr>
        <w:pStyle w:val="BodyText"/>
        <w:rPr>
          <w:b/>
        </w:rPr>
      </w:pPr>
    </w:p>
    <w:p>
      <w:pPr>
        <w:pStyle w:val="ListParagraph"/>
        <w:numPr>
          <w:ilvl w:val="0"/>
          <w:numId w:val="2"/>
        </w:numPr>
        <w:tabs>
          <w:tab w:pos="740" w:val="left" w:leader="none"/>
        </w:tabs>
        <w:spacing w:line="240" w:lineRule="auto" w:before="254" w:after="0"/>
        <w:ind w:left="739" w:right="0" w:hanging="361"/>
        <w:jc w:val="left"/>
        <w:rPr>
          <w:b/>
          <w:sz w:val="30"/>
        </w:rPr>
      </w:pPr>
      <w:r>
        <w:rPr>
          <w:b/>
          <w:color w:val="00B4B8"/>
          <w:sz w:val="30"/>
        </w:rPr>
        <w:t>OBJECTIVE</w:t>
      </w:r>
    </w:p>
    <w:p>
      <w:pPr>
        <w:pStyle w:val="BodyText"/>
        <w:spacing w:line="276" w:lineRule="auto" w:before="270"/>
        <w:ind w:left="379" w:right="889"/>
      </w:pPr>
      <w:r>
        <w:rPr>
          <w:color w:val="464A69"/>
        </w:rPr>
        <w:t>To specify the leave entitlements and the terms and conditions governing the same, to Altran India employees. The leave policy have been formulated to enable our employees to maintain a healthy work life</w:t>
      </w:r>
      <w:r>
        <w:rPr>
          <w:color w:val="464A69"/>
          <w:spacing w:val="-16"/>
        </w:rPr>
        <w:t> </w:t>
      </w:r>
      <w:r>
        <w:rPr>
          <w:color w:val="464A69"/>
        </w:rPr>
        <w:t>balance.</w:t>
      </w:r>
    </w:p>
    <w:p>
      <w:pPr>
        <w:pStyle w:val="BodyText"/>
        <w:spacing w:before="5"/>
        <w:rPr>
          <w:sz w:val="22"/>
        </w:rPr>
      </w:pPr>
    </w:p>
    <w:p>
      <w:pPr>
        <w:pStyle w:val="Heading1"/>
        <w:numPr>
          <w:ilvl w:val="0"/>
          <w:numId w:val="2"/>
        </w:numPr>
        <w:tabs>
          <w:tab w:pos="740" w:val="left" w:leader="none"/>
        </w:tabs>
        <w:spacing w:line="240" w:lineRule="auto" w:before="0" w:after="0"/>
        <w:ind w:left="739" w:right="0" w:hanging="361"/>
        <w:jc w:val="left"/>
      </w:pPr>
      <w:r>
        <w:rPr>
          <w:color w:val="00B4B8"/>
        </w:rPr>
        <w:t>SCOPE:</w:t>
      </w:r>
    </w:p>
    <w:p>
      <w:pPr>
        <w:pStyle w:val="BodyText"/>
        <w:spacing w:before="1"/>
        <w:rPr>
          <w:b/>
          <w:sz w:val="28"/>
        </w:rPr>
      </w:pPr>
    </w:p>
    <w:p>
      <w:pPr>
        <w:pStyle w:val="BodyText"/>
        <w:ind w:left="379"/>
      </w:pPr>
      <w:r>
        <w:rPr>
          <w:color w:val="464A69"/>
        </w:rPr>
        <w:t>Applicable to full time &amp; fixed term employees of Altran India Pvt Ltd.</w:t>
      </w:r>
    </w:p>
    <w:p>
      <w:pPr>
        <w:pStyle w:val="BodyText"/>
        <w:spacing w:before="5"/>
        <w:rPr>
          <w:sz w:val="25"/>
        </w:rPr>
      </w:pPr>
    </w:p>
    <w:p>
      <w:pPr>
        <w:pStyle w:val="Heading1"/>
        <w:numPr>
          <w:ilvl w:val="0"/>
          <w:numId w:val="2"/>
        </w:numPr>
        <w:tabs>
          <w:tab w:pos="740" w:val="left" w:leader="none"/>
        </w:tabs>
        <w:spacing w:line="240" w:lineRule="auto" w:before="0" w:after="0"/>
        <w:ind w:left="739" w:right="0" w:hanging="361"/>
        <w:jc w:val="left"/>
      </w:pPr>
      <w:r>
        <w:rPr>
          <w:color w:val="00B4B8"/>
        </w:rPr>
        <w:t>GENERAL GUIDELINES:</w:t>
      </w:r>
    </w:p>
    <w:p>
      <w:pPr>
        <w:pStyle w:val="BodyText"/>
        <w:spacing w:before="5"/>
        <w:rPr>
          <w:b/>
          <w:sz w:val="39"/>
        </w:rPr>
      </w:pPr>
    </w:p>
    <w:p>
      <w:pPr>
        <w:pStyle w:val="ListParagraph"/>
        <w:numPr>
          <w:ilvl w:val="1"/>
          <w:numId w:val="2"/>
        </w:numPr>
        <w:tabs>
          <w:tab w:pos="1099" w:val="left" w:leader="none"/>
          <w:tab w:pos="1100" w:val="left" w:leader="none"/>
        </w:tabs>
        <w:spacing w:line="240" w:lineRule="auto" w:before="0" w:after="0"/>
        <w:ind w:left="1099" w:right="0" w:hanging="361"/>
        <w:jc w:val="left"/>
        <w:rPr>
          <w:sz w:val="20"/>
        </w:rPr>
      </w:pPr>
      <w:r>
        <w:rPr>
          <w:color w:val="464A69"/>
          <w:sz w:val="20"/>
        </w:rPr>
        <w:t>Availing of Leaves should be done in a planned</w:t>
      </w:r>
      <w:r>
        <w:rPr>
          <w:color w:val="464A69"/>
          <w:spacing w:val="-1"/>
          <w:sz w:val="20"/>
        </w:rPr>
        <w:t> </w:t>
      </w:r>
      <w:r>
        <w:rPr>
          <w:color w:val="464A69"/>
          <w:sz w:val="20"/>
        </w:rPr>
        <w:t>manner.</w:t>
      </w:r>
    </w:p>
    <w:p>
      <w:pPr>
        <w:pStyle w:val="BodyText"/>
        <w:spacing w:before="10"/>
        <w:rPr>
          <w:sz w:val="25"/>
        </w:rPr>
      </w:pPr>
    </w:p>
    <w:p>
      <w:pPr>
        <w:pStyle w:val="ListParagraph"/>
        <w:numPr>
          <w:ilvl w:val="1"/>
          <w:numId w:val="2"/>
        </w:numPr>
        <w:tabs>
          <w:tab w:pos="1100" w:val="left" w:leader="none"/>
        </w:tabs>
        <w:spacing w:line="276" w:lineRule="auto" w:before="0" w:after="0"/>
        <w:ind w:left="1099" w:right="380" w:hanging="360"/>
        <w:jc w:val="both"/>
        <w:rPr>
          <w:sz w:val="20"/>
        </w:rPr>
      </w:pPr>
      <w:r>
        <w:rPr>
          <w:color w:val="464A69"/>
          <w:sz w:val="20"/>
        </w:rPr>
        <w:t>Leave shall be taken with prior approval. In normal circumstances leave should be approved by the manager at least 15 working days in advance taking in to account any commitments to the projects and/or project deliverables.</w:t>
      </w:r>
    </w:p>
    <w:p>
      <w:pPr>
        <w:pStyle w:val="ListParagraph"/>
        <w:numPr>
          <w:ilvl w:val="1"/>
          <w:numId w:val="2"/>
        </w:numPr>
        <w:tabs>
          <w:tab w:pos="1100" w:val="left" w:leader="none"/>
        </w:tabs>
        <w:spacing w:line="273" w:lineRule="auto" w:before="195" w:after="0"/>
        <w:ind w:left="1099" w:right="456" w:hanging="360"/>
        <w:jc w:val="both"/>
        <w:rPr>
          <w:sz w:val="20"/>
        </w:rPr>
      </w:pPr>
      <w:r>
        <w:rPr>
          <w:color w:val="464A69"/>
          <w:sz w:val="20"/>
        </w:rPr>
        <w:t>In case of any emergency the employee shall keep the sanctioning authority informed of his/her absence and regularizes the administrative procedures immediately on resumption of</w:t>
      </w:r>
      <w:r>
        <w:rPr>
          <w:color w:val="464A69"/>
          <w:spacing w:val="-2"/>
          <w:sz w:val="20"/>
        </w:rPr>
        <w:t> </w:t>
      </w:r>
      <w:r>
        <w:rPr>
          <w:color w:val="464A69"/>
          <w:sz w:val="20"/>
        </w:rPr>
        <w:t>duties.</w:t>
      </w:r>
    </w:p>
    <w:p>
      <w:pPr>
        <w:pStyle w:val="BodyText"/>
        <w:spacing w:before="3"/>
        <w:rPr>
          <w:sz w:val="23"/>
        </w:rPr>
      </w:pPr>
    </w:p>
    <w:p>
      <w:pPr>
        <w:pStyle w:val="ListParagraph"/>
        <w:numPr>
          <w:ilvl w:val="1"/>
          <w:numId w:val="2"/>
        </w:numPr>
        <w:tabs>
          <w:tab w:pos="1099" w:val="left" w:leader="none"/>
          <w:tab w:pos="1100" w:val="left" w:leader="none"/>
        </w:tabs>
        <w:spacing w:line="240" w:lineRule="auto" w:before="0" w:after="0"/>
        <w:ind w:left="1099" w:right="0" w:hanging="361"/>
        <w:jc w:val="left"/>
        <w:rPr>
          <w:sz w:val="20"/>
        </w:rPr>
      </w:pPr>
      <w:r>
        <w:rPr>
          <w:color w:val="464A69"/>
          <w:sz w:val="20"/>
        </w:rPr>
        <w:t>Leave calendar shall run from 1st January to 31st December for a</w:t>
      </w:r>
      <w:r>
        <w:rPr>
          <w:color w:val="464A69"/>
          <w:spacing w:val="-7"/>
          <w:sz w:val="20"/>
        </w:rPr>
        <w:t> </w:t>
      </w:r>
      <w:r>
        <w:rPr>
          <w:color w:val="464A69"/>
          <w:sz w:val="20"/>
        </w:rPr>
        <w:t>year.</w:t>
      </w:r>
    </w:p>
    <w:p>
      <w:pPr>
        <w:pStyle w:val="BodyText"/>
        <w:spacing w:before="10"/>
        <w:rPr>
          <w:sz w:val="25"/>
        </w:rPr>
      </w:pPr>
    </w:p>
    <w:p>
      <w:pPr>
        <w:pStyle w:val="ListParagraph"/>
        <w:numPr>
          <w:ilvl w:val="1"/>
          <w:numId w:val="2"/>
        </w:numPr>
        <w:tabs>
          <w:tab w:pos="1099" w:val="left" w:leader="none"/>
          <w:tab w:pos="1100" w:val="left" w:leader="none"/>
        </w:tabs>
        <w:spacing w:line="240" w:lineRule="auto" w:before="0" w:after="0"/>
        <w:ind w:left="1099" w:right="0" w:hanging="361"/>
        <w:jc w:val="left"/>
        <w:rPr>
          <w:sz w:val="20"/>
        </w:rPr>
      </w:pPr>
      <w:r>
        <w:rPr>
          <w:color w:val="464A69"/>
          <w:sz w:val="20"/>
        </w:rPr>
        <w:t>Intervening holidays will not be treated as part of leave in the case of Privileged and Sick / Casual</w:t>
      </w:r>
      <w:r>
        <w:rPr>
          <w:color w:val="464A69"/>
          <w:spacing w:val="-10"/>
          <w:sz w:val="20"/>
        </w:rPr>
        <w:t> </w:t>
      </w:r>
      <w:r>
        <w:rPr>
          <w:color w:val="464A69"/>
          <w:sz w:val="20"/>
        </w:rPr>
        <w:t>Leave.</w:t>
      </w:r>
    </w:p>
    <w:p>
      <w:pPr>
        <w:pStyle w:val="BodyText"/>
        <w:spacing w:before="10"/>
        <w:rPr>
          <w:sz w:val="25"/>
        </w:rPr>
      </w:pPr>
    </w:p>
    <w:p>
      <w:pPr>
        <w:pStyle w:val="ListParagraph"/>
        <w:numPr>
          <w:ilvl w:val="1"/>
          <w:numId w:val="2"/>
        </w:numPr>
        <w:tabs>
          <w:tab w:pos="1099" w:val="left" w:leader="none"/>
          <w:tab w:pos="1100" w:val="left" w:leader="none"/>
        </w:tabs>
        <w:spacing w:line="271" w:lineRule="auto" w:before="0" w:after="0"/>
        <w:ind w:left="1099" w:right="826" w:hanging="360"/>
        <w:jc w:val="left"/>
        <w:rPr>
          <w:sz w:val="20"/>
        </w:rPr>
      </w:pPr>
      <w:r>
        <w:rPr>
          <w:color w:val="464A69"/>
          <w:sz w:val="20"/>
        </w:rPr>
        <w:t>Unauthorized absence from work shall be dealt by the management as per the disciplinary action as mentioned in work environment</w:t>
      </w:r>
      <w:r>
        <w:rPr>
          <w:color w:val="464A69"/>
          <w:spacing w:val="3"/>
          <w:sz w:val="20"/>
        </w:rPr>
        <w:t> </w:t>
      </w:r>
      <w:r>
        <w:rPr>
          <w:color w:val="464A69"/>
          <w:sz w:val="20"/>
        </w:rPr>
        <w:t>policy</w:t>
      </w:r>
    </w:p>
    <w:p>
      <w:pPr>
        <w:pStyle w:val="BodyText"/>
        <w:spacing w:before="5"/>
        <w:rPr>
          <w:sz w:val="23"/>
        </w:rPr>
      </w:pPr>
    </w:p>
    <w:p>
      <w:pPr>
        <w:pStyle w:val="ListParagraph"/>
        <w:numPr>
          <w:ilvl w:val="1"/>
          <w:numId w:val="2"/>
        </w:numPr>
        <w:tabs>
          <w:tab w:pos="1099" w:val="left" w:leader="none"/>
          <w:tab w:pos="1100" w:val="left" w:leader="none"/>
        </w:tabs>
        <w:spacing w:line="273" w:lineRule="auto" w:before="1" w:after="0"/>
        <w:ind w:left="1099" w:right="717" w:hanging="360"/>
        <w:jc w:val="left"/>
        <w:rPr>
          <w:sz w:val="20"/>
        </w:rPr>
      </w:pPr>
      <w:r>
        <w:rPr>
          <w:color w:val="464A69"/>
          <w:sz w:val="20"/>
        </w:rPr>
        <w:t>All employees will need to apply for leave by logging in to the leave management module on the ESS portal.</w:t>
      </w:r>
    </w:p>
    <w:p>
      <w:pPr>
        <w:pStyle w:val="BodyText"/>
        <w:rPr>
          <w:sz w:val="23"/>
        </w:rPr>
      </w:pPr>
    </w:p>
    <w:p>
      <w:pPr>
        <w:pStyle w:val="ListParagraph"/>
        <w:numPr>
          <w:ilvl w:val="1"/>
          <w:numId w:val="2"/>
        </w:numPr>
        <w:tabs>
          <w:tab w:pos="1099" w:val="left" w:leader="none"/>
          <w:tab w:pos="1100" w:val="left" w:leader="none"/>
        </w:tabs>
        <w:spacing w:line="273" w:lineRule="auto" w:before="0" w:after="0"/>
        <w:ind w:left="1099" w:right="468" w:hanging="360"/>
        <w:jc w:val="left"/>
        <w:rPr>
          <w:sz w:val="20"/>
        </w:rPr>
      </w:pPr>
      <w:r>
        <w:rPr>
          <w:color w:val="464A69"/>
          <w:sz w:val="20"/>
        </w:rPr>
        <w:t>Unapproved leave, or absence or any leave availed in excess of the available balance will be treated as loss of pay on the basis of Gross Salary. LOP includes the intervening holidays and weekly</w:t>
      </w:r>
      <w:r>
        <w:rPr>
          <w:color w:val="464A69"/>
          <w:spacing w:val="-12"/>
          <w:sz w:val="20"/>
        </w:rPr>
        <w:t> </w:t>
      </w:r>
      <w:r>
        <w:rPr>
          <w:color w:val="464A69"/>
          <w:sz w:val="20"/>
        </w:rPr>
        <w:t>offs.</w:t>
      </w:r>
    </w:p>
    <w:p>
      <w:pPr>
        <w:spacing w:after="0" w:line="273" w:lineRule="auto"/>
        <w:jc w:val="left"/>
        <w:rPr>
          <w:sz w:val="20"/>
        </w:rPr>
        <w:sectPr>
          <w:pgSz w:w="11910" w:h="16840"/>
          <w:pgMar w:header="673" w:footer="627" w:top="1660" w:bottom="820" w:left="300" w:right="300"/>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0"/>
        <w:rPr>
          <w:sz w:val="26"/>
        </w:rPr>
      </w:pPr>
    </w:p>
    <w:p>
      <w:pPr>
        <w:pStyle w:val="ListParagraph"/>
        <w:numPr>
          <w:ilvl w:val="1"/>
          <w:numId w:val="2"/>
        </w:numPr>
        <w:tabs>
          <w:tab w:pos="1099" w:val="left" w:leader="none"/>
          <w:tab w:pos="1100" w:val="left" w:leader="none"/>
        </w:tabs>
        <w:spacing w:line="273" w:lineRule="auto" w:before="100" w:after="0"/>
        <w:ind w:left="1099" w:right="465" w:hanging="360"/>
        <w:jc w:val="left"/>
        <w:rPr>
          <w:sz w:val="20"/>
        </w:rPr>
      </w:pPr>
      <w:r>
        <w:rPr>
          <w:color w:val="464A69"/>
          <w:sz w:val="20"/>
        </w:rPr>
        <w:t>Advance Privileged Leaves and Sick / Casual Leave will be granted on annual basis, will be pro rated based on Date of</w:t>
      </w:r>
      <w:r>
        <w:rPr>
          <w:color w:val="464A69"/>
          <w:spacing w:val="-2"/>
          <w:sz w:val="20"/>
        </w:rPr>
        <w:t> </w:t>
      </w:r>
      <w:r>
        <w:rPr>
          <w:color w:val="464A69"/>
          <w:sz w:val="20"/>
        </w:rPr>
        <w:t>Joining.</w:t>
      </w:r>
    </w:p>
    <w:p>
      <w:pPr>
        <w:pStyle w:val="BodyText"/>
        <w:rPr>
          <w:sz w:val="22"/>
        </w:rPr>
      </w:pPr>
    </w:p>
    <w:p>
      <w:pPr>
        <w:pStyle w:val="BodyText"/>
        <w:spacing w:before="8"/>
        <w:rPr>
          <w:sz w:val="23"/>
        </w:rPr>
      </w:pPr>
    </w:p>
    <w:p>
      <w:pPr>
        <w:pStyle w:val="Heading1"/>
        <w:numPr>
          <w:ilvl w:val="0"/>
          <w:numId w:val="2"/>
        </w:numPr>
        <w:tabs>
          <w:tab w:pos="740" w:val="left" w:leader="none"/>
        </w:tabs>
        <w:spacing w:line="240" w:lineRule="auto" w:before="0" w:after="0"/>
        <w:ind w:left="739" w:right="0" w:hanging="361"/>
        <w:jc w:val="left"/>
      </w:pPr>
      <w:r>
        <w:rPr>
          <w:color w:val="00B4B8"/>
        </w:rPr>
        <w:t>LEAVE CALCULATION:</w:t>
      </w:r>
    </w:p>
    <w:p>
      <w:pPr>
        <w:pStyle w:val="BodyText"/>
        <w:spacing w:before="258"/>
        <w:ind w:left="379"/>
      </w:pPr>
      <w:r>
        <w:rPr>
          <w:color w:val="464A69"/>
        </w:rPr>
        <w:t>Leaves shall be granted to all new joiners on a prorata basis based on the Date of joining.</w:t>
      </w:r>
    </w:p>
    <w:p>
      <w:pPr>
        <w:pStyle w:val="BodyText"/>
        <w:spacing w:before="6"/>
        <w:rPr>
          <w:sz w:val="25"/>
        </w:rPr>
      </w:pPr>
    </w:p>
    <w:p>
      <w:pPr>
        <w:pStyle w:val="Heading2"/>
        <w:ind w:left="379" w:firstLine="0"/>
      </w:pPr>
      <w:r>
        <w:rPr>
          <w:color w:val="464A69"/>
        </w:rPr>
        <w:t>For New Hires : Leaves will be calculated based on DOJ as below</w:t>
      </w:r>
    </w:p>
    <w:p>
      <w:pPr>
        <w:pStyle w:val="BodyText"/>
        <w:spacing w:before="9" w:after="1"/>
        <w:rPr>
          <w:b/>
          <w:sz w:val="26"/>
        </w:rPr>
      </w:pPr>
    </w:p>
    <w:tbl>
      <w:tblPr>
        <w:tblW w:w="0" w:type="auto"/>
        <w:jc w:val="left"/>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50"/>
        <w:gridCol w:w="4052"/>
        <w:gridCol w:w="3870"/>
      </w:tblGrid>
      <w:tr>
        <w:trPr>
          <w:trHeight w:val="1058" w:hRule="atLeast"/>
        </w:trPr>
        <w:tc>
          <w:tcPr>
            <w:tcW w:w="3150" w:type="dxa"/>
            <w:shd w:val="clear" w:color="auto" w:fill="00B4B8"/>
          </w:tcPr>
          <w:p>
            <w:pPr>
              <w:pStyle w:val="TableParagraph"/>
              <w:spacing w:before="8"/>
              <w:rPr>
                <w:b/>
                <w:sz w:val="22"/>
              </w:rPr>
            </w:pPr>
          </w:p>
          <w:p>
            <w:pPr>
              <w:pStyle w:val="TableParagraph"/>
              <w:ind w:left="107"/>
              <w:rPr>
                <w:b/>
                <w:sz w:val="20"/>
              </w:rPr>
            </w:pPr>
            <w:r>
              <w:rPr>
                <w:b/>
                <w:color w:val="464A69"/>
                <w:sz w:val="20"/>
              </w:rPr>
              <w:t>Date Of Joining (DOJ)</w:t>
            </w:r>
          </w:p>
        </w:tc>
        <w:tc>
          <w:tcPr>
            <w:tcW w:w="4052" w:type="dxa"/>
            <w:shd w:val="clear" w:color="auto" w:fill="00B4B8"/>
          </w:tcPr>
          <w:p>
            <w:pPr>
              <w:pStyle w:val="TableParagraph"/>
              <w:spacing w:before="8"/>
              <w:rPr>
                <w:b/>
                <w:sz w:val="22"/>
              </w:rPr>
            </w:pPr>
          </w:p>
          <w:p>
            <w:pPr>
              <w:pStyle w:val="TableParagraph"/>
              <w:spacing w:line="276" w:lineRule="auto"/>
              <w:ind w:left="110" w:right="83"/>
              <w:rPr>
                <w:b/>
                <w:sz w:val="20"/>
              </w:rPr>
            </w:pPr>
            <w:r>
              <w:rPr>
                <w:b/>
                <w:color w:val="464A69"/>
                <w:sz w:val="20"/>
              </w:rPr>
              <w:t>No. of privileged leaves for all employees</w:t>
            </w:r>
          </w:p>
        </w:tc>
        <w:tc>
          <w:tcPr>
            <w:tcW w:w="3870" w:type="dxa"/>
            <w:shd w:val="clear" w:color="auto" w:fill="00B4B8"/>
          </w:tcPr>
          <w:p>
            <w:pPr>
              <w:pStyle w:val="TableParagraph"/>
              <w:spacing w:before="8"/>
              <w:rPr>
                <w:b/>
                <w:sz w:val="22"/>
              </w:rPr>
            </w:pPr>
          </w:p>
          <w:p>
            <w:pPr>
              <w:pStyle w:val="TableParagraph"/>
              <w:spacing w:line="276" w:lineRule="auto"/>
              <w:ind w:left="107"/>
              <w:rPr>
                <w:b/>
                <w:sz w:val="20"/>
              </w:rPr>
            </w:pPr>
            <w:r>
              <w:rPr>
                <w:b/>
                <w:color w:val="464A69"/>
                <w:sz w:val="20"/>
              </w:rPr>
              <w:t>No. Sick/Casual leaves for all employees</w:t>
            </w:r>
          </w:p>
        </w:tc>
      </w:tr>
      <w:tr>
        <w:trPr>
          <w:trHeight w:val="290" w:hRule="atLeast"/>
        </w:trPr>
        <w:tc>
          <w:tcPr>
            <w:tcW w:w="3150" w:type="dxa"/>
          </w:tcPr>
          <w:p>
            <w:pPr>
              <w:pStyle w:val="TableParagraph"/>
              <w:spacing w:line="227" w:lineRule="exact"/>
              <w:ind w:left="107"/>
              <w:rPr>
                <w:b/>
                <w:sz w:val="20"/>
              </w:rPr>
            </w:pPr>
            <w:r>
              <w:rPr>
                <w:b/>
                <w:color w:val="464A69"/>
                <w:sz w:val="20"/>
              </w:rPr>
              <w:t>1 to 15</w:t>
            </w:r>
          </w:p>
        </w:tc>
        <w:tc>
          <w:tcPr>
            <w:tcW w:w="4052" w:type="dxa"/>
          </w:tcPr>
          <w:p>
            <w:pPr>
              <w:pStyle w:val="TableParagraph"/>
              <w:spacing w:line="227" w:lineRule="exact"/>
              <w:ind w:left="110"/>
              <w:rPr>
                <w:b/>
                <w:sz w:val="20"/>
              </w:rPr>
            </w:pPr>
            <w:r>
              <w:rPr>
                <w:b/>
                <w:color w:val="464A69"/>
                <w:sz w:val="20"/>
              </w:rPr>
              <w:t>1.5</w:t>
            </w:r>
          </w:p>
        </w:tc>
        <w:tc>
          <w:tcPr>
            <w:tcW w:w="3870" w:type="dxa"/>
          </w:tcPr>
          <w:p>
            <w:pPr>
              <w:pStyle w:val="TableParagraph"/>
              <w:spacing w:line="227" w:lineRule="exact"/>
              <w:ind w:left="107"/>
              <w:rPr>
                <w:b/>
                <w:sz w:val="20"/>
              </w:rPr>
            </w:pPr>
            <w:r>
              <w:rPr>
                <w:b/>
                <w:color w:val="464A69"/>
                <w:w w:val="99"/>
                <w:sz w:val="20"/>
              </w:rPr>
              <w:t>1</w:t>
            </w:r>
          </w:p>
        </w:tc>
      </w:tr>
      <w:tr>
        <w:trPr>
          <w:trHeight w:val="292" w:hRule="atLeast"/>
        </w:trPr>
        <w:tc>
          <w:tcPr>
            <w:tcW w:w="3150" w:type="dxa"/>
          </w:tcPr>
          <w:p>
            <w:pPr>
              <w:pStyle w:val="TableParagraph"/>
              <w:spacing w:line="229" w:lineRule="exact"/>
              <w:ind w:left="107"/>
              <w:rPr>
                <w:b/>
                <w:sz w:val="20"/>
              </w:rPr>
            </w:pPr>
            <w:r>
              <w:rPr>
                <w:b/>
                <w:color w:val="464A69"/>
                <w:sz w:val="20"/>
              </w:rPr>
              <w:t>16 to 30/31</w:t>
            </w:r>
          </w:p>
        </w:tc>
        <w:tc>
          <w:tcPr>
            <w:tcW w:w="4052" w:type="dxa"/>
          </w:tcPr>
          <w:p>
            <w:pPr>
              <w:pStyle w:val="TableParagraph"/>
              <w:spacing w:line="229" w:lineRule="exact"/>
              <w:ind w:left="110"/>
              <w:rPr>
                <w:b/>
                <w:sz w:val="20"/>
              </w:rPr>
            </w:pPr>
            <w:r>
              <w:rPr>
                <w:b/>
                <w:color w:val="464A69"/>
                <w:w w:val="99"/>
                <w:sz w:val="20"/>
              </w:rPr>
              <w:t>0</w:t>
            </w:r>
          </w:p>
        </w:tc>
        <w:tc>
          <w:tcPr>
            <w:tcW w:w="3870" w:type="dxa"/>
          </w:tcPr>
          <w:p>
            <w:pPr>
              <w:pStyle w:val="TableParagraph"/>
              <w:spacing w:line="229" w:lineRule="exact"/>
              <w:ind w:left="107"/>
              <w:rPr>
                <w:b/>
                <w:sz w:val="20"/>
              </w:rPr>
            </w:pPr>
            <w:r>
              <w:rPr>
                <w:b/>
                <w:color w:val="464A69"/>
                <w:w w:val="99"/>
                <w:sz w:val="20"/>
              </w:rPr>
              <w:t>0</w:t>
            </w:r>
          </w:p>
        </w:tc>
      </w:tr>
    </w:tbl>
    <w:p>
      <w:pPr>
        <w:pStyle w:val="BodyText"/>
        <w:spacing w:before="1"/>
        <w:rPr>
          <w:b/>
          <w:sz w:val="23"/>
        </w:rPr>
      </w:pPr>
    </w:p>
    <w:p>
      <w:pPr>
        <w:pStyle w:val="BodyText"/>
        <w:spacing w:line="276" w:lineRule="auto"/>
        <w:ind w:left="379" w:right="3145"/>
      </w:pPr>
      <w:r>
        <w:rPr>
          <w:color w:val="464A69"/>
        </w:rPr>
        <w:t>Employee joining b/w 1</w:t>
      </w:r>
      <w:r>
        <w:rPr>
          <w:color w:val="464A69"/>
          <w:position w:val="6"/>
          <w:sz w:val="13"/>
        </w:rPr>
        <w:t>st </w:t>
      </w:r>
      <w:r>
        <w:rPr>
          <w:color w:val="464A69"/>
        </w:rPr>
        <w:t>to 15</w:t>
      </w:r>
      <w:r>
        <w:rPr>
          <w:color w:val="464A69"/>
          <w:position w:val="6"/>
          <w:sz w:val="13"/>
        </w:rPr>
        <w:t>th</w:t>
      </w:r>
      <w:r>
        <w:rPr>
          <w:color w:val="464A69"/>
        </w:rPr>
        <w:t>, full credit of the leave for the particular month. Employee joining b/w 16</w:t>
      </w:r>
      <w:r>
        <w:rPr>
          <w:color w:val="464A69"/>
          <w:position w:val="6"/>
          <w:sz w:val="13"/>
        </w:rPr>
        <w:t>th </w:t>
      </w:r>
      <w:r>
        <w:rPr>
          <w:color w:val="464A69"/>
        </w:rPr>
        <w:t>to 30</w:t>
      </w:r>
      <w:r>
        <w:rPr>
          <w:color w:val="464A69"/>
          <w:position w:val="6"/>
          <w:sz w:val="13"/>
        </w:rPr>
        <w:t>th</w:t>
      </w:r>
      <w:r>
        <w:rPr>
          <w:color w:val="464A69"/>
        </w:rPr>
        <w:t>/31</w:t>
      </w:r>
      <w:r>
        <w:rPr>
          <w:color w:val="464A69"/>
          <w:position w:val="6"/>
          <w:sz w:val="13"/>
        </w:rPr>
        <w:t>st</w:t>
      </w:r>
      <w:r>
        <w:rPr>
          <w:color w:val="464A69"/>
        </w:rPr>
        <w:t>, No credit for the particular month.</w:t>
      </w:r>
    </w:p>
    <w:p>
      <w:pPr>
        <w:pStyle w:val="BodyText"/>
        <w:spacing w:before="6"/>
        <w:rPr>
          <w:sz w:val="22"/>
        </w:rPr>
      </w:pPr>
    </w:p>
    <w:p>
      <w:pPr>
        <w:pStyle w:val="Heading2"/>
        <w:ind w:left="379" w:firstLine="0"/>
      </w:pPr>
      <w:r>
        <w:rPr>
          <w:color w:val="464A69"/>
        </w:rPr>
        <w:t>For Resignees : Leaves will be calculated based on LWD (Last working Day) as below</w:t>
      </w:r>
    </w:p>
    <w:p>
      <w:pPr>
        <w:pStyle w:val="BodyText"/>
        <w:spacing w:before="9" w:after="1"/>
        <w:rPr>
          <w:b/>
          <w:sz w:val="26"/>
        </w:rPr>
      </w:pPr>
    </w:p>
    <w:tbl>
      <w:tblPr>
        <w:tblW w:w="0" w:type="auto"/>
        <w:jc w:val="left"/>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50"/>
        <w:gridCol w:w="4052"/>
        <w:gridCol w:w="3870"/>
      </w:tblGrid>
      <w:tr>
        <w:trPr>
          <w:trHeight w:val="1058" w:hRule="atLeast"/>
        </w:trPr>
        <w:tc>
          <w:tcPr>
            <w:tcW w:w="3150" w:type="dxa"/>
            <w:shd w:val="clear" w:color="auto" w:fill="00B4B8"/>
          </w:tcPr>
          <w:p>
            <w:pPr>
              <w:pStyle w:val="TableParagraph"/>
              <w:spacing w:before="8"/>
              <w:rPr>
                <w:b/>
                <w:sz w:val="22"/>
              </w:rPr>
            </w:pPr>
          </w:p>
          <w:p>
            <w:pPr>
              <w:pStyle w:val="TableParagraph"/>
              <w:ind w:left="107"/>
              <w:rPr>
                <w:b/>
                <w:sz w:val="20"/>
              </w:rPr>
            </w:pPr>
            <w:r>
              <w:rPr>
                <w:b/>
                <w:color w:val="464A69"/>
                <w:sz w:val="20"/>
              </w:rPr>
              <w:t>Date Of Leaving (DOL)</w:t>
            </w:r>
          </w:p>
        </w:tc>
        <w:tc>
          <w:tcPr>
            <w:tcW w:w="4052" w:type="dxa"/>
            <w:shd w:val="clear" w:color="auto" w:fill="00B4B8"/>
          </w:tcPr>
          <w:p>
            <w:pPr>
              <w:pStyle w:val="TableParagraph"/>
              <w:spacing w:before="8"/>
              <w:rPr>
                <w:b/>
                <w:sz w:val="22"/>
              </w:rPr>
            </w:pPr>
          </w:p>
          <w:p>
            <w:pPr>
              <w:pStyle w:val="TableParagraph"/>
              <w:spacing w:line="276" w:lineRule="auto"/>
              <w:ind w:left="110" w:right="83"/>
              <w:rPr>
                <w:b/>
                <w:sz w:val="20"/>
              </w:rPr>
            </w:pPr>
            <w:r>
              <w:rPr>
                <w:b/>
                <w:color w:val="464A69"/>
                <w:sz w:val="20"/>
              </w:rPr>
              <w:t>No. of privileged leaves for all employees</w:t>
            </w:r>
          </w:p>
        </w:tc>
        <w:tc>
          <w:tcPr>
            <w:tcW w:w="3870" w:type="dxa"/>
            <w:shd w:val="clear" w:color="auto" w:fill="00B4B8"/>
          </w:tcPr>
          <w:p>
            <w:pPr>
              <w:pStyle w:val="TableParagraph"/>
              <w:spacing w:before="8"/>
              <w:rPr>
                <w:b/>
                <w:sz w:val="22"/>
              </w:rPr>
            </w:pPr>
          </w:p>
          <w:p>
            <w:pPr>
              <w:pStyle w:val="TableParagraph"/>
              <w:spacing w:line="276" w:lineRule="auto"/>
              <w:ind w:left="107"/>
              <w:rPr>
                <w:b/>
                <w:sz w:val="20"/>
              </w:rPr>
            </w:pPr>
            <w:r>
              <w:rPr>
                <w:b/>
                <w:color w:val="464A69"/>
                <w:sz w:val="20"/>
              </w:rPr>
              <w:t>No. Sick/Casual leaves for all employees</w:t>
            </w:r>
          </w:p>
        </w:tc>
      </w:tr>
      <w:tr>
        <w:trPr>
          <w:trHeight w:val="290" w:hRule="atLeast"/>
        </w:trPr>
        <w:tc>
          <w:tcPr>
            <w:tcW w:w="3150" w:type="dxa"/>
          </w:tcPr>
          <w:p>
            <w:pPr>
              <w:pStyle w:val="TableParagraph"/>
              <w:spacing w:line="227" w:lineRule="exact"/>
              <w:ind w:left="107"/>
              <w:rPr>
                <w:b/>
                <w:sz w:val="20"/>
              </w:rPr>
            </w:pPr>
            <w:r>
              <w:rPr>
                <w:b/>
                <w:color w:val="464A69"/>
                <w:sz w:val="20"/>
              </w:rPr>
              <w:t>1 to 15</w:t>
            </w:r>
          </w:p>
        </w:tc>
        <w:tc>
          <w:tcPr>
            <w:tcW w:w="4052" w:type="dxa"/>
          </w:tcPr>
          <w:p>
            <w:pPr>
              <w:pStyle w:val="TableParagraph"/>
              <w:spacing w:line="227" w:lineRule="exact"/>
              <w:ind w:left="110"/>
              <w:rPr>
                <w:b/>
                <w:sz w:val="20"/>
              </w:rPr>
            </w:pPr>
            <w:r>
              <w:rPr>
                <w:b/>
                <w:color w:val="464A69"/>
                <w:w w:val="99"/>
                <w:sz w:val="20"/>
              </w:rPr>
              <w:t>0</w:t>
            </w:r>
          </w:p>
        </w:tc>
        <w:tc>
          <w:tcPr>
            <w:tcW w:w="3870" w:type="dxa"/>
          </w:tcPr>
          <w:p>
            <w:pPr>
              <w:pStyle w:val="TableParagraph"/>
              <w:spacing w:line="227" w:lineRule="exact"/>
              <w:ind w:left="107"/>
              <w:rPr>
                <w:b/>
                <w:sz w:val="20"/>
              </w:rPr>
            </w:pPr>
            <w:r>
              <w:rPr>
                <w:b/>
                <w:color w:val="464A69"/>
                <w:w w:val="99"/>
                <w:sz w:val="20"/>
              </w:rPr>
              <w:t>0</w:t>
            </w:r>
          </w:p>
        </w:tc>
      </w:tr>
      <w:tr>
        <w:trPr>
          <w:trHeight w:val="292" w:hRule="atLeast"/>
        </w:trPr>
        <w:tc>
          <w:tcPr>
            <w:tcW w:w="3150" w:type="dxa"/>
          </w:tcPr>
          <w:p>
            <w:pPr>
              <w:pStyle w:val="TableParagraph"/>
              <w:spacing w:line="229" w:lineRule="exact"/>
              <w:ind w:left="107"/>
              <w:rPr>
                <w:b/>
                <w:sz w:val="20"/>
              </w:rPr>
            </w:pPr>
            <w:r>
              <w:rPr>
                <w:b/>
                <w:color w:val="464A69"/>
                <w:sz w:val="20"/>
              </w:rPr>
              <w:t>16 to 30/31</w:t>
            </w:r>
          </w:p>
        </w:tc>
        <w:tc>
          <w:tcPr>
            <w:tcW w:w="4052" w:type="dxa"/>
          </w:tcPr>
          <w:p>
            <w:pPr>
              <w:pStyle w:val="TableParagraph"/>
              <w:spacing w:line="229" w:lineRule="exact"/>
              <w:ind w:left="110"/>
              <w:rPr>
                <w:b/>
                <w:sz w:val="20"/>
              </w:rPr>
            </w:pPr>
            <w:r>
              <w:rPr>
                <w:b/>
                <w:color w:val="464A69"/>
                <w:sz w:val="20"/>
              </w:rPr>
              <w:t>1.5</w:t>
            </w:r>
          </w:p>
        </w:tc>
        <w:tc>
          <w:tcPr>
            <w:tcW w:w="3870" w:type="dxa"/>
          </w:tcPr>
          <w:p>
            <w:pPr>
              <w:pStyle w:val="TableParagraph"/>
              <w:spacing w:line="229" w:lineRule="exact"/>
              <w:ind w:left="107"/>
              <w:rPr>
                <w:b/>
                <w:sz w:val="20"/>
              </w:rPr>
            </w:pPr>
            <w:r>
              <w:rPr>
                <w:b/>
                <w:color w:val="464A69"/>
                <w:w w:val="99"/>
                <w:sz w:val="20"/>
              </w:rPr>
              <w:t>1</w:t>
            </w:r>
          </w:p>
        </w:tc>
      </w:tr>
    </w:tbl>
    <w:p>
      <w:pPr>
        <w:pStyle w:val="BodyText"/>
        <w:rPr>
          <w:b/>
          <w:sz w:val="24"/>
        </w:rPr>
      </w:pPr>
    </w:p>
    <w:p>
      <w:pPr>
        <w:pStyle w:val="BodyText"/>
        <w:spacing w:before="1"/>
        <w:rPr>
          <w:b/>
          <w:sz w:val="22"/>
        </w:rPr>
      </w:pPr>
    </w:p>
    <w:p>
      <w:pPr>
        <w:pStyle w:val="BodyText"/>
        <w:spacing w:line="276" w:lineRule="auto"/>
        <w:ind w:left="379" w:right="4112"/>
      </w:pPr>
      <w:r>
        <w:rPr>
          <w:color w:val="464A69"/>
        </w:rPr>
        <w:t>Employee Leaving b/w 1</w:t>
      </w:r>
      <w:r>
        <w:rPr>
          <w:color w:val="464A69"/>
          <w:position w:val="6"/>
          <w:sz w:val="13"/>
        </w:rPr>
        <w:t>st </w:t>
      </w:r>
      <w:r>
        <w:rPr>
          <w:color w:val="464A69"/>
        </w:rPr>
        <w:t>to 15</w:t>
      </w:r>
      <w:r>
        <w:rPr>
          <w:color w:val="464A69"/>
          <w:position w:val="6"/>
          <w:sz w:val="13"/>
        </w:rPr>
        <w:t>th</w:t>
      </w:r>
      <w:r>
        <w:rPr>
          <w:color w:val="464A69"/>
        </w:rPr>
        <w:t>, No credit for the particular month. Employee Leaving b/w 16</w:t>
      </w:r>
      <w:r>
        <w:rPr>
          <w:color w:val="464A69"/>
          <w:position w:val="6"/>
          <w:sz w:val="13"/>
        </w:rPr>
        <w:t>th </w:t>
      </w:r>
      <w:r>
        <w:rPr>
          <w:color w:val="464A69"/>
        </w:rPr>
        <w:t>to 30</w:t>
      </w:r>
      <w:r>
        <w:rPr>
          <w:color w:val="464A69"/>
          <w:position w:val="6"/>
          <w:sz w:val="13"/>
        </w:rPr>
        <w:t>th</w:t>
      </w:r>
      <w:r>
        <w:rPr>
          <w:color w:val="464A69"/>
        </w:rPr>
        <w:t>/31</w:t>
      </w:r>
      <w:r>
        <w:rPr>
          <w:color w:val="464A69"/>
          <w:position w:val="6"/>
          <w:sz w:val="13"/>
        </w:rPr>
        <w:t>st</w:t>
      </w:r>
      <w:r>
        <w:rPr>
          <w:color w:val="464A69"/>
        </w:rPr>
        <w:t>, full credit for the particular month.</w:t>
      </w:r>
    </w:p>
    <w:p>
      <w:pPr>
        <w:pStyle w:val="BodyText"/>
        <w:spacing w:before="10"/>
        <w:rPr>
          <w:sz w:val="22"/>
        </w:rPr>
      </w:pPr>
    </w:p>
    <w:p>
      <w:pPr>
        <w:pStyle w:val="BodyText"/>
        <w:spacing w:line="278" w:lineRule="auto"/>
        <w:ind w:left="379" w:right="44"/>
      </w:pPr>
      <w:r>
        <w:rPr>
          <w:color w:val="464A69"/>
        </w:rPr>
        <w:t>Employee resigned in the mid of the leave calendar, Privileged &amp; SL/CL Leaves will be reversed on a pro rata basis. Availed excess leaves will be treated as Loss of pay (LOP) in full &amp; final settlement.</w:t>
      </w:r>
    </w:p>
    <w:p>
      <w:pPr>
        <w:spacing w:after="0" w:line="278" w:lineRule="auto"/>
        <w:sectPr>
          <w:pgSz w:w="11910" w:h="16840"/>
          <w:pgMar w:header="673" w:footer="627" w:top="1660" w:bottom="820" w:left="300" w:right="300"/>
        </w:sectPr>
      </w:pPr>
    </w:p>
    <w:p>
      <w:pPr>
        <w:pStyle w:val="BodyText"/>
      </w:pPr>
    </w:p>
    <w:p>
      <w:pPr>
        <w:pStyle w:val="BodyText"/>
      </w:pPr>
    </w:p>
    <w:p>
      <w:pPr>
        <w:pStyle w:val="BodyText"/>
      </w:pPr>
    </w:p>
    <w:p>
      <w:pPr>
        <w:pStyle w:val="BodyText"/>
      </w:pPr>
    </w:p>
    <w:p>
      <w:pPr>
        <w:pStyle w:val="BodyText"/>
      </w:pPr>
    </w:p>
    <w:p>
      <w:pPr>
        <w:pStyle w:val="BodyText"/>
      </w:pPr>
    </w:p>
    <w:p>
      <w:pPr>
        <w:pStyle w:val="BodyText"/>
        <w:spacing w:before="1"/>
        <w:rPr>
          <w:sz w:val="27"/>
        </w:rPr>
      </w:pPr>
    </w:p>
    <w:p>
      <w:pPr>
        <w:pStyle w:val="Heading1"/>
        <w:numPr>
          <w:ilvl w:val="0"/>
          <w:numId w:val="2"/>
        </w:numPr>
        <w:tabs>
          <w:tab w:pos="740" w:val="left" w:leader="none"/>
        </w:tabs>
        <w:spacing w:line="240" w:lineRule="auto" w:before="90" w:after="0"/>
        <w:ind w:left="739" w:right="0" w:hanging="361"/>
        <w:jc w:val="left"/>
      </w:pPr>
      <w:r>
        <w:rPr>
          <w:color w:val="00B4B8"/>
        </w:rPr>
        <w:t>TYPES OF</w:t>
      </w:r>
      <w:r>
        <w:rPr>
          <w:color w:val="00B4B8"/>
          <w:spacing w:val="-3"/>
        </w:rPr>
        <w:t> </w:t>
      </w:r>
      <w:r>
        <w:rPr>
          <w:color w:val="00B4B8"/>
        </w:rPr>
        <w:t>LEAVES</w:t>
      </w:r>
    </w:p>
    <w:p>
      <w:pPr>
        <w:pStyle w:val="Heading3"/>
        <w:spacing w:before="198"/>
        <w:ind w:left="379" w:firstLine="0"/>
      </w:pPr>
      <w:r>
        <w:rPr>
          <w:color w:val="464A69"/>
        </w:rPr>
        <w:t>Altran India will follow, below leaves under its leave policy:</w:t>
      </w:r>
    </w:p>
    <w:p>
      <w:pPr>
        <w:pStyle w:val="BodyText"/>
        <w:rPr>
          <w:b/>
          <w:sz w:val="22"/>
        </w:rPr>
      </w:pPr>
    </w:p>
    <w:p>
      <w:pPr>
        <w:pStyle w:val="BodyText"/>
        <w:spacing w:before="11"/>
        <w:rPr>
          <w:b/>
          <w:sz w:val="21"/>
        </w:rPr>
      </w:pPr>
    </w:p>
    <w:p>
      <w:pPr>
        <w:pStyle w:val="ListParagraph"/>
        <w:numPr>
          <w:ilvl w:val="0"/>
          <w:numId w:val="3"/>
        </w:numPr>
        <w:tabs>
          <w:tab w:pos="740" w:val="left" w:leader="none"/>
        </w:tabs>
        <w:spacing w:line="240" w:lineRule="auto" w:before="0" w:after="0"/>
        <w:ind w:left="739" w:right="0" w:hanging="361"/>
        <w:jc w:val="left"/>
        <w:rPr>
          <w:b/>
          <w:sz w:val="22"/>
        </w:rPr>
      </w:pPr>
      <w:r>
        <w:rPr>
          <w:b/>
          <w:color w:val="00B4B8"/>
          <w:sz w:val="22"/>
        </w:rPr>
        <w:t>ANNUAL</w:t>
      </w:r>
      <w:r>
        <w:rPr>
          <w:b/>
          <w:color w:val="00B4B8"/>
          <w:spacing w:val="-1"/>
          <w:sz w:val="22"/>
        </w:rPr>
        <w:t> </w:t>
      </w:r>
      <w:r>
        <w:rPr>
          <w:b/>
          <w:color w:val="00B4B8"/>
          <w:sz w:val="22"/>
        </w:rPr>
        <w:t>LEAVES</w:t>
      </w:r>
    </w:p>
    <w:p>
      <w:pPr>
        <w:pStyle w:val="BodyText"/>
        <w:spacing w:before="1"/>
        <w:rPr>
          <w:b/>
          <w:sz w:val="29"/>
        </w:rPr>
      </w:pPr>
    </w:p>
    <w:p>
      <w:pPr>
        <w:pStyle w:val="ListParagraph"/>
        <w:numPr>
          <w:ilvl w:val="1"/>
          <w:numId w:val="3"/>
        </w:numPr>
        <w:tabs>
          <w:tab w:pos="1100" w:val="left" w:leader="none"/>
        </w:tabs>
        <w:spacing w:line="240" w:lineRule="auto" w:before="0" w:after="0"/>
        <w:ind w:left="1099" w:right="0" w:hanging="361"/>
        <w:jc w:val="left"/>
        <w:rPr>
          <w:sz w:val="20"/>
        </w:rPr>
      </w:pPr>
      <w:r>
        <w:rPr>
          <w:color w:val="464A69"/>
          <w:sz w:val="20"/>
        </w:rPr>
        <w:t>Privileged</w:t>
      </w:r>
      <w:r>
        <w:rPr>
          <w:color w:val="464A69"/>
          <w:spacing w:val="-2"/>
          <w:sz w:val="20"/>
        </w:rPr>
        <w:t> </w:t>
      </w:r>
      <w:r>
        <w:rPr>
          <w:color w:val="464A69"/>
          <w:sz w:val="20"/>
        </w:rPr>
        <w:t>Leave</w:t>
      </w:r>
    </w:p>
    <w:p>
      <w:pPr>
        <w:pStyle w:val="ListParagraph"/>
        <w:numPr>
          <w:ilvl w:val="1"/>
          <w:numId w:val="3"/>
        </w:numPr>
        <w:tabs>
          <w:tab w:pos="1100" w:val="left" w:leader="none"/>
        </w:tabs>
        <w:spacing w:line="240" w:lineRule="auto" w:before="34" w:after="0"/>
        <w:ind w:left="1099" w:right="0" w:hanging="361"/>
        <w:jc w:val="left"/>
        <w:rPr>
          <w:sz w:val="20"/>
        </w:rPr>
      </w:pPr>
      <w:r>
        <w:rPr>
          <w:color w:val="464A69"/>
          <w:sz w:val="20"/>
        </w:rPr>
        <w:t>Sick / Casual</w:t>
      </w:r>
      <w:r>
        <w:rPr>
          <w:color w:val="464A69"/>
          <w:spacing w:val="-6"/>
          <w:sz w:val="20"/>
        </w:rPr>
        <w:t> </w:t>
      </w:r>
      <w:r>
        <w:rPr>
          <w:color w:val="464A69"/>
          <w:sz w:val="20"/>
        </w:rPr>
        <w:t>Leave</w:t>
      </w:r>
    </w:p>
    <w:p>
      <w:pPr>
        <w:pStyle w:val="BodyText"/>
      </w:pPr>
    </w:p>
    <w:p>
      <w:pPr>
        <w:pStyle w:val="BodyText"/>
        <w:spacing w:before="4" w:after="1"/>
        <w:rPr>
          <w:sz w:val="21"/>
        </w:rPr>
      </w:pPr>
    </w:p>
    <w:tbl>
      <w:tblPr>
        <w:tblW w:w="0" w:type="auto"/>
        <w:jc w:val="left"/>
        <w:tblInd w:w="3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93"/>
        <w:gridCol w:w="3192"/>
        <w:gridCol w:w="3193"/>
      </w:tblGrid>
      <w:tr>
        <w:trPr>
          <w:trHeight w:val="525" w:hRule="atLeast"/>
        </w:trPr>
        <w:tc>
          <w:tcPr>
            <w:tcW w:w="3193" w:type="dxa"/>
            <w:shd w:val="clear" w:color="auto" w:fill="00B4B8"/>
          </w:tcPr>
          <w:p>
            <w:pPr>
              <w:pStyle w:val="TableParagraph"/>
              <w:spacing w:before="5"/>
              <w:rPr>
                <w:sz w:val="21"/>
              </w:rPr>
            </w:pPr>
          </w:p>
          <w:p>
            <w:pPr>
              <w:pStyle w:val="TableParagraph"/>
              <w:ind w:left="154" w:right="143"/>
              <w:jc w:val="center"/>
              <w:rPr>
                <w:b/>
                <w:sz w:val="22"/>
              </w:rPr>
            </w:pPr>
            <w:r>
              <w:rPr>
                <w:b/>
                <w:color w:val="464A69"/>
                <w:sz w:val="22"/>
              </w:rPr>
              <w:t>Verticals</w:t>
            </w:r>
          </w:p>
        </w:tc>
        <w:tc>
          <w:tcPr>
            <w:tcW w:w="3192" w:type="dxa"/>
            <w:shd w:val="clear" w:color="auto" w:fill="00B4B8"/>
          </w:tcPr>
          <w:p>
            <w:pPr>
              <w:pStyle w:val="TableParagraph"/>
              <w:spacing w:before="5"/>
              <w:rPr>
                <w:sz w:val="21"/>
              </w:rPr>
            </w:pPr>
          </w:p>
          <w:p>
            <w:pPr>
              <w:pStyle w:val="TableParagraph"/>
              <w:ind w:left="248" w:right="240"/>
              <w:jc w:val="center"/>
              <w:rPr>
                <w:b/>
                <w:sz w:val="22"/>
              </w:rPr>
            </w:pPr>
            <w:r>
              <w:rPr>
                <w:b/>
                <w:color w:val="464A69"/>
                <w:sz w:val="22"/>
              </w:rPr>
              <w:t>Privileged Leave per year</w:t>
            </w:r>
          </w:p>
        </w:tc>
        <w:tc>
          <w:tcPr>
            <w:tcW w:w="3193" w:type="dxa"/>
            <w:shd w:val="clear" w:color="auto" w:fill="00B4B8"/>
          </w:tcPr>
          <w:p>
            <w:pPr>
              <w:pStyle w:val="TableParagraph"/>
              <w:spacing w:before="5"/>
              <w:rPr>
                <w:sz w:val="21"/>
              </w:rPr>
            </w:pPr>
          </w:p>
          <w:p>
            <w:pPr>
              <w:pStyle w:val="TableParagraph"/>
              <w:ind w:left="154" w:right="151"/>
              <w:jc w:val="center"/>
              <w:rPr>
                <w:b/>
                <w:sz w:val="22"/>
              </w:rPr>
            </w:pPr>
            <w:r>
              <w:rPr>
                <w:b/>
                <w:color w:val="464A69"/>
                <w:sz w:val="22"/>
              </w:rPr>
              <w:t>Sick/Casual Leave per year</w:t>
            </w:r>
          </w:p>
        </w:tc>
      </w:tr>
      <w:tr>
        <w:trPr>
          <w:trHeight w:val="806" w:hRule="atLeast"/>
        </w:trPr>
        <w:tc>
          <w:tcPr>
            <w:tcW w:w="3193" w:type="dxa"/>
          </w:tcPr>
          <w:p>
            <w:pPr>
              <w:pStyle w:val="TableParagraph"/>
              <w:spacing w:before="7"/>
              <w:rPr>
                <w:sz w:val="21"/>
              </w:rPr>
            </w:pPr>
          </w:p>
          <w:p>
            <w:pPr>
              <w:pStyle w:val="TableParagraph"/>
              <w:spacing w:before="1"/>
              <w:ind w:left="154" w:right="145"/>
              <w:jc w:val="center"/>
              <w:rPr>
                <w:b/>
                <w:sz w:val="22"/>
              </w:rPr>
            </w:pPr>
            <w:r>
              <w:rPr>
                <w:b/>
                <w:color w:val="464A69"/>
                <w:sz w:val="22"/>
              </w:rPr>
              <w:t>All Verticals</w:t>
            </w:r>
          </w:p>
        </w:tc>
        <w:tc>
          <w:tcPr>
            <w:tcW w:w="3192" w:type="dxa"/>
          </w:tcPr>
          <w:p>
            <w:pPr>
              <w:pStyle w:val="TableParagraph"/>
              <w:spacing w:before="7"/>
              <w:rPr>
                <w:sz w:val="21"/>
              </w:rPr>
            </w:pPr>
          </w:p>
          <w:p>
            <w:pPr>
              <w:pStyle w:val="TableParagraph"/>
              <w:spacing w:before="1"/>
              <w:ind w:left="248" w:right="239"/>
              <w:jc w:val="center"/>
              <w:rPr>
                <w:b/>
                <w:sz w:val="22"/>
              </w:rPr>
            </w:pPr>
            <w:r>
              <w:rPr>
                <w:b/>
                <w:color w:val="464A69"/>
                <w:sz w:val="22"/>
              </w:rPr>
              <w:t>18</w:t>
            </w:r>
          </w:p>
        </w:tc>
        <w:tc>
          <w:tcPr>
            <w:tcW w:w="3193" w:type="dxa"/>
          </w:tcPr>
          <w:p>
            <w:pPr>
              <w:pStyle w:val="TableParagraph"/>
              <w:spacing w:before="7"/>
              <w:rPr>
                <w:sz w:val="21"/>
              </w:rPr>
            </w:pPr>
          </w:p>
          <w:p>
            <w:pPr>
              <w:pStyle w:val="TableParagraph"/>
              <w:spacing w:before="1"/>
              <w:ind w:left="154" w:right="144"/>
              <w:jc w:val="center"/>
              <w:rPr>
                <w:b/>
                <w:sz w:val="22"/>
              </w:rPr>
            </w:pPr>
            <w:r>
              <w:rPr>
                <w:b/>
                <w:color w:val="464A69"/>
                <w:sz w:val="22"/>
              </w:rPr>
              <w:t>12</w:t>
            </w:r>
          </w:p>
        </w:tc>
      </w:tr>
    </w:tbl>
    <w:p>
      <w:pPr>
        <w:pStyle w:val="BodyText"/>
      </w:pPr>
    </w:p>
    <w:p>
      <w:pPr>
        <w:pStyle w:val="BodyText"/>
        <w:spacing w:before="3"/>
        <w:rPr>
          <w:sz w:val="21"/>
        </w:rPr>
      </w:pPr>
    </w:p>
    <w:p>
      <w:pPr>
        <w:pStyle w:val="ListParagraph"/>
        <w:numPr>
          <w:ilvl w:val="0"/>
          <w:numId w:val="3"/>
        </w:numPr>
        <w:tabs>
          <w:tab w:pos="740" w:val="left" w:leader="none"/>
        </w:tabs>
        <w:spacing w:line="240" w:lineRule="auto" w:before="0" w:after="0"/>
        <w:ind w:left="739" w:right="0" w:hanging="361"/>
        <w:jc w:val="left"/>
        <w:rPr>
          <w:b/>
          <w:sz w:val="22"/>
        </w:rPr>
      </w:pPr>
      <w:r>
        <w:rPr>
          <w:b/>
          <w:color w:val="00B4B8"/>
          <w:sz w:val="22"/>
        </w:rPr>
        <w:t>EVENT BASED</w:t>
      </w:r>
      <w:r>
        <w:rPr>
          <w:b/>
          <w:color w:val="00B4B8"/>
          <w:spacing w:val="-4"/>
          <w:sz w:val="22"/>
        </w:rPr>
        <w:t> </w:t>
      </w:r>
      <w:r>
        <w:rPr>
          <w:b/>
          <w:color w:val="00B4B8"/>
          <w:sz w:val="22"/>
        </w:rPr>
        <w:t>LEAVES</w:t>
      </w:r>
    </w:p>
    <w:p>
      <w:pPr>
        <w:pStyle w:val="BodyText"/>
        <w:spacing w:before="1"/>
        <w:rPr>
          <w:b/>
          <w:sz w:val="29"/>
        </w:rPr>
      </w:pPr>
    </w:p>
    <w:p>
      <w:pPr>
        <w:pStyle w:val="ListParagraph"/>
        <w:numPr>
          <w:ilvl w:val="1"/>
          <w:numId w:val="3"/>
        </w:numPr>
        <w:tabs>
          <w:tab w:pos="1100" w:val="left" w:leader="none"/>
        </w:tabs>
        <w:spacing w:line="240" w:lineRule="auto" w:before="1" w:after="0"/>
        <w:ind w:left="1099" w:right="0" w:hanging="361"/>
        <w:jc w:val="left"/>
        <w:rPr>
          <w:sz w:val="20"/>
        </w:rPr>
      </w:pPr>
      <w:r>
        <w:rPr>
          <w:color w:val="464A69"/>
          <w:sz w:val="20"/>
        </w:rPr>
        <w:t>Paternity</w:t>
      </w:r>
      <w:r>
        <w:rPr>
          <w:color w:val="464A69"/>
          <w:spacing w:val="-5"/>
          <w:sz w:val="20"/>
        </w:rPr>
        <w:t> </w:t>
      </w:r>
      <w:r>
        <w:rPr>
          <w:color w:val="464A69"/>
          <w:sz w:val="20"/>
        </w:rPr>
        <w:t>Leave</w:t>
      </w:r>
    </w:p>
    <w:p>
      <w:pPr>
        <w:pStyle w:val="ListParagraph"/>
        <w:numPr>
          <w:ilvl w:val="1"/>
          <w:numId w:val="3"/>
        </w:numPr>
        <w:tabs>
          <w:tab w:pos="1100" w:val="left" w:leader="none"/>
        </w:tabs>
        <w:spacing w:line="240" w:lineRule="auto" w:before="34" w:after="0"/>
        <w:ind w:left="1099" w:right="0" w:hanging="361"/>
        <w:jc w:val="left"/>
        <w:rPr>
          <w:sz w:val="20"/>
        </w:rPr>
      </w:pPr>
      <w:r>
        <w:rPr>
          <w:color w:val="464A69"/>
          <w:sz w:val="20"/>
        </w:rPr>
        <w:t>Compensatory</w:t>
      </w:r>
      <w:r>
        <w:rPr>
          <w:color w:val="464A69"/>
          <w:spacing w:val="-4"/>
          <w:sz w:val="20"/>
        </w:rPr>
        <w:t> </w:t>
      </w:r>
      <w:r>
        <w:rPr>
          <w:color w:val="464A69"/>
          <w:sz w:val="20"/>
        </w:rPr>
        <w:t>Off</w:t>
      </w:r>
    </w:p>
    <w:p>
      <w:pPr>
        <w:pStyle w:val="ListParagraph"/>
        <w:numPr>
          <w:ilvl w:val="1"/>
          <w:numId w:val="3"/>
        </w:numPr>
        <w:tabs>
          <w:tab w:pos="1099" w:val="left" w:leader="none"/>
          <w:tab w:pos="1100" w:val="left" w:leader="none"/>
        </w:tabs>
        <w:spacing w:line="240" w:lineRule="auto" w:before="34" w:after="0"/>
        <w:ind w:left="1099" w:right="0" w:hanging="361"/>
        <w:jc w:val="left"/>
        <w:rPr>
          <w:sz w:val="20"/>
        </w:rPr>
      </w:pPr>
      <w:r>
        <w:rPr>
          <w:color w:val="464A69"/>
          <w:sz w:val="20"/>
        </w:rPr>
        <w:t>Compassionate Leave</w:t>
      </w:r>
    </w:p>
    <w:p>
      <w:pPr>
        <w:pStyle w:val="ListParagraph"/>
        <w:numPr>
          <w:ilvl w:val="1"/>
          <w:numId w:val="3"/>
        </w:numPr>
        <w:tabs>
          <w:tab w:pos="1100" w:val="left" w:leader="none"/>
        </w:tabs>
        <w:spacing w:line="240" w:lineRule="auto" w:before="34" w:after="0"/>
        <w:ind w:left="1099" w:right="0" w:hanging="361"/>
        <w:jc w:val="left"/>
        <w:rPr>
          <w:sz w:val="20"/>
        </w:rPr>
      </w:pPr>
      <w:r>
        <w:rPr>
          <w:color w:val="464A69"/>
          <w:sz w:val="20"/>
        </w:rPr>
        <w:t>Relocation</w:t>
      </w:r>
      <w:r>
        <w:rPr>
          <w:color w:val="464A69"/>
          <w:spacing w:val="-2"/>
          <w:sz w:val="20"/>
        </w:rPr>
        <w:t> </w:t>
      </w:r>
      <w:r>
        <w:rPr>
          <w:color w:val="464A69"/>
          <w:sz w:val="20"/>
        </w:rPr>
        <w:t>Leave</w:t>
      </w:r>
    </w:p>
    <w:p>
      <w:pPr>
        <w:pStyle w:val="ListParagraph"/>
        <w:numPr>
          <w:ilvl w:val="1"/>
          <w:numId w:val="3"/>
        </w:numPr>
        <w:tabs>
          <w:tab w:pos="1100" w:val="left" w:leader="none"/>
        </w:tabs>
        <w:spacing w:line="240" w:lineRule="auto" w:before="36" w:after="0"/>
        <w:ind w:left="1099" w:right="0" w:hanging="361"/>
        <w:jc w:val="left"/>
        <w:rPr>
          <w:sz w:val="20"/>
        </w:rPr>
      </w:pPr>
      <w:r>
        <w:rPr>
          <w:color w:val="464A69"/>
          <w:sz w:val="20"/>
        </w:rPr>
        <w:t>Adoption Leave</w:t>
      </w:r>
    </w:p>
    <w:p>
      <w:pPr>
        <w:pStyle w:val="ListParagraph"/>
        <w:numPr>
          <w:ilvl w:val="2"/>
          <w:numId w:val="3"/>
        </w:numPr>
        <w:tabs>
          <w:tab w:pos="1819" w:val="left" w:leader="none"/>
          <w:tab w:pos="1820" w:val="left" w:leader="none"/>
        </w:tabs>
        <w:spacing w:line="240" w:lineRule="auto" w:before="34" w:after="0"/>
        <w:ind w:left="1819" w:right="0" w:hanging="440"/>
        <w:jc w:val="left"/>
        <w:rPr>
          <w:sz w:val="20"/>
        </w:rPr>
      </w:pPr>
      <w:r>
        <w:rPr>
          <w:color w:val="464A69"/>
          <w:sz w:val="20"/>
        </w:rPr>
        <w:t>Entitlement for Female</w:t>
      </w:r>
      <w:r>
        <w:rPr>
          <w:color w:val="464A69"/>
          <w:spacing w:val="-4"/>
          <w:sz w:val="20"/>
        </w:rPr>
        <w:t> </w:t>
      </w:r>
      <w:r>
        <w:rPr>
          <w:color w:val="464A69"/>
          <w:sz w:val="20"/>
        </w:rPr>
        <w:t>Employees</w:t>
      </w:r>
    </w:p>
    <w:p>
      <w:pPr>
        <w:pStyle w:val="ListParagraph"/>
        <w:numPr>
          <w:ilvl w:val="2"/>
          <w:numId w:val="3"/>
        </w:numPr>
        <w:tabs>
          <w:tab w:pos="1819" w:val="left" w:leader="none"/>
          <w:tab w:pos="1820" w:val="left" w:leader="none"/>
        </w:tabs>
        <w:spacing w:line="240" w:lineRule="auto" w:before="34" w:after="0"/>
        <w:ind w:left="1819" w:right="0" w:hanging="476"/>
        <w:jc w:val="left"/>
        <w:rPr>
          <w:sz w:val="20"/>
        </w:rPr>
      </w:pPr>
      <w:r>
        <w:rPr>
          <w:color w:val="464A69"/>
          <w:sz w:val="20"/>
        </w:rPr>
        <w:t>Entitlement for Male</w:t>
      </w:r>
      <w:r>
        <w:rPr>
          <w:color w:val="464A69"/>
          <w:spacing w:val="-2"/>
          <w:sz w:val="20"/>
        </w:rPr>
        <w:t> </w:t>
      </w:r>
      <w:r>
        <w:rPr>
          <w:color w:val="464A69"/>
          <w:sz w:val="20"/>
        </w:rPr>
        <w:t>Employees</w:t>
      </w:r>
    </w:p>
    <w:p>
      <w:pPr>
        <w:pStyle w:val="ListParagraph"/>
        <w:numPr>
          <w:ilvl w:val="1"/>
          <w:numId w:val="3"/>
        </w:numPr>
        <w:tabs>
          <w:tab w:pos="1099" w:val="left" w:leader="none"/>
          <w:tab w:pos="1100" w:val="left" w:leader="none"/>
        </w:tabs>
        <w:spacing w:line="240" w:lineRule="auto" w:before="35" w:after="0"/>
        <w:ind w:left="1099" w:right="0" w:hanging="361"/>
        <w:jc w:val="left"/>
        <w:rPr>
          <w:sz w:val="20"/>
        </w:rPr>
      </w:pPr>
      <w:r>
        <w:rPr>
          <w:color w:val="464A69"/>
          <w:sz w:val="20"/>
        </w:rPr>
        <w:t>Landing</w:t>
      </w:r>
      <w:r>
        <w:rPr>
          <w:color w:val="464A69"/>
          <w:spacing w:val="-2"/>
          <w:sz w:val="20"/>
        </w:rPr>
        <w:t> </w:t>
      </w:r>
      <w:r>
        <w:rPr>
          <w:color w:val="464A69"/>
          <w:sz w:val="20"/>
        </w:rPr>
        <w:t>Leave</w:t>
      </w:r>
    </w:p>
    <w:p>
      <w:pPr>
        <w:pStyle w:val="ListParagraph"/>
        <w:numPr>
          <w:ilvl w:val="1"/>
          <w:numId w:val="3"/>
        </w:numPr>
        <w:tabs>
          <w:tab w:pos="1100" w:val="left" w:leader="none"/>
        </w:tabs>
        <w:spacing w:line="240" w:lineRule="auto" w:before="34" w:after="0"/>
        <w:ind w:left="1099" w:right="0" w:hanging="361"/>
        <w:jc w:val="left"/>
        <w:rPr>
          <w:sz w:val="20"/>
        </w:rPr>
      </w:pPr>
      <w:r>
        <w:rPr>
          <w:color w:val="464A69"/>
          <w:sz w:val="20"/>
        </w:rPr>
        <w:t>Maternity</w:t>
      </w:r>
      <w:r>
        <w:rPr>
          <w:color w:val="464A69"/>
          <w:spacing w:val="-4"/>
          <w:sz w:val="20"/>
        </w:rPr>
        <w:t> </w:t>
      </w:r>
      <w:r>
        <w:rPr>
          <w:color w:val="464A69"/>
          <w:sz w:val="20"/>
        </w:rPr>
        <w:t>Leave</w:t>
      </w:r>
    </w:p>
    <w:p>
      <w:pPr>
        <w:pStyle w:val="BodyText"/>
        <w:rPr>
          <w:sz w:val="22"/>
        </w:rPr>
      </w:pPr>
    </w:p>
    <w:p>
      <w:pPr>
        <w:pStyle w:val="BodyText"/>
        <w:spacing w:before="11"/>
        <w:rPr>
          <w:sz w:val="18"/>
        </w:rPr>
      </w:pPr>
    </w:p>
    <w:p>
      <w:pPr>
        <w:pStyle w:val="ListParagraph"/>
        <w:numPr>
          <w:ilvl w:val="0"/>
          <w:numId w:val="4"/>
        </w:numPr>
        <w:tabs>
          <w:tab w:pos="831" w:val="left" w:leader="none"/>
        </w:tabs>
        <w:spacing w:line="240" w:lineRule="auto" w:before="0" w:after="0"/>
        <w:ind w:left="830" w:right="0" w:hanging="361"/>
        <w:jc w:val="left"/>
        <w:rPr>
          <w:b/>
          <w:sz w:val="22"/>
        </w:rPr>
      </w:pPr>
      <w:r>
        <w:rPr>
          <w:b/>
          <w:color w:val="00B4B8"/>
          <w:sz w:val="22"/>
        </w:rPr>
        <w:t>ANNUAL</w:t>
      </w:r>
      <w:r>
        <w:rPr>
          <w:b/>
          <w:color w:val="00B4B8"/>
          <w:spacing w:val="-1"/>
          <w:sz w:val="22"/>
        </w:rPr>
        <w:t> </w:t>
      </w:r>
      <w:r>
        <w:rPr>
          <w:b/>
          <w:color w:val="00B4B8"/>
          <w:sz w:val="22"/>
        </w:rPr>
        <w:t>LEAVES</w:t>
      </w:r>
    </w:p>
    <w:p>
      <w:pPr>
        <w:pStyle w:val="BodyText"/>
        <w:rPr>
          <w:b/>
          <w:sz w:val="22"/>
        </w:rPr>
      </w:pPr>
    </w:p>
    <w:p>
      <w:pPr>
        <w:pStyle w:val="BodyText"/>
        <w:ind w:left="470"/>
        <w:jc w:val="both"/>
      </w:pPr>
      <w:r>
        <w:rPr>
          <w:color w:val="464A69"/>
        </w:rPr>
        <w:t>Advance Privileged Leaves and Sick / Casual Leave will be granted on annual basis.</w:t>
      </w:r>
    </w:p>
    <w:p>
      <w:pPr>
        <w:pStyle w:val="BodyText"/>
        <w:spacing w:before="9"/>
        <w:rPr>
          <w:sz w:val="22"/>
        </w:rPr>
      </w:pPr>
    </w:p>
    <w:p>
      <w:pPr>
        <w:pStyle w:val="Heading3"/>
        <w:numPr>
          <w:ilvl w:val="0"/>
          <w:numId w:val="5"/>
        </w:numPr>
        <w:tabs>
          <w:tab w:pos="740" w:val="left" w:leader="none"/>
        </w:tabs>
        <w:spacing w:line="240" w:lineRule="auto" w:before="0" w:after="0"/>
        <w:ind w:left="739" w:right="0" w:hanging="361"/>
        <w:jc w:val="left"/>
      </w:pPr>
      <w:r>
        <w:rPr>
          <w:color w:val="00B4B8"/>
        </w:rPr>
        <w:t>PREVILEGED</w:t>
      </w:r>
      <w:r>
        <w:rPr>
          <w:color w:val="00B4B8"/>
          <w:spacing w:val="-2"/>
        </w:rPr>
        <w:t> </w:t>
      </w:r>
      <w:r>
        <w:rPr>
          <w:color w:val="00B4B8"/>
        </w:rPr>
        <w:t>LEAVE:</w:t>
      </w:r>
    </w:p>
    <w:p>
      <w:pPr>
        <w:pStyle w:val="BodyText"/>
        <w:spacing w:before="6"/>
        <w:rPr>
          <w:b/>
        </w:rPr>
      </w:pPr>
    </w:p>
    <w:p>
      <w:pPr>
        <w:pStyle w:val="BodyText"/>
        <w:spacing w:line="276" w:lineRule="auto"/>
        <w:ind w:left="379" w:right="374"/>
        <w:jc w:val="both"/>
        <w:rPr>
          <w:b/>
        </w:rPr>
      </w:pPr>
      <w:r>
        <w:rPr>
          <w:color w:val="464A69"/>
        </w:rPr>
        <w:t>The objective of Privileged leave is that an employee should have rest or recuperation from time to time for short spells with pay. All Full time and Fixed term employees will be entitled to 18 days of PL for each year of service on pro-rata basis. Every year </w:t>
      </w:r>
      <w:r>
        <w:rPr>
          <w:b/>
          <w:color w:val="464A69"/>
        </w:rPr>
        <w:t>(N) </w:t>
      </w:r>
      <w:r>
        <w:rPr>
          <w:color w:val="464A69"/>
        </w:rPr>
        <w:t>only a maximum of 14 days of PL shall be carried forward to the next year and this carry over leaves needs to be utilized in the </w:t>
      </w:r>
      <w:r>
        <w:rPr>
          <w:b/>
          <w:color w:val="464A69"/>
        </w:rPr>
        <w:t>N+1 </w:t>
      </w:r>
      <w:r>
        <w:rPr>
          <w:color w:val="464A69"/>
        </w:rPr>
        <w:t>year failing which it will lapse. Privileged Leaves shall be encashed on the basis of Basic Salary and HRA and is permissible at the time of exit only during the full and final settlement. Tax deduction  on encashment of leave will be in accordance with the provisions of the IT rules</w:t>
      </w:r>
      <w:r>
        <w:rPr>
          <w:b/>
          <w:color w:val="464A69"/>
        </w:rPr>
        <w:t>.</w:t>
      </w:r>
    </w:p>
    <w:p>
      <w:pPr>
        <w:spacing w:after="0" w:line="276" w:lineRule="auto"/>
        <w:jc w:val="both"/>
        <w:sectPr>
          <w:pgSz w:w="11910" w:h="16840"/>
          <w:pgMar w:header="673" w:footer="627" w:top="1660" w:bottom="820" w:left="300" w:right="300"/>
        </w:sect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1"/>
        <w:rPr>
          <w:b/>
          <w:sz w:val="27"/>
        </w:rPr>
      </w:pPr>
    </w:p>
    <w:p>
      <w:pPr>
        <w:pStyle w:val="BodyText"/>
        <w:spacing w:line="276" w:lineRule="auto" w:before="93"/>
        <w:ind w:left="379" w:right="469"/>
        <w:jc w:val="both"/>
      </w:pPr>
      <w:r>
        <w:rPr>
          <w:color w:val="464A69"/>
        </w:rPr>
        <w:t>Privileged leave shall be taken only with the prior approval of the reporting managers. Intervening weekends or holidays shall not be treated as Privileged Leave.</w:t>
      </w:r>
    </w:p>
    <w:p>
      <w:pPr>
        <w:pStyle w:val="BodyText"/>
        <w:spacing w:before="1"/>
        <w:rPr>
          <w:sz w:val="23"/>
        </w:rPr>
      </w:pPr>
    </w:p>
    <w:p>
      <w:pPr>
        <w:pStyle w:val="BodyText"/>
        <w:spacing w:line="276" w:lineRule="auto"/>
        <w:ind w:left="379" w:right="459"/>
        <w:jc w:val="both"/>
      </w:pPr>
      <w:r>
        <w:rPr>
          <w:color w:val="464A69"/>
        </w:rPr>
        <w:t>In order to avail Leave Travel Allowance (LTA), an employee will have to avail minimum 3 days of PL at a stretch. In the event of an employee not availing the said leave, LTA amount shall be paid to him/her towards the end of the financial year subject to tax as applicable.</w:t>
      </w:r>
    </w:p>
    <w:p>
      <w:pPr>
        <w:pStyle w:val="BodyText"/>
        <w:spacing w:before="8"/>
        <w:rPr>
          <w:sz w:val="23"/>
        </w:rPr>
      </w:pPr>
    </w:p>
    <w:p>
      <w:pPr>
        <w:pStyle w:val="Heading3"/>
        <w:numPr>
          <w:ilvl w:val="0"/>
          <w:numId w:val="5"/>
        </w:numPr>
        <w:tabs>
          <w:tab w:pos="740" w:val="left" w:leader="none"/>
        </w:tabs>
        <w:spacing w:line="240" w:lineRule="auto" w:before="0" w:after="0"/>
        <w:ind w:left="739" w:right="0" w:hanging="361"/>
        <w:jc w:val="left"/>
      </w:pPr>
      <w:r>
        <w:rPr>
          <w:color w:val="00B4B8"/>
        </w:rPr>
        <w:t>SICK/CASUAL</w:t>
      </w:r>
      <w:r>
        <w:rPr>
          <w:color w:val="00B4B8"/>
          <w:spacing w:val="1"/>
        </w:rPr>
        <w:t> </w:t>
      </w:r>
      <w:r>
        <w:rPr>
          <w:color w:val="00B4B8"/>
        </w:rPr>
        <w:t>LEAVE:</w:t>
      </w:r>
    </w:p>
    <w:p>
      <w:pPr>
        <w:pStyle w:val="BodyText"/>
        <w:spacing w:before="8"/>
        <w:rPr>
          <w:b/>
        </w:rPr>
      </w:pPr>
    </w:p>
    <w:p>
      <w:pPr>
        <w:pStyle w:val="BodyText"/>
        <w:spacing w:line="276" w:lineRule="auto"/>
        <w:ind w:left="379" w:right="460"/>
        <w:jc w:val="both"/>
      </w:pPr>
      <w:r>
        <w:rPr>
          <w:color w:val="464A69"/>
        </w:rPr>
        <w:t>Sick cum Casual leave is paid time off from work provided to employees on account of some urgent and unforeseen contingencies or temporary illness. All employees will be entitled to a maximum of 12 days of annual grant of sick cum casual leave. Leave will be pro rated based on date of joining(DOJ) during the year.</w:t>
      </w:r>
    </w:p>
    <w:p>
      <w:pPr>
        <w:pStyle w:val="BodyText"/>
        <w:spacing w:before="1"/>
        <w:rPr>
          <w:sz w:val="23"/>
        </w:rPr>
      </w:pPr>
    </w:p>
    <w:p>
      <w:pPr>
        <w:pStyle w:val="BodyText"/>
        <w:spacing w:line="276" w:lineRule="auto"/>
        <w:ind w:left="379" w:right="457"/>
        <w:jc w:val="both"/>
      </w:pPr>
      <w:r>
        <w:rPr>
          <w:color w:val="464A69"/>
        </w:rPr>
        <w:t>If more than 3 days (at one stretch) are applied under this category for sickness reasons, then it should be supported by a medical certificate from a registered medical practitioner. In exceptional cases based on merits, sick leave can be granted in excess of the entitlement subject to the approval of the HR Director and the vertical Head. Management reserves the right to direct the employee to undertake necessary medical examination(s) under the supervision of its designated doctor(s) and at such medical facilities as it deems fit to satisfy itself regarding employee’s medical fitness and/or for any discretionary dispensation.</w:t>
      </w:r>
    </w:p>
    <w:p>
      <w:pPr>
        <w:pStyle w:val="BodyText"/>
        <w:rPr>
          <w:sz w:val="22"/>
        </w:rPr>
      </w:pPr>
    </w:p>
    <w:p>
      <w:pPr>
        <w:pStyle w:val="BodyText"/>
        <w:spacing w:before="183"/>
        <w:ind w:left="379"/>
        <w:jc w:val="both"/>
      </w:pPr>
      <w:r>
        <w:rPr>
          <w:color w:val="464A69"/>
        </w:rPr>
        <w:t>Intervening holidays will not be treated as part of leave.</w:t>
      </w:r>
    </w:p>
    <w:p>
      <w:pPr>
        <w:pStyle w:val="BodyText"/>
        <w:spacing w:line="276" w:lineRule="auto" w:before="37"/>
        <w:ind w:left="379" w:right="469"/>
        <w:jc w:val="both"/>
      </w:pPr>
      <w:r>
        <w:rPr>
          <w:color w:val="464A69"/>
        </w:rPr>
        <w:t>All un utilized leaves in this category will get lapsed by end of the year and encashment of Sick Leave is not permissible under any circumstances.</w:t>
      </w:r>
    </w:p>
    <w:p>
      <w:pPr>
        <w:pStyle w:val="BodyText"/>
        <w:spacing w:before="1"/>
        <w:rPr>
          <w:sz w:val="27"/>
        </w:rPr>
      </w:pPr>
    </w:p>
    <w:p>
      <w:pPr>
        <w:pStyle w:val="ListParagraph"/>
        <w:numPr>
          <w:ilvl w:val="0"/>
          <w:numId w:val="4"/>
        </w:numPr>
        <w:tabs>
          <w:tab w:pos="831" w:val="left" w:leader="none"/>
        </w:tabs>
        <w:spacing w:line="240" w:lineRule="auto" w:before="0" w:after="0"/>
        <w:ind w:left="830" w:right="0" w:hanging="361"/>
        <w:jc w:val="left"/>
        <w:rPr>
          <w:b/>
          <w:sz w:val="22"/>
        </w:rPr>
      </w:pPr>
      <w:r>
        <w:rPr>
          <w:b/>
          <w:color w:val="00B4B8"/>
          <w:sz w:val="22"/>
        </w:rPr>
        <w:t>EVENT BASED</w:t>
      </w:r>
      <w:r>
        <w:rPr>
          <w:b/>
          <w:color w:val="00B4B8"/>
          <w:spacing w:val="-3"/>
          <w:sz w:val="22"/>
        </w:rPr>
        <w:t> </w:t>
      </w:r>
      <w:r>
        <w:rPr>
          <w:b/>
          <w:color w:val="00B4B8"/>
          <w:sz w:val="22"/>
        </w:rPr>
        <w:t>LEAVES</w:t>
      </w:r>
    </w:p>
    <w:p>
      <w:pPr>
        <w:pStyle w:val="BodyText"/>
        <w:spacing w:before="11"/>
        <w:rPr>
          <w:b/>
        </w:rPr>
      </w:pPr>
    </w:p>
    <w:p>
      <w:pPr>
        <w:pStyle w:val="BodyText"/>
        <w:ind w:left="379"/>
        <w:jc w:val="both"/>
      </w:pPr>
      <w:r>
        <w:rPr>
          <w:color w:val="464A69"/>
        </w:rPr>
        <w:t>Employee to request the HRBP for leave grant. These leaves will be granted by the HRBP’s request in ESS portal.</w:t>
      </w:r>
    </w:p>
    <w:p>
      <w:pPr>
        <w:pStyle w:val="BodyText"/>
        <w:spacing w:before="1"/>
        <w:rPr>
          <w:sz w:val="24"/>
        </w:rPr>
      </w:pPr>
    </w:p>
    <w:p>
      <w:pPr>
        <w:pStyle w:val="Heading3"/>
        <w:numPr>
          <w:ilvl w:val="0"/>
          <w:numId w:val="6"/>
        </w:numPr>
        <w:tabs>
          <w:tab w:pos="740" w:val="left" w:leader="none"/>
        </w:tabs>
        <w:spacing w:line="240" w:lineRule="auto" w:before="0" w:after="0"/>
        <w:ind w:left="739" w:right="0" w:hanging="361"/>
        <w:jc w:val="left"/>
      </w:pPr>
      <w:r>
        <w:rPr>
          <w:color w:val="00B4B8"/>
        </w:rPr>
        <w:t>PATERNITY LEAVE:</w:t>
      </w:r>
    </w:p>
    <w:p>
      <w:pPr>
        <w:pStyle w:val="BodyText"/>
        <w:spacing w:before="5"/>
        <w:rPr>
          <w:b/>
        </w:rPr>
      </w:pPr>
    </w:p>
    <w:p>
      <w:pPr>
        <w:pStyle w:val="BodyText"/>
        <w:spacing w:line="276" w:lineRule="auto" w:before="1"/>
        <w:ind w:left="379" w:right="580"/>
        <w:jc w:val="both"/>
      </w:pPr>
      <w:r>
        <w:rPr>
          <w:color w:val="464A69"/>
        </w:rPr>
        <w:t>Paternity Leave is paid time off from work granted to male employees immediately after the birth of his child to make arrangements for the child’s welfare. It is applicable to all Male employees to a maximum up to 5 days at a stretch. This leave shall be granted when the employee intimates his immediate manager/ HRBP the birth of his child.</w:t>
      </w:r>
    </w:p>
    <w:p>
      <w:pPr>
        <w:pStyle w:val="BodyText"/>
        <w:rPr>
          <w:sz w:val="23"/>
        </w:rPr>
      </w:pPr>
    </w:p>
    <w:p>
      <w:pPr>
        <w:pStyle w:val="BodyText"/>
        <w:spacing w:line="276" w:lineRule="auto"/>
        <w:ind w:left="379" w:right="580"/>
        <w:jc w:val="both"/>
      </w:pPr>
      <w:r>
        <w:rPr>
          <w:color w:val="464A69"/>
        </w:rPr>
        <w:t>Paternity leave must be utilized within 3 months from the date of birth of the child, else it shall get lapsed. This leave is not encashable. Employee to submit the discharge summary to the HRBP to grant the paternity leaves in ESS portal.</w:t>
      </w:r>
    </w:p>
    <w:p>
      <w:pPr>
        <w:pStyle w:val="BodyText"/>
        <w:spacing w:before="8"/>
      </w:pPr>
    </w:p>
    <w:p>
      <w:pPr>
        <w:pStyle w:val="Heading3"/>
        <w:numPr>
          <w:ilvl w:val="0"/>
          <w:numId w:val="6"/>
        </w:numPr>
        <w:tabs>
          <w:tab w:pos="740" w:val="left" w:leader="none"/>
        </w:tabs>
        <w:spacing w:line="240" w:lineRule="auto" w:before="1" w:after="0"/>
        <w:ind w:left="739" w:right="0" w:hanging="361"/>
        <w:jc w:val="left"/>
      </w:pPr>
      <w:r>
        <w:rPr>
          <w:color w:val="00B4B8"/>
        </w:rPr>
        <w:t>COMPENSATORY OFF:</w:t>
      </w:r>
    </w:p>
    <w:p>
      <w:pPr>
        <w:pStyle w:val="BodyText"/>
        <w:spacing w:before="5"/>
        <w:rPr>
          <w:b/>
        </w:rPr>
      </w:pPr>
    </w:p>
    <w:p>
      <w:pPr>
        <w:pStyle w:val="BodyText"/>
        <w:spacing w:line="276" w:lineRule="auto" w:before="1"/>
        <w:ind w:left="379" w:right="454"/>
        <w:jc w:val="both"/>
      </w:pPr>
      <w:r>
        <w:rPr>
          <w:color w:val="464A69"/>
        </w:rPr>
        <w:t>Compensatory Off is paid time off from work granted to billable employees if they </w:t>
      </w:r>
      <w:r>
        <w:rPr>
          <w:color w:val="464A69"/>
          <w:spacing w:val="2"/>
        </w:rPr>
        <w:t>have </w:t>
      </w:r>
      <w:r>
        <w:rPr>
          <w:color w:val="464A69"/>
        </w:rPr>
        <w:t>been asked by their manager to perform duty on an official holiday or on the weekly offs. All employees from the technical department will be  entitled for compensatory off which should be utilized within 90 days from the date on which such duty was performed. The employees from the support departments will be eligible for this option only at the discretion of the functional Head.</w:t>
      </w:r>
    </w:p>
    <w:p>
      <w:pPr>
        <w:spacing w:after="0" w:line="276" w:lineRule="auto"/>
        <w:jc w:val="both"/>
        <w:sectPr>
          <w:pgSz w:w="11910" w:h="16840"/>
          <w:pgMar w:header="673" w:footer="627" w:top="1660" w:bottom="820" w:left="300" w:right="300"/>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
        <w:rPr>
          <w:sz w:val="18"/>
        </w:rPr>
      </w:pPr>
    </w:p>
    <w:p>
      <w:pPr>
        <w:pStyle w:val="BodyText"/>
        <w:spacing w:line="276" w:lineRule="auto"/>
        <w:ind w:left="379" w:right="456"/>
        <w:jc w:val="both"/>
      </w:pPr>
      <w:r>
        <w:rPr>
          <w:color w:val="464A69"/>
        </w:rPr>
        <w:t>The employee has to request for a leave grant on the ESS portal mentioning the date for which the compensatory off is being requested by regularizing their attendance for the week or public holiday for which they have worked. Once the manager approves the request, the leave is granted on the tool. An employee can then avail the same by applying for a leave against the compensatory off granted. Any un-availed Compensatory Off shall lapse by end of the year. This leave is not</w:t>
      </w:r>
      <w:r>
        <w:rPr>
          <w:color w:val="464A69"/>
          <w:spacing w:val="1"/>
        </w:rPr>
        <w:t> </w:t>
      </w:r>
      <w:r>
        <w:rPr>
          <w:color w:val="464A69"/>
        </w:rPr>
        <w:t>encashable.</w:t>
      </w:r>
    </w:p>
    <w:p>
      <w:pPr>
        <w:pStyle w:val="BodyText"/>
        <w:spacing w:before="8"/>
      </w:pPr>
    </w:p>
    <w:p>
      <w:pPr>
        <w:pStyle w:val="Heading3"/>
        <w:numPr>
          <w:ilvl w:val="0"/>
          <w:numId w:val="6"/>
        </w:numPr>
        <w:tabs>
          <w:tab w:pos="740" w:val="left" w:leader="none"/>
        </w:tabs>
        <w:spacing w:line="240" w:lineRule="auto" w:before="1" w:after="0"/>
        <w:ind w:left="739" w:right="0" w:hanging="361"/>
        <w:jc w:val="left"/>
      </w:pPr>
      <w:r>
        <w:rPr>
          <w:color w:val="00B4B8"/>
        </w:rPr>
        <w:t>COMPASSIONATE</w:t>
      </w:r>
      <w:r>
        <w:rPr>
          <w:color w:val="00B4B8"/>
          <w:spacing w:val="-2"/>
        </w:rPr>
        <w:t> </w:t>
      </w:r>
      <w:r>
        <w:rPr>
          <w:color w:val="00B4B8"/>
        </w:rPr>
        <w:t>LEAVE:</w:t>
      </w:r>
    </w:p>
    <w:p>
      <w:pPr>
        <w:pStyle w:val="BodyText"/>
        <w:spacing w:before="8"/>
        <w:rPr>
          <w:b/>
        </w:rPr>
      </w:pPr>
    </w:p>
    <w:p>
      <w:pPr>
        <w:pStyle w:val="BodyText"/>
        <w:spacing w:line="276" w:lineRule="auto"/>
        <w:ind w:left="379" w:right="462"/>
        <w:jc w:val="both"/>
      </w:pPr>
      <w:r>
        <w:rPr>
          <w:color w:val="464A69"/>
        </w:rPr>
        <w:t>Compassionate leave is paid time off from work granted to employees on account of death of the family member and to overcome the grief. All employees will be entitled to a maximum of 3 days of Compassionate Leave. This leave shall be granted up on receiving the news of demise of immediate family members which includes dependent  parents, parents in laws, siblings, spouse and children. Management reserves the right to ask for a proof of the demise if</w:t>
      </w:r>
      <w:r>
        <w:rPr>
          <w:color w:val="464A69"/>
          <w:spacing w:val="-1"/>
        </w:rPr>
        <w:t> </w:t>
      </w:r>
      <w:r>
        <w:rPr>
          <w:color w:val="464A69"/>
        </w:rPr>
        <w:t>required.</w:t>
      </w:r>
    </w:p>
    <w:p>
      <w:pPr>
        <w:pStyle w:val="BodyText"/>
        <w:spacing w:before="11"/>
        <w:rPr>
          <w:sz w:val="22"/>
        </w:rPr>
      </w:pPr>
    </w:p>
    <w:p>
      <w:pPr>
        <w:pStyle w:val="BodyText"/>
        <w:spacing w:line="276" w:lineRule="auto"/>
        <w:ind w:left="379" w:right="458"/>
        <w:jc w:val="both"/>
      </w:pPr>
      <w:r>
        <w:rPr>
          <w:color w:val="464A69"/>
        </w:rPr>
        <w:t>Compassionate leave must be utilized within a month from the date of demise of the family member, else it shall get lapsed. This leave is not encashable. Employee to reach out to the respective HRBP for granting the compassionate leaves in ESS portal.</w:t>
      </w:r>
    </w:p>
    <w:p>
      <w:pPr>
        <w:pStyle w:val="BodyText"/>
        <w:spacing w:before="9"/>
      </w:pPr>
    </w:p>
    <w:p>
      <w:pPr>
        <w:pStyle w:val="Heading3"/>
        <w:numPr>
          <w:ilvl w:val="0"/>
          <w:numId w:val="6"/>
        </w:numPr>
        <w:tabs>
          <w:tab w:pos="740" w:val="left" w:leader="none"/>
        </w:tabs>
        <w:spacing w:line="240" w:lineRule="auto" w:before="0" w:after="0"/>
        <w:ind w:left="739" w:right="0" w:hanging="361"/>
        <w:jc w:val="left"/>
      </w:pPr>
      <w:r>
        <w:rPr>
          <w:color w:val="00B4B8"/>
        </w:rPr>
        <w:t>RELOCATION</w:t>
      </w:r>
      <w:r>
        <w:rPr>
          <w:color w:val="00B4B8"/>
          <w:spacing w:val="-2"/>
        </w:rPr>
        <w:t> </w:t>
      </w:r>
      <w:r>
        <w:rPr>
          <w:color w:val="00B4B8"/>
        </w:rPr>
        <w:t>LEAVE:</w:t>
      </w:r>
    </w:p>
    <w:p>
      <w:pPr>
        <w:pStyle w:val="BodyText"/>
        <w:spacing w:before="5"/>
        <w:rPr>
          <w:b/>
        </w:rPr>
      </w:pPr>
    </w:p>
    <w:p>
      <w:pPr>
        <w:pStyle w:val="BodyText"/>
        <w:spacing w:line="276" w:lineRule="auto"/>
        <w:ind w:left="379" w:right="456"/>
        <w:jc w:val="both"/>
      </w:pPr>
      <w:r>
        <w:rPr>
          <w:color w:val="464A69"/>
        </w:rPr>
        <w:t>Relocation leave is paid time off from work granted to employees to establish in a new place/location of work decided by the employer. All employees relocating to different work location for more than 6 months will be entitled to a maximum of 5 days of Relocation Leave.</w:t>
      </w:r>
    </w:p>
    <w:p>
      <w:pPr>
        <w:pStyle w:val="BodyText"/>
        <w:spacing w:before="1"/>
        <w:rPr>
          <w:sz w:val="23"/>
        </w:rPr>
      </w:pPr>
    </w:p>
    <w:p>
      <w:pPr>
        <w:pStyle w:val="BodyText"/>
        <w:spacing w:line="276" w:lineRule="auto"/>
        <w:ind w:left="379" w:right="465"/>
        <w:jc w:val="both"/>
      </w:pPr>
      <w:r>
        <w:rPr>
          <w:color w:val="464A69"/>
        </w:rPr>
        <w:t>The employee has to request for a leave grant on ESS portal as soon as he/she receives the relocation/transfer letter from the HRBP mentioning the dates for which the relocation leave is being requested. An employee can avail the same by applying for the leave(s) against the relocation leave entitlement. For details on entitlement, please refer the Relocation policy.</w:t>
      </w:r>
    </w:p>
    <w:p>
      <w:pPr>
        <w:pStyle w:val="BodyText"/>
        <w:rPr>
          <w:sz w:val="23"/>
        </w:rPr>
      </w:pPr>
    </w:p>
    <w:p>
      <w:pPr>
        <w:pStyle w:val="BodyText"/>
        <w:spacing w:line="276" w:lineRule="auto"/>
        <w:ind w:left="379" w:right="458"/>
        <w:jc w:val="both"/>
      </w:pPr>
      <w:r>
        <w:rPr>
          <w:color w:val="464A69"/>
        </w:rPr>
        <w:t>Relocation leave must be utilized within 3 months from the date of relocation, else it shall get lapsed. This leave is not encashable.</w:t>
      </w:r>
    </w:p>
    <w:p>
      <w:pPr>
        <w:pStyle w:val="BodyText"/>
        <w:spacing w:before="10"/>
        <w:rPr>
          <w:sz w:val="22"/>
        </w:rPr>
      </w:pPr>
    </w:p>
    <w:p>
      <w:pPr>
        <w:pStyle w:val="Heading3"/>
        <w:numPr>
          <w:ilvl w:val="0"/>
          <w:numId w:val="6"/>
        </w:numPr>
        <w:tabs>
          <w:tab w:pos="740" w:val="left" w:leader="none"/>
        </w:tabs>
        <w:spacing w:line="240" w:lineRule="auto" w:before="1" w:after="0"/>
        <w:ind w:left="739" w:right="0" w:hanging="361"/>
        <w:jc w:val="left"/>
      </w:pPr>
      <w:r>
        <w:rPr>
          <w:color w:val="00B4B8"/>
        </w:rPr>
        <w:t>ADOPTION</w:t>
      </w:r>
      <w:r>
        <w:rPr>
          <w:color w:val="00B4B8"/>
          <w:spacing w:val="-2"/>
        </w:rPr>
        <w:t> </w:t>
      </w:r>
      <w:r>
        <w:rPr>
          <w:color w:val="00B4B8"/>
        </w:rPr>
        <w:t>LEAVE:</w:t>
      </w:r>
    </w:p>
    <w:p>
      <w:pPr>
        <w:pStyle w:val="BodyText"/>
        <w:spacing w:before="10"/>
        <w:rPr>
          <w:b/>
          <w:sz w:val="25"/>
        </w:rPr>
      </w:pPr>
    </w:p>
    <w:p>
      <w:pPr>
        <w:tabs>
          <w:tab w:pos="830" w:val="left" w:leader="none"/>
        </w:tabs>
        <w:spacing w:before="0"/>
        <w:ind w:left="379" w:right="0" w:firstLine="0"/>
        <w:jc w:val="left"/>
        <w:rPr>
          <w:b/>
          <w:sz w:val="20"/>
        </w:rPr>
      </w:pPr>
      <w:r>
        <w:rPr>
          <w:b/>
          <w:color w:val="00B4B8"/>
          <w:sz w:val="16"/>
        </w:rPr>
        <w:t>i.</w:t>
        <w:tab/>
      </w:r>
      <w:r>
        <w:rPr>
          <w:b/>
          <w:color w:val="00B4B8"/>
          <w:sz w:val="20"/>
        </w:rPr>
        <w:t>Entitlement for Female</w:t>
      </w:r>
      <w:r>
        <w:rPr>
          <w:b/>
          <w:color w:val="00B4B8"/>
          <w:spacing w:val="1"/>
          <w:sz w:val="20"/>
        </w:rPr>
        <w:t> </w:t>
      </w:r>
      <w:r>
        <w:rPr>
          <w:b/>
          <w:color w:val="00B4B8"/>
          <w:sz w:val="20"/>
        </w:rPr>
        <w:t>Employees</w:t>
      </w:r>
    </w:p>
    <w:p>
      <w:pPr>
        <w:pStyle w:val="BodyText"/>
        <w:spacing w:before="8"/>
        <w:rPr>
          <w:b/>
        </w:rPr>
      </w:pPr>
    </w:p>
    <w:p>
      <w:pPr>
        <w:pStyle w:val="BodyText"/>
        <w:spacing w:line="276" w:lineRule="auto"/>
        <w:ind w:left="379" w:right="383"/>
        <w:jc w:val="both"/>
      </w:pPr>
      <w:r>
        <w:rPr>
          <w:color w:val="464A69"/>
        </w:rPr>
        <w:t>Adoption Leave is paid time off from work granted to female employees to care for the child or make arrangements for the child’s welfare after adoption. All female employees who have completed 12 months in the organization shall be entitled for a maximum of 12 weeks of paid leave under this category. The leave can be taken from the date of adoption of the child. Adoption leave can be availed only if the adopted child is less than or equal to 3 years. The adoption should be legal and as per the provisions of the Child Adoption Act. A certificate from the concerned authorities has to be furnished. During this leave, the employee will be paid only gross</w:t>
      </w:r>
      <w:r>
        <w:rPr>
          <w:color w:val="464A69"/>
          <w:spacing w:val="-8"/>
        </w:rPr>
        <w:t> </w:t>
      </w:r>
      <w:r>
        <w:rPr>
          <w:color w:val="464A69"/>
        </w:rPr>
        <w:t>salary.</w:t>
      </w:r>
    </w:p>
    <w:p>
      <w:pPr>
        <w:spacing w:after="0" w:line="276" w:lineRule="auto"/>
        <w:jc w:val="both"/>
        <w:sectPr>
          <w:pgSz w:w="11910" w:h="16840"/>
          <w:pgMar w:header="673" w:footer="627" w:top="1660" w:bottom="820" w:left="300" w:right="300"/>
        </w:sectPr>
      </w:pPr>
    </w:p>
    <w:p>
      <w:pPr>
        <w:pStyle w:val="BodyText"/>
      </w:pPr>
    </w:p>
    <w:p>
      <w:pPr>
        <w:pStyle w:val="BodyText"/>
      </w:pPr>
    </w:p>
    <w:p>
      <w:pPr>
        <w:pStyle w:val="BodyText"/>
      </w:pPr>
    </w:p>
    <w:p>
      <w:pPr>
        <w:pStyle w:val="BodyText"/>
      </w:pPr>
    </w:p>
    <w:p>
      <w:pPr>
        <w:pStyle w:val="BodyText"/>
      </w:pPr>
    </w:p>
    <w:p>
      <w:pPr>
        <w:pStyle w:val="BodyText"/>
      </w:pPr>
    </w:p>
    <w:p>
      <w:pPr>
        <w:pStyle w:val="BodyText"/>
        <w:spacing w:before="1"/>
        <w:rPr>
          <w:sz w:val="27"/>
        </w:rPr>
      </w:pPr>
    </w:p>
    <w:p>
      <w:pPr>
        <w:pStyle w:val="BodyText"/>
        <w:spacing w:line="276" w:lineRule="auto" w:before="93"/>
        <w:ind w:left="379" w:right="459"/>
        <w:jc w:val="both"/>
      </w:pPr>
      <w:r>
        <w:rPr>
          <w:color w:val="464A69"/>
        </w:rPr>
        <w:t>The employee has to request for a leave grant on ESS portal as soon as she decides to adopt a child mentioning the dates for which the adoption leave is being requested. Once the manager approves the request, the leave is granted on the tool. An employee can then avail the same by applying for a leave against entitlement and submitting the document evidence on the adoption. Any un-availed Adoption leave shall lapse by end of the year. This leave is not encashable.</w:t>
      </w:r>
    </w:p>
    <w:p>
      <w:pPr>
        <w:pStyle w:val="BodyText"/>
        <w:spacing w:before="9"/>
        <w:rPr>
          <w:sz w:val="22"/>
        </w:rPr>
      </w:pPr>
    </w:p>
    <w:p>
      <w:pPr>
        <w:pStyle w:val="Heading3"/>
        <w:tabs>
          <w:tab w:pos="830" w:val="left" w:leader="none"/>
        </w:tabs>
        <w:spacing w:before="0"/>
        <w:ind w:left="352" w:firstLine="0"/>
      </w:pPr>
      <w:r>
        <w:rPr>
          <w:color w:val="00B4B8"/>
          <w:sz w:val="14"/>
        </w:rPr>
        <w:t>ii.</w:t>
        <w:tab/>
      </w:r>
      <w:r>
        <w:rPr>
          <w:color w:val="00B4B8"/>
        </w:rPr>
        <w:t>Entitlement for Male</w:t>
      </w:r>
      <w:r>
        <w:rPr>
          <w:color w:val="00B4B8"/>
          <w:spacing w:val="-3"/>
        </w:rPr>
        <w:t> </w:t>
      </w:r>
      <w:r>
        <w:rPr>
          <w:color w:val="00B4B8"/>
        </w:rPr>
        <w:t>Employees</w:t>
      </w:r>
    </w:p>
    <w:p>
      <w:pPr>
        <w:pStyle w:val="BodyText"/>
        <w:rPr>
          <w:b/>
          <w:sz w:val="22"/>
        </w:rPr>
      </w:pPr>
    </w:p>
    <w:p>
      <w:pPr>
        <w:pStyle w:val="BodyText"/>
        <w:spacing w:line="228" w:lineRule="auto" w:before="170"/>
        <w:ind w:left="379" w:right="456"/>
        <w:jc w:val="both"/>
      </w:pPr>
      <w:r>
        <w:rPr>
          <w:color w:val="464A69"/>
        </w:rPr>
        <w:t>Adoption Leave is paid time off from work granted to male employees after adoption of the child to make arrangements for the child’s welfare. All Permanent male employees shall be entitled for a maximum of 5 days at a stretch of adoption leave from the date of adoption of a child. Adoption leave can be availed only if the adopted child is less than or equal to 3 years. The adoption should be legal and as per the provisions of the Child Adoption Act. A certificate from the concerned authorities has to be</w:t>
      </w:r>
      <w:r>
        <w:rPr>
          <w:color w:val="464A69"/>
          <w:spacing w:val="-1"/>
        </w:rPr>
        <w:t> </w:t>
      </w:r>
      <w:r>
        <w:rPr>
          <w:color w:val="464A69"/>
        </w:rPr>
        <w:t>furnished.</w:t>
      </w:r>
    </w:p>
    <w:p>
      <w:pPr>
        <w:pStyle w:val="BodyText"/>
        <w:spacing w:before="6"/>
        <w:rPr>
          <w:sz w:val="19"/>
        </w:rPr>
      </w:pPr>
    </w:p>
    <w:p>
      <w:pPr>
        <w:pStyle w:val="BodyText"/>
        <w:spacing w:line="228" w:lineRule="auto"/>
        <w:ind w:left="379" w:right="459"/>
        <w:jc w:val="both"/>
      </w:pPr>
      <w:r>
        <w:rPr>
          <w:color w:val="464A69"/>
        </w:rPr>
        <w:t>The employee has to request for a leave grant on ESS portal as soon as he decides to adopt a child mentioning the dates for which the adoption leave is being requested. Once the manager approves the request, the leave is granted on the tool. An employee can then avail the same by applying for a leave against the adoption leave granted. Any un- availed adoption leave shall lapse by end of the year. This leave is not encashable.</w:t>
      </w:r>
    </w:p>
    <w:p>
      <w:pPr>
        <w:pStyle w:val="BodyText"/>
        <w:rPr>
          <w:sz w:val="22"/>
        </w:rPr>
      </w:pPr>
    </w:p>
    <w:p>
      <w:pPr>
        <w:pStyle w:val="BodyText"/>
        <w:spacing w:before="8"/>
        <w:rPr>
          <w:sz w:val="17"/>
        </w:rPr>
      </w:pPr>
    </w:p>
    <w:p>
      <w:pPr>
        <w:pStyle w:val="Heading3"/>
        <w:numPr>
          <w:ilvl w:val="0"/>
          <w:numId w:val="6"/>
        </w:numPr>
        <w:tabs>
          <w:tab w:pos="739" w:val="left" w:leader="none"/>
          <w:tab w:pos="740" w:val="left" w:leader="none"/>
        </w:tabs>
        <w:spacing w:line="240" w:lineRule="auto" w:before="0" w:after="0"/>
        <w:ind w:left="739" w:right="0" w:hanging="361"/>
        <w:jc w:val="left"/>
      </w:pPr>
      <w:r>
        <w:rPr>
          <w:color w:val="00B4B8"/>
        </w:rPr>
        <w:t>LANDING</w:t>
      </w:r>
      <w:r>
        <w:rPr>
          <w:color w:val="00B4B8"/>
          <w:spacing w:val="-1"/>
        </w:rPr>
        <w:t> </w:t>
      </w:r>
      <w:r>
        <w:rPr>
          <w:color w:val="00B4B8"/>
        </w:rPr>
        <w:t>LEAVE:</w:t>
      </w:r>
    </w:p>
    <w:p>
      <w:pPr>
        <w:pStyle w:val="BodyText"/>
        <w:spacing w:before="6"/>
        <w:rPr>
          <w:b/>
        </w:rPr>
      </w:pPr>
    </w:p>
    <w:p>
      <w:pPr>
        <w:pStyle w:val="BodyText"/>
        <w:spacing w:line="276" w:lineRule="auto"/>
        <w:ind w:left="379" w:right="464"/>
        <w:jc w:val="both"/>
      </w:pPr>
      <w:r>
        <w:rPr>
          <w:color w:val="464A69"/>
        </w:rPr>
        <w:t>One day landing leave is granted only to employees who travel to United States of America (USA) for minimum period of 2 weeks. Employee need to avail this leave immediately on their return to their location of work and cannot be compensated later.</w:t>
      </w:r>
    </w:p>
    <w:p>
      <w:pPr>
        <w:pStyle w:val="BodyText"/>
        <w:spacing w:before="2"/>
        <w:rPr>
          <w:sz w:val="22"/>
        </w:rPr>
      </w:pPr>
    </w:p>
    <w:p>
      <w:pPr>
        <w:pStyle w:val="Heading3"/>
        <w:numPr>
          <w:ilvl w:val="0"/>
          <w:numId w:val="6"/>
        </w:numPr>
        <w:tabs>
          <w:tab w:pos="740" w:val="left" w:leader="none"/>
        </w:tabs>
        <w:spacing w:line="240" w:lineRule="auto" w:before="0" w:after="0"/>
        <w:ind w:left="739" w:right="0" w:hanging="361"/>
        <w:jc w:val="left"/>
      </w:pPr>
      <w:r>
        <w:rPr>
          <w:color w:val="00B4B8"/>
        </w:rPr>
        <w:t>MATERNITY</w:t>
      </w:r>
      <w:r>
        <w:rPr>
          <w:color w:val="00B4B8"/>
          <w:spacing w:val="-8"/>
        </w:rPr>
        <w:t> </w:t>
      </w:r>
      <w:r>
        <w:rPr>
          <w:color w:val="00B4B8"/>
        </w:rPr>
        <w:t>LEAVE:</w:t>
      </w:r>
    </w:p>
    <w:p>
      <w:pPr>
        <w:pStyle w:val="BodyText"/>
        <w:spacing w:before="8"/>
        <w:rPr>
          <w:b/>
        </w:rPr>
      </w:pPr>
    </w:p>
    <w:p>
      <w:pPr>
        <w:pStyle w:val="BodyText"/>
        <w:spacing w:line="276" w:lineRule="auto"/>
        <w:ind w:left="379" w:right="889"/>
      </w:pPr>
      <w:r>
        <w:rPr>
          <w:color w:val="464A69"/>
        </w:rPr>
        <w:t>The objective of the Maternity Benefit to protect the dignity of motherhood by providing the maternity benefit as per the Maternity Benefit Act</w:t>
      </w:r>
      <w:r>
        <w:rPr>
          <w:color w:val="464A69"/>
          <w:spacing w:val="-2"/>
        </w:rPr>
        <w:t> </w:t>
      </w:r>
      <w:r>
        <w:rPr>
          <w:color w:val="464A69"/>
        </w:rPr>
        <w:t>1961.</w:t>
      </w:r>
    </w:p>
    <w:p>
      <w:pPr>
        <w:pStyle w:val="BodyText"/>
        <w:spacing w:before="3"/>
      </w:pPr>
    </w:p>
    <w:p>
      <w:pPr>
        <w:pStyle w:val="Heading2"/>
        <w:numPr>
          <w:ilvl w:val="0"/>
          <w:numId w:val="7"/>
        </w:numPr>
        <w:tabs>
          <w:tab w:pos="740" w:val="left" w:leader="none"/>
        </w:tabs>
        <w:spacing w:line="240" w:lineRule="auto" w:before="0" w:after="0"/>
        <w:ind w:left="739" w:right="0" w:hanging="361"/>
        <w:jc w:val="left"/>
      </w:pPr>
      <w:r>
        <w:rPr>
          <w:color w:val="464A69"/>
        </w:rPr>
        <w:t>Benefits Under Maternity Leave</w:t>
      </w:r>
      <w:r>
        <w:rPr>
          <w:color w:val="464A69"/>
          <w:spacing w:val="-9"/>
        </w:rPr>
        <w:t> </w:t>
      </w:r>
      <w:r>
        <w:rPr>
          <w:color w:val="464A69"/>
        </w:rPr>
        <w:t>Policy</w:t>
      </w:r>
    </w:p>
    <w:p>
      <w:pPr>
        <w:pStyle w:val="BodyText"/>
        <w:spacing w:before="2"/>
        <w:rPr>
          <w:b/>
          <w:sz w:val="21"/>
        </w:rPr>
      </w:pPr>
    </w:p>
    <w:p>
      <w:pPr>
        <w:pStyle w:val="BodyText"/>
        <w:ind w:left="379"/>
      </w:pPr>
      <w:r>
        <w:rPr>
          <w:color w:val="464A69"/>
        </w:rPr>
        <w:t>Maternity leave is governed by the Maternity Benefit Act, as per Government of India rules and regulations.</w:t>
      </w:r>
    </w:p>
    <w:p>
      <w:pPr>
        <w:pStyle w:val="BodyText"/>
        <w:spacing w:before="9"/>
        <w:rPr>
          <w:sz w:val="25"/>
        </w:rPr>
      </w:pPr>
    </w:p>
    <w:p>
      <w:pPr>
        <w:pStyle w:val="ListParagraph"/>
        <w:numPr>
          <w:ilvl w:val="0"/>
          <w:numId w:val="8"/>
        </w:numPr>
        <w:tabs>
          <w:tab w:pos="739" w:val="left" w:leader="none"/>
          <w:tab w:pos="740" w:val="left" w:leader="none"/>
        </w:tabs>
        <w:spacing w:line="273" w:lineRule="auto" w:before="0" w:after="0"/>
        <w:ind w:left="739" w:right="971" w:hanging="361"/>
        <w:jc w:val="left"/>
        <w:rPr>
          <w:sz w:val="20"/>
        </w:rPr>
      </w:pPr>
      <w:r>
        <w:rPr>
          <w:color w:val="464A69"/>
          <w:sz w:val="20"/>
        </w:rPr>
        <w:t>Employee should have worked with Altran for a minimum period of 80 days before the expected date of delivery in the preceding 12 months period will be eligible for this</w:t>
      </w:r>
      <w:r>
        <w:rPr>
          <w:color w:val="464A69"/>
          <w:spacing w:val="-2"/>
          <w:sz w:val="20"/>
        </w:rPr>
        <w:t> </w:t>
      </w:r>
      <w:r>
        <w:rPr>
          <w:color w:val="464A69"/>
          <w:sz w:val="20"/>
        </w:rPr>
        <w:t>benefit.</w:t>
      </w:r>
    </w:p>
    <w:p>
      <w:pPr>
        <w:pStyle w:val="BodyText"/>
        <w:spacing w:before="3"/>
        <w:rPr>
          <w:sz w:val="23"/>
        </w:rPr>
      </w:pPr>
    </w:p>
    <w:p>
      <w:pPr>
        <w:pStyle w:val="ListParagraph"/>
        <w:numPr>
          <w:ilvl w:val="0"/>
          <w:numId w:val="8"/>
        </w:numPr>
        <w:tabs>
          <w:tab w:pos="739" w:val="left" w:leader="none"/>
          <w:tab w:pos="740" w:val="left" w:leader="none"/>
        </w:tabs>
        <w:spacing w:line="271" w:lineRule="auto" w:before="0" w:after="0"/>
        <w:ind w:left="739" w:right="972" w:hanging="361"/>
        <w:jc w:val="left"/>
        <w:rPr>
          <w:sz w:val="20"/>
        </w:rPr>
      </w:pPr>
      <w:r>
        <w:rPr>
          <w:color w:val="464A69"/>
          <w:sz w:val="20"/>
        </w:rPr>
        <w:t>Maternity leave can be availed for a maximum period of 26 continuous weeks inclusive of weekly offs and other holidays within the period.</w:t>
      </w:r>
    </w:p>
    <w:p>
      <w:pPr>
        <w:pStyle w:val="BodyText"/>
        <w:spacing w:before="5"/>
        <w:rPr>
          <w:sz w:val="23"/>
        </w:rPr>
      </w:pPr>
    </w:p>
    <w:p>
      <w:pPr>
        <w:pStyle w:val="ListParagraph"/>
        <w:numPr>
          <w:ilvl w:val="0"/>
          <w:numId w:val="8"/>
        </w:numPr>
        <w:tabs>
          <w:tab w:pos="739" w:val="left" w:leader="none"/>
          <w:tab w:pos="740" w:val="left" w:leader="none"/>
        </w:tabs>
        <w:spacing w:line="240" w:lineRule="auto" w:before="1" w:after="0"/>
        <w:ind w:left="739" w:right="0" w:hanging="361"/>
        <w:jc w:val="left"/>
        <w:rPr>
          <w:sz w:val="20"/>
        </w:rPr>
      </w:pPr>
      <w:r>
        <w:rPr>
          <w:color w:val="464A69"/>
          <w:sz w:val="20"/>
        </w:rPr>
        <w:t>Employee can avail maternity leave only twice during her</w:t>
      </w:r>
      <w:r>
        <w:rPr>
          <w:color w:val="464A69"/>
          <w:spacing w:val="-14"/>
          <w:sz w:val="20"/>
        </w:rPr>
        <w:t> </w:t>
      </w:r>
      <w:r>
        <w:rPr>
          <w:color w:val="464A69"/>
          <w:sz w:val="20"/>
        </w:rPr>
        <w:t>service.</w:t>
      </w:r>
    </w:p>
    <w:p>
      <w:pPr>
        <w:pStyle w:val="BodyText"/>
        <w:spacing w:before="9"/>
        <w:rPr>
          <w:sz w:val="25"/>
        </w:rPr>
      </w:pPr>
    </w:p>
    <w:p>
      <w:pPr>
        <w:pStyle w:val="ListParagraph"/>
        <w:numPr>
          <w:ilvl w:val="0"/>
          <w:numId w:val="8"/>
        </w:numPr>
        <w:tabs>
          <w:tab w:pos="739" w:val="left" w:leader="none"/>
          <w:tab w:pos="740" w:val="left" w:leader="none"/>
        </w:tabs>
        <w:spacing w:line="273" w:lineRule="auto" w:before="1" w:after="0"/>
        <w:ind w:left="739" w:right="965" w:hanging="361"/>
        <w:jc w:val="left"/>
        <w:rPr>
          <w:sz w:val="20"/>
        </w:rPr>
      </w:pPr>
      <w:r>
        <w:rPr>
          <w:color w:val="464A69"/>
          <w:sz w:val="20"/>
        </w:rPr>
        <w:t>Maternity leaves can be applied according to the medical needs; however pre natal leaves can be availed 8 weeks before the expected date of</w:t>
      </w:r>
      <w:r>
        <w:rPr>
          <w:color w:val="464A69"/>
          <w:spacing w:val="-1"/>
          <w:sz w:val="20"/>
        </w:rPr>
        <w:t> </w:t>
      </w:r>
      <w:r>
        <w:rPr>
          <w:color w:val="464A69"/>
          <w:sz w:val="20"/>
        </w:rPr>
        <w:t>delivery.</w:t>
      </w:r>
    </w:p>
    <w:p>
      <w:pPr>
        <w:spacing w:after="0" w:line="273" w:lineRule="auto"/>
        <w:jc w:val="left"/>
        <w:rPr>
          <w:sz w:val="20"/>
        </w:rPr>
        <w:sectPr>
          <w:pgSz w:w="11910" w:h="16840"/>
          <w:pgMar w:header="673" w:footer="627" w:top="1660" w:bottom="820" w:left="300" w:right="300"/>
        </w:sectPr>
      </w:pPr>
    </w:p>
    <w:p>
      <w:pPr>
        <w:pStyle w:val="BodyText"/>
      </w:pPr>
    </w:p>
    <w:p>
      <w:pPr>
        <w:pStyle w:val="BodyText"/>
      </w:pPr>
    </w:p>
    <w:p>
      <w:pPr>
        <w:pStyle w:val="BodyText"/>
      </w:pPr>
    </w:p>
    <w:p>
      <w:pPr>
        <w:pStyle w:val="BodyText"/>
      </w:pPr>
    </w:p>
    <w:p>
      <w:pPr>
        <w:pStyle w:val="BodyText"/>
      </w:pPr>
    </w:p>
    <w:p>
      <w:pPr>
        <w:pStyle w:val="BodyText"/>
      </w:pPr>
    </w:p>
    <w:p>
      <w:pPr>
        <w:pStyle w:val="BodyText"/>
        <w:spacing w:before="5"/>
        <w:rPr>
          <w:sz w:val="26"/>
        </w:rPr>
      </w:pPr>
    </w:p>
    <w:p>
      <w:pPr>
        <w:pStyle w:val="ListParagraph"/>
        <w:numPr>
          <w:ilvl w:val="0"/>
          <w:numId w:val="8"/>
        </w:numPr>
        <w:tabs>
          <w:tab w:pos="740" w:val="left" w:leader="none"/>
        </w:tabs>
        <w:spacing w:line="240" w:lineRule="auto" w:before="99" w:after="0"/>
        <w:ind w:left="739" w:right="0" w:hanging="361"/>
        <w:jc w:val="both"/>
        <w:rPr>
          <w:sz w:val="20"/>
        </w:rPr>
      </w:pPr>
      <w:r>
        <w:rPr>
          <w:color w:val="464A69"/>
          <w:sz w:val="20"/>
        </w:rPr>
        <w:t>Maternity leave for children beyond the first two will continue to be 12</w:t>
      </w:r>
      <w:r>
        <w:rPr>
          <w:color w:val="464A69"/>
          <w:spacing w:val="-12"/>
          <w:sz w:val="20"/>
        </w:rPr>
        <w:t> </w:t>
      </w:r>
      <w:r>
        <w:rPr>
          <w:color w:val="464A69"/>
          <w:sz w:val="20"/>
        </w:rPr>
        <w:t>weeks.</w:t>
      </w:r>
    </w:p>
    <w:p>
      <w:pPr>
        <w:pStyle w:val="ListParagraph"/>
        <w:numPr>
          <w:ilvl w:val="0"/>
          <w:numId w:val="8"/>
        </w:numPr>
        <w:tabs>
          <w:tab w:pos="740" w:val="left" w:leader="none"/>
        </w:tabs>
        <w:spacing w:line="240" w:lineRule="auto" w:before="33" w:after="0"/>
        <w:ind w:left="739" w:right="0" w:hanging="361"/>
        <w:jc w:val="both"/>
        <w:rPr>
          <w:sz w:val="20"/>
        </w:rPr>
      </w:pPr>
      <w:r>
        <w:rPr>
          <w:color w:val="464A69"/>
          <w:sz w:val="20"/>
        </w:rPr>
        <w:t>12 weeks of Maternity Benefit to a ‘Commissioning Mother’ and ‘Adopting</w:t>
      </w:r>
      <w:r>
        <w:rPr>
          <w:color w:val="464A69"/>
          <w:spacing w:val="-6"/>
          <w:sz w:val="20"/>
        </w:rPr>
        <w:t> </w:t>
      </w:r>
      <w:r>
        <w:rPr>
          <w:color w:val="464A69"/>
          <w:sz w:val="20"/>
        </w:rPr>
        <w:t>Mother’.</w:t>
      </w:r>
    </w:p>
    <w:p>
      <w:pPr>
        <w:pStyle w:val="ListParagraph"/>
        <w:numPr>
          <w:ilvl w:val="0"/>
          <w:numId w:val="8"/>
        </w:numPr>
        <w:tabs>
          <w:tab w:pos="740" w:val="left" w:leader="none"/>
        </w:tabs>
        <w:spacing w:line="276" w:lineRule="auto" w:before="34" w:after="0"/>
        <w:ind w:left="739" w:right="389" w:hanging="361"/>
        <w:jc w:val="both"/>
        <w:rPr>
          <w:sz w:val="20"/>
        </w:rPr>
      </w:pPr>
      <w:r>
        <w:rPr>
          <w:color w:val="464A69"/>
          <w:sz w:val="20"/>
        </w:rPr>
        <w:t>Employee needs to submit the letter from the doctor informing the company about the pregnancy and the expected date of delivery. Submit the Annexure form E along with the medical certificate. Form E can be downloaded from ESS</w:t>
      </w:r>
      <w:r>
        <w:rPr>
          <w:color w:val="464A69"/>
          <w:spacing w:val="-2"/>
          <w:sz w:val="20"/>
        </w:rPr>
        <w:t> </w:t>
      </w:r>
      <w:r>
        <w:rPr>
          <w:color w:val="464A69"/>
          <w:sz w:val="20"/>
        </w:rPr>
        <w:t>portal</w:t>
      </w:r>
    </w:p>
    <w:p>
      <w:pPr>
        <w:pStyle w:val="ListParagraph"/>
        <w:numPr>
          <w:ilvl w:val="0"/>
          <w:numId w:val="8"/>
        </w:numPr>
        <w:tabs>
          <w:tab w:pos="739" w:val="left" w:leader="none"/>
          <w:tab w:pos="740" w:val="left" w:leader="none"/>
        </w:tabs>
        <w:spacing w:line="241" w:lineRule="exact" w:before="0" w:after="0"/>
        <w:ind w:left="739" w:right="0" w:hanging="361"/>
        <w:jc w:val="left"/>
        <w:rPr>
          <w:sz w:val="20"/>
        </w:rPr>
      </w:pPr>
      <w:r>
        <w:rPr>
          <w:color w:val="464A69"/>
          <w:sz w:val="20"/>
        </w:rPr>
        <w:t>Maternity leaves will be granted in ESS</w:t>
      </w:r>
      <w:r>
        <w:rPr>
          <w:color w:val="464A69"/>
          <w:spacing w:val="-5"/>
          <w:sz w:val="20"/>
        </w:rPr>
        <w:t> </w:t>
      </w:r>
      <w:r>
        <w:rPr>
          <w:color w:val="464A69"/>
          <w:sz w:val="20"/>
        </w:rPr>
        <w:t>tool.</w:t>
      </w:r>
    </w:p>
    <w:p>
      <w:pPr>
        <w:pStyle w:val="ListParagraph"/>
        <w:numPr>
          <w:ilvl w:val="0"/>
          <w:numId w:val="8"/>
        </w:numPr>
        <w:tabs>
          <w:tab w:pos="739" w:val="left" w:leader="none"/>
          <w:tab w:pos="740" w:val="left" w:leader="none"/>
        </w:tabs>
        <w:spacing w:line="240" w:lineRule="auto" w:before="33" w:after="0"/>
        <w:ind w:left="739" w:right="0" w:hanging="361"/>
        <w:jc w:val="left"/>
        <w:rPr>
          <w:sz w:val="20"/>
        </w:rPr>
      </w:pPr>
      <w:r>
        <w:rPr>
          <w:color w:val="464A69"/>
          <w:sz w:val="20"/>
        </w:rPr>
        <w:t>During the maternity period, the employee will be paid monthly full</w:t>
      </w:r>
      <w:r>
        <w:rPr>
          <w:color w:val="464A69"/>
          <w:spacing w:val="-12"/>
          <w:sz w:val="20"/>
        </w:rPr>
        <w:t> </w:t>
      </w:r>
      <w:r>
        <w:rPr>
          <w:color w:val="464A69"/>
          <w:sz w:val="20"/>
        </w:rPr>
        <w:t>salary.</w:t>
      </w:r>
    </w:p>
    <w:p>
      <w:pPr>
        <w:pStyle w:val="ListParagraph"/>
        <w:numPr>
          <w:ilvl w:val="0"/>
          <w:numId w:val="8"/>
        </w:numPr>
        <w:tabs>
          <w:tab w:pos="739" w:val="left" w:leader="none"/>
          <w:tab w:pos="740" w:val="left" w:leader="none"/>
        </w:tabs>
        <w:spacing w:line="240" w:lineRule="auto" w:before="33" w:after="0"/>
        <w:ind w:left="739" w:right="0" w:hanging="361"/>
        <w:jc w:val="left"/>
        <w:rPr>
          <w:sz w:val="20"/>
        </w:rPr>
      </w:pPr>
      <w:r>
        <w:rPr>
          <w:color w:val="464A69"/>
          <w:sz w:val="20"/>
        </w:rPr>
        <w:t>Women under ESI scheme will receive the Maternity benefit under ESI</w:t>
      </w:r>
      <w:r>
        <w:rPr>
          <w:color w:val="464A69"/>
          <w:spacing w:val="-12"/>
          <w:sz w:val="20"/>
        </w:rPr>
        <w:t> </w:t>
      </w:r>
      <w:r>
        <w:rPr>
          <w:color w:val="464A69"/>
          <w:sz w:val="20"/>
        </w:rPr>
        <w:t>Scheme.</w:t>
      </w:r>
    </w:p>
    <w:p>
      <w:pPr>
        <w:pStyle w:val="ListParagraph"/>
        <w:numPr>
          <w:ilvl w:val="0"/>
          <w:numId w:val="8"/>
        </w:numPr>
        <w:tabs>
          <w:tab w:pos="739" w:val="left" w:leader="none"/>
          <w:tab w:pos="740" w:val="left" w:leader="none"/>
        </w:tabs>
        <w:spacing w:line="271" w:lineRule="auto" w:before="34" w:after="0"/>
        <w:ind w:left="739" w:right="379" w:hanging="361"/>
        <w:jc w:val="left"/>
        <w:rPr>
          <w:sz w:val="20"/>
        </w:rPr>
      </w:pPr>
      <w:r>
        <w:rPr>
          <w:color w:val="464A69"/>
          <w:sz w:val="20"/>
        </w:rPr>
        <w:t>The employees who are already on maternity leave will be eligible </w:t>
      </w:r>
      <w:r>
        <w:rPr>
          <w:color w:val="464A69"/>
          <w:spacing w:val="3"/>
          <w:sz w:val="20"/>
        </w:rPr>
        <w:t>for </w:t>
      </w:r>
      <w:r>
        <w:rPr>
          <w:color w:val="464A69"/>
          <w:sz w:val="20"/>
        </w:rPr>
        <w:t>enhanced paid leave as per the amended Maternity Benefit Act effective 8</w:t>
      </w:r>
      <w:r>
        <w:rPr>
          <w:color w:val="464A69"/>
          <w:position w:val="6"/>
          <w:sz w:val="13"/>
        </w:rPr>
        <w:t>th </w:t>
      </w:r>
      <w:r>
        <w:rPr>
          <w:color w:val="464A69"/>
          <w:sz w:val="20"/>
        </w:rPr>
        <w:t>Mar</w:t>
      </w:r>
      <w:r>
        <w:rPr>
          <w:color w:val="464A69"/>
          <w:spacing w:val="-27"/>
          <w:sz w:val="20"/>
        </w:rPr>
        <w:t> </w:t>
      </w:r>
      <w:r>
        <w:rPr>
          <w:color w:val="464A69"/>
          <w:sz w:val="20"/>
        </w:rPr>
        <w:t>2017.</w:t>
      </w:r>
    </w:p>
    <w:p>
      <w:pPr>
        <w:pStyle w:val="BodyText"/>
        <w:rPr>
          <w:sz w:val="18"/>
        </w:rPr>
      </w:pPr>
    </w:p>
    <w:p>
      <w:pPr>
        <w:pStyle w:val="ListParagraph"/>
        <w:numPr>
          <w:ilvl w:val="0"/>
          <w:numId w:val="8"/>
        </w:numPr>
        <w:tabs>
          <w:tab w:pos="739" w:val="left" w:leader="none"/>
          <w:tab w:pos="740" w:val="left" w:leader="none"/>
        </w:tabs>
        <w:spacing w:line="240" w:lineRule="auto" w:before="0" w:after="0"/>
        <w:ind w:left="739" w:right="0" w:hanging="361"/>
        <w:jc w:val="left"/>
        <w:rPr>
          <w:sz w:val="20"/>
        </w:rPr>
      </w:pPr>
      <w:r>
        <w:rPr>
          <w:color w:val="464A69"/>
          <w:sz w:val="20"/>
        </w:rPr>
        <w:t>Additional Maternity leaves beyond eligibility will be adjusted against your annual</w:t>
      </w:r>
      <w:r>
        <w:rPr>
          <w:color w:val="464A69"/>
          <w:spacing w:val="1"/>
          <w:sz w:val="20"/>
        </w:rPr>
        <w:t> </w:t>
      </w:r>
      <w:r>
        <w:rPr>
          <w:color w:val="464A69"/>
          <w:sz w:val="20"/>
        </w:rPr>
        <w:t>leaves</w:t>
      </w:r>
    </w:p>
    <w:p>
      <w:pPr>
        <w:pStyle w:val="BodyText"/>
        <w:rPr>
          <w:sz w:val="24"/>
        </w:rPr>
      </w:pPr>
    </w:p>
    <w:p>
      <w:pPr>
        <w:pStyle w:val="Heading2"/>
        <w:numPr>
          <w:ilvl w:val="0"/>
          <w:numId w:val="7"/>
        </w:numPr>
        <w:tabs>
          <w:tab w:pos="740" w:val="left" w:leader="none"/>
        </w:tabs>
        <w:spacing w:line="240" w:lineRule="auto" w:before="215" w:after="0"/>
        <w:ind w:left="739" w:right="0" w:hanging="361"/>
        <w:jc w:val="left"/>
      </w:pPr>
      <w:r>
        <w:rPr>
          <w:color w:val="464A69"/>
        </w:rPr>
        <w:t>Entitlements &amp; Approval</w:t>
      </w:r>
      <w:r>
        <w:rPr>
          <w:color w:val="464A69"/>
          <w:spacing w:val="-2"/>
        </w:rPr>
        <w:t> </w:t>
      </w:r>
      <w:r>
        <w:rPr>
          <w:color w:val="464A69"/>
        </w:rPr>
        <w:t>Matrix</w:t>
      </w:r>
    </w:p>
    <w:p>
      <w:pPr>
        <w:pStyle w:val="BodyText"/>
        <w:spacing w:before="1"/>
        <w:rPr>
          <w:b/>
          <w:sz w:val="21"/>
        </w:rPr>
      </w:pPr>
    </w:p>
    <w:p>
      <w:pPr>
        <w:pStyle w:val="ListParagraph"/>
        <w:numPr>
          <w:ilvl w:val="0"/>
          <w:numId w:val="8"/>
        </w:numPr>
        <w:tabs>
          <w:tab w:pos="739" w:val="left" w:leader="none"/>
          <w:tab w:pos="740" w:val="left" w:leader="none"/>
        </w:tabs>
        <w:spacing w:line="240" w:lineRule="auto" w:before="0" w:after="0"/>
        <w:ind w:left="739" w:right="0" w:hanging="361"/>
        <w:jc w:val="left"/>
        <w:rPr>
          <w:sz w:val="20"/>
        </w:rPr>
      </w:pPr>
      <w:r>
        <w:rPr>
          <w:color w:val="464A69"/>
          <w:sz w:val="20"/>
        </w:rPr>
        <w:t>Expectant mothers can request a fixed shift for a period of 4</w:t>
      </w:r>
      <w:r>
        <w:rPr>
          <w:color w:val="464A69"/>
          <w:spacing w:val="-6"/>
          <w:sz w:val="20"/>
        </w:rPr>
        <w:t> </w:t>
      </w:r>
      <w:r>
        <w:rPr>
          <w:color w:val="464A69"/>
          <w:sz w:val="20"/>
        </w:rPr>
        <w:t>months.</w:t>
      </w:r>
    </w:p>
    <w:p>
      <w:pPr>
        <w:pStyle w:val="BodyText"/>
        <w:spacing w:before="10"/>
        <w:rPr>
          <w:sz w:val="25"/>
        </w:rPr>
      </w:pPr>
    </w:p>
    <w:p>
      <w:pPr>
        <w:pStyle w:val="ListParagraph"/>
        <w:numPr>
          <w:ilvl w:val="0"/>
          <w:numId w:val="8"/>
        </w:numPr>
        <w:tabs>
          <w:tab w:pos="739" w:val="left" w:leader="none"/>
          <w:tab w:pos="740" w:val="left" w:leader="none"/>
        </w:tabs>
        <w:spacing w:line="240" w:lineRule="auto" w:before="0" w:after="0"/>
        <w:ind w:left="739" w:right="0" w:hanging="361"/>
        <w:jc w:val="left"/>
        <w:rPr>
          <w:sz w:val="20"/>
        </w:rPr>
      </w:pPr>
      <w:r>
        <w:rPr>
          <w:color w:val="464A69"/>
          <w:sz w:val="20"/>
        </w:rPr>
        <w:t>Returning mothers can request a fixed shift for 2 months from the date of return to</w:t>
      </w:r>
      <w:r>
        <w:rPr>
          <w:color w:val="464A69"/>
          <w:spacing w:val="-6"/>
          <w:sz w:val="20"/>
        </w:rPr>
        <w:t> </w:t>
      </w:r>
      <w:r>
        <w:rPr>
          <w:color w:val="464A69"/>
          <w:sz w:val="20"/>
        </w:rPr>
        <w:t>work.</w:t>
      </w:r>
    </w:p>
    <w:p>
      <w:pPr>
        <w:pStyle w:val="BodyText"/>
        <w:spacing w:before="10"/>
        <w:rPr>
          <w:sz w:val="25"/>
        </w:rPr>
      </w:pPr>
    </w:p>
    <w:p>
      <w:pPr>
        <w:pStyle w:val="ListParagraph"/>
        <w:numPr>
          <w:ilvl w:val="0"/>
          <w:numId w:val="8"/>
        </w:numPr>
        <w:tabs>
          <w:tab w:pos="739" w:val="left" w:leader="none"/>
          <w:tab w:pos="740" w:val="left" w:leader="none"/>
        </w:tabs>
        <w:spacing w:line="273" w:lineRule="auto" w:before="0" w:after="0"/>
        <w:ind w:left="739" w:right="394" w:hanging="361"/>
        <w:jc w:val="left"/>
        <w:rPr>
          <w:sz w:val="20"/>
        </w:rPr>
      </w:pPr>
      <w:r>
        <w:rPr>
          <w:color w:val="464A69"/>
          <w:sz w:val="20"/>
        </w:rPr>
        <w:t>Returning mothers can avail 2 nursing breaks until the child attains the age of 15 months in addition to the existent break.</w:t>
      </w:r>
    </w:p>
    <w:p>
      <w:pPr>
        <w:pStyle w:val="ListParagraph"/>
        <w:numPr>
          <w:ilvl w:val="0"/>
          <w:numId w:val="8"/>
        </w:numPr>
        <w:tabs>
          <w:tab w:pos="739" w:val="left" w:leader="none"/>
          <w:tab w:pos="740" w:val="left" w:leader="none"/>
        </w:tabs>
        <w:spacing w:line="273" w:lineRule="auto" w:before="1" w:after="0"/>
        <w:ind w:left="739" w:right="391" w:hanging="361"/>
        <w:jc w:val="left"/>
        <w:rPr>
          <w:sz w:val="20"/>
        </w:rPr>
      </w:pPr>
      <w:r>
        <w:rPr>
          <w:color w:val="464A69"/>
          <w:sz w:val="20"/>
        </w:rPr>
        <w:t>In case of crèche facility, women can visit the crèche facility 4 times a day provided the crèche facility is within the prescribed distance of 5 km from location of</w:t>
      </w:r>
      <w:r>
        <w:rPr>
          <w:color w:val="464A69"/>
          <w:spacing w:val="5"/>
          <w:sz w:val="20"/>
        </w:rPr>
        <w:t> </w:t>
      </w:r>
      <w:r>
        <w:rPr>
          <w:color w:val="464A69"/>
          <w:sz w:val="20"/>
        </w:rPr>
        <w:t>work</w:t>
      </w:r>
    </w:p>
    <w:p>
      <w:pPr>
        <w:pStyle w:val="BodyText"/>
        <w:rPr>
          <w:sz w:val="23"/>
        </w:rPr>
      </w:pPr>
    </w:p>
    <w:p>
      <w:pPr>
        <w:pStyle w:val="ListParagraph"/>
        <w:numPr>
          <w:ilvl w:val="0"/>
          <w:numId w:val="8"/>
        </w:numPr>
        <w:tabs>
          <w:tab w:pos="739" w:val="left" w:leader="none"/>
          <w:tab w:pos="740" w:val="left" w:leader="none"/>
        </w:tabs>
        <w:spacing w:line="240" w:lineRule="auto" w:before="0" w:after="0"/>
        <w:ind w:left="739" w:right="0" w:hanging="361"/>
        <w:jc w:val="left"/>
        <w:rPr>
          <w:sz w:val="20"/>
        </w:rPr>
      </w:pPr>
      <w:r>
        <w:rPr>
          <w:color w:val="464A69"/>
          <w:sz w:val="20"/>
        </w:rPr>
        <w:t>Women employee interested in availing the benefit of this policy are required to get consent from their</w:t>
      </w:r>
      <w:r>
        <w:rPr>
          <w:color w:val="464A69"/>
          <w:spacing w:val="-19"/>
          <w:sz w:val="20"/>
        </w:rPr>
        <w:t> </w:t>
      </w:r>
      <w:r>
        <w:rPr>
          <w:color w:val="464A69"/>
          <w:sz w:val="20"/>
        </w:rPr>
        <w:t>manager.</w:t>
      </w:r>
    </w:p>
    <w:p>
      <w:pPr>
        <w:pStyle w:val="BodyText"/>
        <w:spacing w:before="8"/>
        <w:rPr>
          <w:sz w:val="25"/>
        </w:rPr>
      </w:pPr>
    </w:p>
    <w:p>
      <w:pPr>
        <w:pStyle w:val="Heading2"/>
        <w:numPr>
          <w:ilvl w:val="0"/>
          <w:numId w:val="7"/>
        </w:numPr>
        <w:tabs>
          <w:tab w:pos="740" w:val="left" w:leader="none"/>
        </w:tabs>
        <w:spacing w:line="240" w:lineRule="auto" w:before="0" w:after="0"/>
        <w:ind w:left="739" w:right="0" w:hanging="361"/>
        <w:jc w:val="left"/>
      </w:pPr>
      <w:r>
        <w:rPr>
          <w:color w:val="464A69"/>
        </w:rPr>
        <w:t>Miscarriage or Medical Termination of Pregnancy</w:t>
      </w:r>
      <w:r>
        <w:rPr>
          <w:color w:val="464A69"/>
          <w:spacing w:val="-14"/>
        </w:rPr>
        <w:t> </w:t>
      </w:r>
      <w:r>
        <w:rPr>
          <w:color w:val="464A69"/>
        </w:rPr>
        <w:t>(MTP)</w:t>
      </w:r>
    </w:p>
    <w:p>
      <w:pPr>
        <w:pStyle w:val="BodyText"/>
        <w:rPr>
          <w:b/>
          <w:sz w:val="21"/>
        </w:rPr>
      </w:pPr>
    </w:p>
    <w:p>
      <w:pPr>
        <w:pStyle w:val="ListParagraph"/>
        <w:numPr>
          <w:ilvl w:val="0"/>
          <w:numId w:val="8"/>
        </w:numPr>
        <w:tabs>
          <w:tab w:pos="739" w:val="left" w:leader="none"/>
          <w:tab w:pos="740" w:val="left" w:leader="none"/>
        </w:tabs>
        <w:spacing w:line="271" w:lineRule="auto" w:before="0" w:after="0"/>
        <w:ind w:left="739" w:right="395" w:hanging="361"/>
        <w:jc w:val="left"/>
        <w:rPr>
          <w:sz w:val="20"/>
        </w:rPr>
      </w:pPr>
      <w:r>
        <w:rPr>
          <w:color w:val="464A69"/>
          <w:sz w:val="20"/>
        </w:rPr>
        <w:t>The leave can be availed by female employee and can be taken continuously for a maximum period of 42 days (6 weeks). This includes weekly offs and public</w:t>
      </w:r>
      <w:r>
        <w:rPr>
          <w:color w:val="464A69"/>
          <w:spacing w:val="-6"/>
          <w:sz w:val="20"/>
        </w:rPr>
        <w:t> </w:t>
      </w:r>
      <w:r>
        <w:rPr>
          <w:color w:val="464A69"/>
          <w:sz w:val="20"/>
        </w:rPr>
        <w:t>holidays.</w:t>
      </w:r>
    </w:p>
    <w:p>
      <w:pPr>
        <w:pStyle w:val="BodyText"/>
        <w:spacing w:before="5"/>
        <w:rPr>
          <w:sz w:val="23"/>
        </w:rPr>
      </w:pPr>
    </w:p>
    <w:p>
      <w:pPr>
        <w:pStyle w:val="ListParagraph"/>
        <w:numPr>
          <w:ilvl w:val="0"/>
          <w:numId w:val="8"/>
        </w:numPr>
        <w:tabs>
          <w:tab w:pos="739" w:val="left" w:leader="none"/>
          <w:tab w:pos="740" w:val="left" w:leader="none"/>
        </w:tabs>
        <w:spacing w:line="273" w:lineRule="auto" w:before="1" w:after="0"/>
        <w:ind w:left="739" w:right="374" w:hanging="361"/>
        <w:jc w:val="left"/>
        <w:rPr>
          <w:sz w:val="20"/>
        </w:rPr>
      </w:pPr>
      <w:r>
        <w:rPr>
          <w:color w:val="464A69"/>
          <w:sz w:val="20"/>
        </w:rPr>
        <w:t>Submit the Annexure form B along with the medical certificate. Form B can be downloaded from ESS portal. During this period, the employee will be paid full monthly</w:t>
      </w:r>
      <w:r>
        <w:rPr>
          <w:color w:val="464A69"/>
          <w:spacing w:val="-11"/>
          <w:sz w:val="20"/>
        </w:rPr>
        <w:t> </w:t>
      </w:r>
      <w:r>
        <w:rPr>
          <w:color w:val="464A69"/>
          <w:sz w:val="20"/>
        </w:rPr>
        <w:t>salary.</w:t>
      </w:r>
    </w:p>
    <w:p>
      <w:pPr>
        <w:pStyle w:val="BodyText"/>
        <w:rPr>
          <w:sz w:val="22"/>
        </w:rPr>
      </w:pPr>
    </w:p>
    <w:p>
      <w:pPr>
        <w:pStyle w:val="BodyText"/>
        <w:spacing w:before="8"/>
        <w:rPr>
          <w:sz w:val="23"/>
        </w:rPr>
      </w:pPr>
    </w:p>
    <w:p>
      <w:pPr>
        <w:pStyle w:val="Heading2"/>
        <w:numPr>
          <w:ilvl w:val="0"/>
          <w:numId w:val="7"/>
        </w:numPr>
        <w:tabs>
          <w:tab w:pos="740" w:val="left" w:leader="none"/>
        </w:tabs>
        <w:spacing w:line="240" w:lineRule="auto" w:before="0" w:after="0"/>
        <w:ind w:left="739" w:right="0" w:hanging="361"/>
        <w:jc w:val="left"/>
      </w:pPr>
      <w:r>
        <w:rPr>
          <w:color w:val="464A69"/>
        </w:rPr>
        <w:t>Tubectomy (Permanent Contraception for</w:t>
      </w:r>
      <w:r>
        <w:rPr>
          <w:color w:val="464A69"/>
          <w:spacing w:val="-10"/>
        </w:rPr>
        <w:t> </w:t>
      </w:r>
      <w:r>
        <w:rPr>
          <w:color w:val="464A69"/>
        </w:rPr>
        <w:t>Women)</w:t>
      </w:r>
    </w:p>
    <w:p>
      <w:pPr>
        <w:pStyle w:val="BodyText"/>
        <w:rPr>
          <w:b/>
          <w:sz w:val="21"/>
        </w:rPr>
      </w:pPr>
    </w:p>
    <w:p>
      <w:pPr>
        <w:pStyle w:val="ListParagraph"/>
        <w:numPr>
          <w:ilvl w:val="0"/>
          <w:numId w:val="8"/>
        </w:numPr>
        <w:tabs>
          <w:tab w:pos="739" w:val="left" w:leader="none"/>
          <w:tab w:pos="740" w:val="left" w:leader="none"/>
        </w:tabs>
        <w:spacing w:line="273" w:lineRule="auto" w:before="1" w:after="0"/>
        <w:ind w:left="739" w:right="390" w:hanging="361"/>
        <w:jc w:val="left"/>
        <w:rPr>
          <w:sz w:val="20"/>
        </w:rPr>
      </w:pPr>
      <w:r>
        <w:rPr>
          <w:color w:val="464A69"/>
          <w:sz w:val="20"/>
        </w:rPr>
        <w:t>The leave can be availed by female employee and can be taken continuously for a maximum period of 12 days (2 weeks) immediately following the day of her tubectomy</w:t>
      </w:r>
      <w:r>
        <w:rPr>
          <w:color w:val="464A69"/>
          <w:spacing w:val="-11"/>
          <w:sz w:val="20"/>
        </w:rPr>
        <w:t> </w:t>
      </w:r>
      <w:r>
        <w:rPr>
          <w:color w:val="464A69"/>
          <w:sz w:val="20"/>
        </w:rPr>
        <w:t>operation.</w:t>
      </w:r>
    </w:p>
    <w:p>
      <w:pPr>
        <w:pStyle w:val="BodyText"/>
        <w:rPr>
          <w:sz w:val="23"/>
        </w:rPr>
      </w:pPr>
    </w:p>
    <w:p>
      <w:pPr>
        <w:pStyle w:val="ListParagraph"/>
        <w:numPr>
          <w:ilvl w:val="0"/>
          <w:numId w:val="8"/>
        </w:numPr>
        <w:tabs>
          <w:tab w:pos="739" w:val="left" w:leader="none"/>
          <w:tab w:pos="740" w:val="left" w:leader="none"/>
        </w:tabs>
        <w:spacing w:line="240" w:lineRule="auto" w:before="0" w:after="0"/>
        <w:ind w:left="739" w:right="0" w:hanging="361"/>
        <w:jc w:val="left"/>
        <w:rPr>
          <w:sz w:val="20"/>
        </w:rPr>
      </w:pPr>
      <w:r>
        <w:rPr>
          <w:color w:val="464A69"/>
          <w:sz w:val="20"/>
        </w:rPr>
        <w:t>This includes weekly offs and public</w:t>
      </w:r>
      <w:r>
        <w:rPr>
          <w:color w:val="464A69"/>
          <w:spacing w:val="-2"/>
          <w:sz w:val="20"/>
        </w:rPr>
        <w:t> </w:t>
      </w:r>
      <w:r>
        <w:rPr>
          <w:color w:val="464A69"/>
          <w:sz w:val="20"/>
        </w:rPr>
        <w:t>holidays.</w:t>
      </w:r>
    </w:p>
    <w:p>
      <w:pPr>
        <w:pStyle w:val="BodyText"/>
        <w:spacing w:before="10"/>
        <w:rPr>
          <w:sz w:val="25"/>
        </w:rPr>
      </w:pPr>
    </w:p>
    <w:p>
      <w:pPr>
        <w:pStyle w:val="ListParagraph"/>
        <w:numPr>
          <w:ilvl w:val="0"/>
          <w:numId w:val="8"/>
        </w:numPr>
        <w:tabs>
          <w:tab w:pos="739" w:val="left" w:leader="none"/>
          <w:tab w:pos="740" w:val="left" w:leader="none"/>
        </w:tabs>
        <w:spacing w:line="240" w:lineRule="auto" w:before="0" w:after="0"/>
        <w:ind w:left="739" w:right="0" w:hanging="361"/>
        <w:jc w:val="left"/>
        <w:rPr>
          <w:sz w:val="20"/>
        </w:rPr>
      </w:pPr>
      <w:r>
        <w:rPr>
          <w:color w:val="464A69"/>
          <w:sz w:val="20"/>
        </w:rPr>
        <w:t>Submit the Annexure form B along with the medical certificate. Form B can be downloaded from</w:t>
      </w:r>
      <w:r>
        <w:rPr>
          <w:color w:val="464A69"/>
          <w:spacing w:val="-8"/>
          <w:sz w:val="20"/>
        </w:rPr>
        <w:t> </w:t>
      </w:r>
      <w:r>
        <w:rPr>
          <w:color w:val="464A69"/>
          <w:sz w:val="20"/>
        </w:rPr>
        <w:t>Intranet.</w:t>
      </w:r>
    </w:p>
    <w:p>
      <w:pPr>
        <w:spacing w:after="0" w:line="240" w:lineRule="auto"/>
        <w:jc w:val="left"/>
        <w:rPr>
          <w:sz w:val="20"/>
        </w:rPr>
        <w:sectPr>
          <w:pgSz w:w="11910" w:h="16840"/>
          <w:pgMar w:header="673" w:footer="627" w:top="1660" w:bottom="820" w:left="300" w:right="300"/>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4"/>
        <w:rPr>
          <w:sz w:val="29"/>
        </w:rPr>
      </w:pPr>
    </w:p>
    <w:p>
      <w:pPr>
        <w:pStyle w:val="ListParagraph"/>
        <w:numPr>
          <w:ilvl w:val="0"/>
          <w:numId w:val="8"/>
        </w:numPr>
        <w:tabs>
          <w:tab w:pos="739" w:val="left" w:leader="none"/>
          <w:tab w:pos="740" w:val="left" w:leader="none"/>
        </w:tabs>
        <w:spacing w:line="273" w:lineRule="auto" w:before="99" w:after="0"/>
        <w:ind w:left="739" w:right="389" w:hanging="361"/>
        <w:jc w:val="left"/>
        <w:rPr>
          <w:sz w:val="20"/>
        </w:rPr>
      </w:pPr>
      <w:r>
        <w:rPr>
          <w:color w:val="464A69"/>
          <w:sz w:val="20"/>
        </w:rPr>
        <w:t>In case if the tubectomy operation is done immediately after the delivery during the maternity period, then the above said leaves will not be</w:t>
      </w:r>
      <w:r>
        <w:rPr>
          <w:color w:val="464A69"/>
          <w:spacing w:val="1"/>
          <w:sz w:val="20"/>
        </w:rPr>
        <w:t> </w:t>
      </w:r>
      <w:r>
        <w:rPr>
          <w:color w:val="464A69"/>
          <w:sz w:val="20"/>
        </w:rPr>
        <w:t>applicable.</w:t>
      </w:r>
    </w:p>
    <w:p>
      <w:pPr>
        <w:pStyle w:val="BodyText"/>
        <w:spacing w:before="4"/>
        <w:rPr>
          <w:sz w:val="23"/>
        </w:rPr>
      </w:pPr>
    </w:p>
    <w:p>
      <w:pPr>
        <w:pStyle w:val="ListParagraph"/>
        <w:numPr>
          <w:ilvl w:val="0"/>
          <w:numId w:val="8"/>
        </w:numPr>
        <w:tabs>
          <w:tab w:pos="739" w:val="left" w:leader="none"/>
          <w:tab w:pos="740" w:val="left" w:leader="none"/>
        </w:tabs>
        <w:spacing w:line="271" w:lineRule="auto" w:before="0" w:after="0"/>
        <w:ind w:left="739" w:right="384" w:hanging="361"/>
        <w:jc w:val="left"/>
        <w:rPr>
          <w:sz w:val="20"/>
        </w:rPr>
      </w:pPr>
      <w:r>
        <w:rPr>
          <w:color w:val="464A69"/>
          <w:sz w:val="20"/>
        </w:rPr>
        <w:t>Above said leaves will be applicable only if the female employee goes for a tubectomy operation any time after the maternity</w:t>
      </w:r>
      <w:r>
        <w:rPr>
          <w:color w:val="464A69"/>
          <w:spacing w:val="-4"/>
          <w:sz w:val="20"/>
        </w:rPr>
        <w:t> </w:t>
      </w:r>
      <w:r>
        <w:rPr>
          <w:color w:val="464A69"/>
          <w:sz w:val="20"/>
        </w:rPr>
        <w:t>period.</w:t>
      </w:r>
    </w:p>
    <w:p>
      <w:pPr>
        <w:pStyle w:val="BodyText"/>
        <w:spacing w:before="5"/>
        <w:rPr>
          <w:sz w:val="23"/>
        </w:rPr>
      </w:pPr>
    </w:p>
    <w:p>
      <w:pPr>
        <w:pStyle w:val="ListParagraph"/>
        <w:numPr>
          <w:ilvl w:val="0"/>
          <w:numId w:val="8"/>
        </w:numPr>
        <w:tabs>
          <w:tab w:pos="739" w:val="left" w:leader="none"/>
          <w:tab w:pos="740" w:val="left" w:leader="none"/>
        </w:tabs>
        <w:spacing w:line="240" w:lineRule="auto" w:before="0" w:after="0"/>
        <w:ind w:left="739" w:right="0" w:hanging="361"/>
        <w:jc w:val="left"/>
        <w:rPr>
          <w:sz w:val="20"/>
        </w:rPr>
      </w:pPr>
      <w:r>
        <w:rPr>
          <w:color w:val="464A69"/>
          <w:sz w:val="20"/>
        </w:rPr>
        <w:t>During this period, the employee will be paid full monthly</w:t>
      </w:r>
      <w:r>
        <w:rPr>
          <w:color w:val="464A69"/>
          <w:spacing w:val="-8"/>
          <w:sz w:val="20"/>
        </w:rPr>
        <w:t> </w:t>
      </w:r>
      <w:r>
        <w:rPr>
          <w:color w:val="464A69"/>
          <w:sz w:val="20"/>
        </w:rPr>
        <w:t>salary.</w:t>
      </w:r>
    </w:p>
    <w:p>
      <w:pPr>
        <w:pStyle w:val="BodyText"/>
        <w:rPr>
          <w:sz w:val="24"/>
        </w:rPr>
      </w:pPr>
    </w:p>
    <w:p>
      <w:pPr>
        <w:pStyle w:val="BodyText"/>
        <w:spacing w:before="6"/>
        <w:rPr>
          <w:sz w:val="24"/>
        </w:rPr>
      </w:pPr>
    </w:p>
    <w:p>
      <w:pPr>
        <w:pStyle w:val="Heading2"/>
        <w:numPr>
          <w:ilvl w:val="0"/>
          <w:numId w:val="7"/>
        </w:numPr>
        <w:tabs>
          <w:tab w:pos="740" w:val="left" w:leader="none"/>
        </w:tabs>
        <w:spacing w:line="240" w:lineRule="auto" w:before="1" w:after="0"/>
        <w:ind w:left="739" w:right="0" w:hanging="361"/>
        <w:jc w:val="left"/>
      </w:pPr>
      <w:r>
        <w:rPr>
          <w:color w:val="464A69"/>
        </w:rPr>
        <w:t>Illness Arising Out of Pregnancy, Delivery, Premature Birth of</w:t>
      </w:r>
      <w:r>
        <w:rPr>
          <w:color w:val="464A69"/>
          <w:spacing w:val="-5"/>
        </w:rPr>
        <w:t> </w:t>
      </w:r>
      <w:r>
        <w:rPr>
          <w:color w:val="464A69"/>
        </w:rPr>
        <w:t>Child</w:t>
      </w:r>
    </w:p>
    <w:p>
      <w:pPr>
        <w:pStyle w:val="BodyText"/>
        <w:rPr>
          <w:b/>
          <w:sz w:val="21"/>
        </w:rPr>
      </w:pPr>
    </w:p>
    <w:p>
      <w:pPr>
        <w:pStyle w:val="ListParagraph"/>
        <w:numPr>
          <w:ilvl w:val="0"/>
          <w:numId w:val="8"/>
        </w:numPr>
        <w:tabs>
          <w:tab w:pos="739" w:val="left" w:leader="none"/>
          <w:tab w:pos="740" w:val="left" w:leader="none"/>
        </w:tabs>
        <w:spacing w:line="271" w:lineRule="auto" w:before="0" w:after="0"/>
        <w:ind w:left="739" w:right="1132" w:hanging="361"/>
        <w:jc w:val="left"/>
        <w:rPr>
          <w:sz w:val="20"/>
        </w:rPr>
      </w:pPr>
      <w:r>
        <w:rPr>
          <w:color w:val="464A69"/>
          <w:sz w:val="20"/>
        </w:rPr>
        <w:t>The leave can be availed by female employee and can be taken continuously for a maximum period of 30 days (4 weeks).</w:t>
      </w:r>
    </w:p>
    <w:p>
      <w:pPr>
        <w:pStyle w:val="BodyText"/>
        <w:spacing w:before="5"/>
        <w:rPr>
          <w:sz w:val="23"/>
        </w:rPr>
      </w:pPr>
    </w:p>
    <w:p>
      <w:pPr>
        <w:pStyle w:val="ListParagraph"/>
        <w:numPr>
          <w:ilvl w:val="0"/>
          <w:numId w:val="8"/>
        </w:numPr>
        <w:tabs>
          <w:tab w:pos="739" w:val="left" w:leader="none"/>
          <w:tab w:pos="740" w:val="left" w:leader="none"/>
        </w:tabs>
        <w:spacing w:line="240" w:lineRule="auto" w:before="1" w:after="0"/>
        <w:ind w:left="739" w:right="0" w:hanging="361"/>
        <w:jc w:val="left"/>
        <w:rPr>
          <w:sz w:val="20"/>
        </w:rPr>
      </w:pPr>
      <w:r>
        <w:rPr>
          <w:color w:val="464A69"/>
          <w:sz w:val="20"/>
        </w:rPr>
        <w:t>This includes weekly offs and public</w:t>
      </w:r>
      <w:r>
        <w:rPr>
          <w:color w:val="464A69"/>
          <w:spacing w:val="-2"/>
          <w:sz w:val="20"/>
        </w:rPr>
        <w:t> </w:t>
      </w:r>
      <w:r>
        <w:rPr>
          <w:color w:val="464A69"/>
          <w:sz w:val="20"/>
        </w:rPr>
        <w:t>holidays.</w:t>
      </w:r>
    </w:p>
    <w:p>
      <w:pPr>
        <w:pStyle w:val="BodyText"/>
        <w:spacing w:before="9"/>
        <w:rPr>
          <w:sz w:val="25"/>
        </w:rPr>
      </w:pPr>
    </w:p>
    <w:p>
      <w:pPr>
        <w:pStyle w:val="ListParagraph"/>
        <w:numPr>
          <w:ilvl w:val="0"/>
          <w:numId w:val="8"/>
        </w:numPr>
        <w:tabs>
          <w:tab w:pos="739" w:val="left" w:leader="none"/>
          <w:tab w:pos="740" w:val="left" w:leader="none"/>
        </w:tabs>
        <w:spacing w:line="240" w:lineRule="auto" w:before="0" w:after="0"/>
        <w:ind w:left="739" w:right="0" w:hanging="361"/>
        <w:jc w:val="left"/>
        <w:rPr>
          <w:sz w:val="20"/>
        </w:rPr>
      </w:pPr>
      <w:r>
        <w:rPr>
          <w:color w:val="464A69"/>
          <w:sz w:val="20"/>
        </w:rPr>
        <w:t>During this period, the employee will be paid full monthly</w:t>
      </w:r>
      <w:r>
        <w:rPr>
          <w:color w:val="464A69"/>
          <w:spacing w:val="-8"/>
          <w:sz w:val="20"/>
        </w:rPr>
        <w:t> </w:t>
      </w:r>
      <w:r>
        <w:rPr>
          <w:color w:val="464A69"/>
          <w:sz w:val="20"/>
        </w:rPr>
        <w:t>salary.</w:t>
      </w:r>
    </w:p>
    <w:p>
      <w:pPr>
        <w:pStyle w:val="BodyText"/>
        <w:spacing w:before="10"/>
        <w:rPr>
          <w:sz w:val="25"/>
        </w:rPr>
      </w:pPr>
    </w:p>
    <w:p>
      <w:pPr>
        <w:pStyle w:val="ListParagraph"/>
        <w:numPr>
          <w:ilvl w:val="0"/>
          <w:numId w:val="8"/>
        </w:numPr>
        <w:tabs>
          <w:tab w:pos="739" w:val="left" w:leader="none"/>
          <w:tab w:pos="740" w:val="left" w:leader="none"/>
        </w:tabs>
        <w:spacing w:line="273" w:lineRule="auto" w:before="0" w:after="0"/>
        <w:ind w:left="739" w:right="1118" w:hanging="361"/>
        <w:jc w:val="left"/>
        <w:rPr>
          <w:sz w:val="20"/>
        </w:rPr>
      </w:pPr>
      <w:r>
        <w:rPr>
          <w:color w:val="464A69"/>
          <w:sz w:val="20"/>
        </w:rPr>
        <w:t>Submit the Annexure form B along with the medical certificate. Form B can be downloaded from ESS portal.</w:t>
      </w:r>
    </w:p>
    <w:p>
      <w:pPr>
        <w:pStyle w:val="BodyText"/>
        <w:spacing w:before="1"/>
        <w:rPr>
          <w:sz w:val="23"/>
        </w:rPr>
      </w:pPr>
    </w:p>
    <w:p>
      <w:pPr>
        <w:pStyle w:val="ListParagraph"/>
        <w:numPr>
          <w:ilvl w:val="0"/>
          <w:numId w:val="8"/>
        </w:numPr>
        <w:tabs>
          <w:tab w:pos="739" w:val="left" w:leader="none"/>
          <w:tab w:pos="740" w:val="left" w:leader="none"/>
        </w:tabs>
        <w:spacing w:line="273" w:lineRule="auto" w:before="0" w:after="0"/>
        <w:ind w:left="739" w:right="1117" w:hanging="361"/>
        <w:jc w:val="left"/>
        <w:rPr>
          <w:sz w:val="20"/>
        </w:rPr>
      </w:pPr>
      <w:r>
        <w:rPr>
          <w:color w:val="464A69"/>
          <w:sz w:val="20"/>
        </w:rPr>
        <w:t>Employee must attach the medical document signed by the certified Gynecologist. Contact the </w:t>
      </w:r>
      <w:r>
        <w:rPr>
          <w:color w:val="464A69"/>
          <w:spacing w:val="3"/>
          <w:sz w:val="20"/>
        </w:rPr>
        <w:t>HRBP </w:t>
      </w:r>
      <w:r>
        <w:rPr>
          <w:color w:val="464A69"/>
          <w:sz w:val="20"/>
        </w:rPr>
        <w:t>for further</w:t>
      </w:r>
      <w:r>
        <w:rPr>
          <w:color w:val="464A69"/>
          <w:spacing w:val="-2"/>
          <w:sz w:val="20"/>
        </w:rPr>
        <w:t> </w:t>
      </w:r>
      <w:r>
        <w:rPr>
          <w:color w:val="464A69"/>
          <w:sz w:val="20"/>
        </w:rPr>
        <w:t>details.</w:t>
      </w:r>
    </w:p>
    <w:p>
      <w:pPr>
        <w:pStyle w:val="BodyText"/>
        <w:rPr>
          <w:sz w:val="22"/>
        </w:rPr>
      </w:pPr>
    </w:p>
    <w:p>
      <w:pPr>
        <w:pStyle w:val="BodyText"/>
        <w:spacing w:before="11"/>
        <w:rPr>
          <w:sz w:val="23"/>
        </w:rPr>
      </w:pPr>
    </w:p>
    <w:p>
      <w:pPr>
        <w:pStyle w:val="Heading1"/>
        <w:numPr>
          <w:ilvl w:val="0"/>
          <w:numId w:val="2"/>
        </w:numPr>
        <w:tabs>
          <w:tab w:pos="740" w:val="left" w:leader="none"/>
        </w:tabs>
        <w:spacing w:line="240" w:lineRule="auto" w:before="0" w:after="0"/>
        <w:ind w:left="739" w:right="0" w:hanging="361"/>
        <w:jc w:val="left"/>
      </w:pPr>
      <w:r>
        <w:rPr>
          <w:color w:val="00B4B8"/>
        </w:rPr>
        <w:t>DISCLAIMER</w:t>
      </w:r>
    </w:p>
    <w:p>
      <w:pPr>
        <w:pStyle w:val="BodyText"/>
        <w:spacing w:line="276" w:lineRule="auto" w:before="255"/>
        <w:ind w:left="379" w:right="1119"/>
        <w:jc w:val="both"/>
      </w:pPr>
      <w:r>
        <w:rPr>
          <w:color w:val="464A69"/>
        </w:rPr>
        <w:t>This policy and its contents are confidential and intended solely for the use by employees of Altran Technologies India Pvt. Ltd. Transmitting, Disclosing, Copying, distributing these content to other than the intended recipient / users is strictly prohibited. It is the sole discretion of the Management to change, amend the entire policy and/or its clause/s from time to time and/or withdraw the same, without any notice. This policy supersedes all earlier versions if</w:t>
      </w:r>
      <w:r>
        <w:rPr>
          <w:color w:val="464A69"/>
          <w:spacing w:val="3"/>
        </w:rPr>
        <w:t> </w:t>
      </w:r>
      <w:r>
        <w:rPr>
          <w:color w:val="464A69"/>
        </w:rPr>
        <w:t>any.</w:t>
      </w:r>
    </w:p>
    <w:sectPr>
      <w:pgSz w:w="11910" w:h="16840"/>
      <w:pgMar w:header="673" w:footer="627" w:top="1660" w:bottom="820" w:left="300" w:right="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Wingdings">
    <w:altName w:val="Wingdings"/>
    <w:charset w:val="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type id="_x0000_t202" o:spt="202" coordsize="21600,21600" path="m,l,21600r21600,l21600,xe">
          <v:stroke joinstyle="miter"/>
          <v:path gradientshapeok="t" o:connecttype="rect"/>
        </v:shapetype>
        <v:shape style="position:absolute;margin-left:31.959999pt;margin-top:799.561584pt;width:23.05pt;height:11pt;mso-position-horizontal-relative:page;mso-position-vertical-relative:page;z-index:-252216320" type="#_x0000_t202" filled="false" stroked="false">
          <v:textbox inset="0,0,0,0">
            <w:txbxContent>
              <w:p>
                <w:pPr>
                  <w:spacing w:before="15"/>
                  <w:ind w:left="40" w:right="0" w:firstLine="0"/>
                  <w:jc w:val="left"/>
                  <w:rPr>
                    <w:sz w:val="16"/>
                  </w:rPr>
                </w:pPr>
                <w:r>
                  <w:rPr/>
                  <w:fldChar w:fldCharType="begin"/>
                </w:r>
                <w:r>
                  <w:rPr>
                    <w:color w:val="464A69"/>
                    <w:sz w:val="16"/>
                  </w:rPr>
                  <w:instrText> PAGE </w:instrText>
                </w:r>
                <w:r>
                  <w:rPr/>
                  <w:fldChar w:fldCharType="separate"/>
                </w:r>
                <w:r>
                  <w:rPr/>
                  <w:t>10</w:t>
                </w:r>
                <w:r>
                  <w:rPr/>
                  <w:fldChar w:fldCharType="end"/>
                </w:r>
                <w:r>
                  <w:rPr>
                    <w:color w:val="464A69"/>
                    <w:sz w:val="16"/>
                  </w:rPr>
                  <w:t>/10</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251099136">
          <wp:simplePos x="0" y="0"/>
          <wp:positionH relativeFrom="page">
            <wp:posOffset>5506301</wp:posOffset>
          </wp:positionH>
          <wp:positionV relativeFrom="page">
            <wp:posOffset>427243</wp:posOffset>
          </wp:positionV>
          <wp:extent cx="1629009" cy="284065"/>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1" cstate="print"/>
                  <a:stretch>
                    <a:fillRect/>
                  </a:stretch>
                </pic:blipFill>
                <pic:spPr>
                  <a:xfrm>
                    <a:off x="0" y="0"/>
                    <a:ext cx="1629009" cy="284065"/>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0"/>
      <w:numFmt w:val="bullet"/>
      <w:lvlText w:val=""/>
      <w:lvlJc w:val="left"/>
      <w:pPr>
        <w:ind w:left="739" w:hanging="361"/>
      </w:pPr>
      <w:rPr>
        <w:rFonts w:hint="default" w:ascii="Symbol" w:hAnsi="Symbol" w:eastAsia="Symbol" w:cs="Symbol"/>
        <w:color w:val="464A69"/>
        <w:w w:val="99"/>
        <w:sz w:val="20"/>
        <w:szCs w:val="20"/>
        <w:lang w:val="en-US" w:eastAsia="en-US" w:bidi="en-US"/>
      </w:rPr>
    </w:lvl>
    <w:lvl w:ilvl="1">
      <w:start w:val="0"/>
      <w:numFmt w:val="bullet"/>
      <w:lvlText w:val="•"/>
      <w:lvlJc w:val="left"/>
      <w:pPr>
        <w:ind w:left="1796" w:hanging="361"/>
      </w:pPr>
      <w:rPr>
        <w:rFonts w:hint="default"/>
        <w:lang w:val="en-US" w:eastAsia="en-US" w:bidi="en-US"/>
      </w:rPr>
    </w:lvl>
    <w:lvl w:ilvl="2">
      <w:start w:val="0"/>
      <w:numFmt w:val="bullet"/>
      <w:lvlText w:val="•"/>
      <w:lvlJc w:val="left"/>
      <w:pPr>
        <w:ind w:left="2853" w:hanging="361"/>
      </w:pPr>
      <w:rPr>
        <w:rFonts w:hint="default"/>
        <w:lang w:val="en-US" w:eastAsia="en-US" w:bidi="en-US"/>
      </w:rPr>
    </w:lvl>
    <w:lvl w:ilvl="3">
      <w:start w:val="0"/>
      <w:numFmt w:val="bullet"/>
      <w:lvlText w:val="•"/>
      <w:lvlJc w:val="left"/>
      <w:pPr>
        <w:ind w:left="3909" w:hanging="361"/>
      </w:pPr>
      <w:rPr>
        <w:rFonts w:hint="default"/>
        <w:lang w:val="en-US" w:eastAsia="en-US" w:bidi="en-US"/>
      </w:rPr>
    </w:lvl>
    <w:lvl w:ilvl="4">
      <w:start w:val="0"/>
      <w:numFmt w:val="bullet"/>
      <w:lvlText w:val="•"/>
      <w:lvlJc w:val="left"/>
      <w:pPr>
        <w:ind w:left="4966" w:hanging="361"/>
      </w:pPr>
      <w:rPr>
        <w:rFonts w:hint="default"/>
        <w:lang w:val="en-US" w:eastAsia="en-US" w:bidi="en-US"/>
      </w:rPr>
    </w:lvl>
    <w:lvl w:ilvl="5">
      <w:start w:val="0"/>
      <w:numFmt w:val="bullet"/>
      <w:lvlText w:val="•"/>
      <w:lvlJc w:val="left"/>
      <w:pPr>
        <w:ind w:left="6023" w:hanging="361"/>
      </w:pPr>
      <w:rPr>
        <w:rFonts w:hint="default"/>
        <w:lang w:val="en-US" w:eastAsia="en-US" w:bidi="en-US"/>
      </w:rPr>
    </w:lvl>
    <w:lvl w:ilvl="6">
      <w:start w:val="0"/>
      <w:numFmt w:val="bullet"/>
      <w:lvlText w:val="•"/>
      <w:lvlJc w:val="left"/>
      <w:pPr>
        <w:ind w:left="7079" w:hanging="361"/>
      </w:pPr>
      <w:rPr>
        <w:rFonts w:hint="default"/>
        <w:lang w:val="en-US" w:eastAsia="en-US" w:bidi="en-US"/>
      </w:rPr>
    </w:lvl>
    <w:lvl w:ilvl="7">
      <w:start w:val="0"/>
      <w:numFmt w:val="bullet"/>
      <w:lvlText w:val="•"/>
      <w:lvlJc w:val="left"/>
      <w:pPr>
        <w:ind w:left="8136" w:hanging="361"/>
      </w:pPr>
      <w:rPr>
        <w:rFonts w:hint="default"/>
        <w:lang w:val="en-US" w:eastAsia="en-US" w:bidi="en-US"/>
      </w:rPr>
    </w:lvl>
    <w:lvl w:ilvl="8">
      <w:start w:val="0"/>
      <w:numFmt w:val="bullet"/>
      <w:lvlText w:val="•"/>
      <w:lvlJc w:val="left"/>
      <w:pPr>
        <w:ind w:left="9193" w:hanging="361"/>
      </w:pPr>
      <w:rPr>
        <w:rFonts w:hint="default"/>
        <w:lang w:val="en-US" w:eastAsia="en-US" w:bidi="en-US"/>
      </w:rPr>
    </w:lvl>
  </w:abstractNum>
  <w:abstractNum w:abstractNumId="6">
    <w:multiLevelType w:val="hybridMultilevel"/>
    <w:lvl w:ilvl="0">
      <w:start w:val="0"/>
      <w:numFmt w:val="bullet"/>
      <w:lvlText w:val=""/>
      <w:lvlJc w:val="left"/>
      <w:pPr>
        <w:ind w:left="739" w:hanging="361"/>
      </w:pPr>
      <w:rPr>
        <w:rFonts w:hint="default" w:ascii="Wingdings" w:hAnsi="Wingdings" w:eastAsia="Wingdings" w:cs="Wingdings"/>
        <w:color w:val="464A69"/>
        <w:w w:val="100"/>
        <w:sz w:val="22"/>
        <w:szCs w:val="22"/>
        <w:lang w:val="en-US" w:eastAsia="en-US" w:bidi="en-US"/>
      </w:rPr>
    </w:lvl>
    <w:lvl w:ilvl="1">
      <w:start w:val="0"/>
      <w:numFmt w:val="bullet"/>
      <w:lvlText w:val="•"/>
      <w:lvlJc w:val="left"/>
      <w:pPr>
        <w:ind w:left="1796" w:hanging="361"/>
      </w:pPr>
      <w:rPr>
        <w:rFonts w:hint="default"/>
        <w:lang w:val="en-US" w:eastAsia="en-US" w:bidi="en-US"/>
      </w:rPr>
    </w:lvl>
    <w:lvl w:ilvl="2">
      <w:start w:val="0"/>
      <w:numFmt w:val="bullet"/>
      <w:lvlText w:val="•"/>
      <w:lvlJc w:val="left"/>
      <w:pPr>
        <w:ind w:left="2853" w:hanging="361"/>
      </w:pPr>
      <w:rPr>
        <w:rFonts w:hint="default"/>
        <w:lang w:val="en-US" w:eastAsia="en-US" w:bidi="en-US"/>
      </w:rPr>
    </w:lvl>
    <w:lvl w:ilvl="3">
      <w:start w:val="0"/>
      <w:numFmt w:val="bullet"/>
      <w:lvlText w:val="•"/>
      <w:lvlJc w:val="left"/>
      <w:pPr>
        <w:ind w:left="3909" w:hanging="361"/>
      </w:pPr>
      <w:rPr>
        <w:rFonts w:hint="default"/>
        <w:lang w:val="en-US" w:eastAsia="en-US" w:bidi="en-US"/>
      </w:rPr>
    </w:lvl>
    <w:lvl w:ilvl="4">
      <w:start w:val="0"/>
      <w:numFmt w:val="bullet"/>
      <w:lvlText w:val="•"/>
      <w:lvlJc w:val="left"/>
      <w:pPr>
        <w:ind w:left="4966" w:hanging="361"/>
      </w:pPr>
      <w:rPr>
        <w:rFonts w:hint="default"/>
        <w:lang w:val="en-US" w:eastAsia="en-US" w:bidi="en-US"/>
      </w:rPr>
    </w:lvl>
    <w:lvl w:ilvl="5">
      <w:start w:val="0"/>
      <w:numFmt w:val="bullet"/>
      <w:lvlText w:val="•"/>
      <w:lvlJc w:val="left"/>
      <w:pPr>
        <w:ind w:left="6023" w:hanging="361"/>
      </w:pPr>
      <w:rPr>
        <w:rFonts w:hint="default"/>
        <w:lang w:val="en-US" w:eastAsia="en-US" w:bidi="en-US"/>
      </w:rPr>
    </w:lvl>
    <w:lvl w:ilvl="6">
      <w:start w:val="0"/>
      <w:numFmt w:val="bullet"/>
      <w:lvlText w:val="•"/>
      <w:lvlJc w:val="left"/>
      <w:pPr>
        <w:ind w:left="7079" w:hanging="361"/>
      </w:pPr>
      <w:rPr>
        <w:rFonts w:hint="default"/>
        <w:lang w:val="en-US" w:eastAsia="en-US" w:bidi="en-US"/>
      </w:rPr>
    </w:lvl>
    <w:lvl w:ilvl="7">
      <w:start w:val="0"/>
      <w:numFmt w:val="bullet"/>
      <w:lvlText w:val="•"/>
      <w:lvlJc w:val="left"/>
      <w:pPr>
        <w:ind w:left="8136" w:hanging="361"/>
      </w:pPr>
      <w:rPr>
        <w:rFonts w:hint="default"/>
        <w:lang w:val="en-US" w:eastAsia="en-US" w:bidi="en-US"/>
      </w:rPr>
    </w:lvl>
    <w:lvl w:ilvl="8">
      <w:start w:val="0"/>
      <w:numFmt w:val="bullet"/>
      <w:lvlText w:val="•"/>
      <w:lvlJc w:val="left"/>
      <w:pPr>
        <w:ind w:left="9193" w:hanging="361"/>
      </w:pPr>
      <w:rPr>
        <w:rFonts w:hint="default"/>
        <w:lang w:val="en-US" w:eastAsia="en-US" w:bidi="en-US"/>
      </w:rPr>
    </w:lvl>
  </w:abstractNum>
  <w:abstractNum w:abstractNumId="5">
    <w:multiLevelType w:val="hybridMultilevel"/>
    <w:lvl w:ilvl="0">
      <w:start w:val="1"/>
      <w:numFmt w:val="lowerLetter"/>
      <w:lvlText w:val="%1."/>
      <w:lvlJc w:val="left"/>
      <w:pPr>
        <w:ind w:left="739" w:hanging="361"/>
        <w:jc w:val="left"/>
      </w:pPr>
      <w:rPr>
        <w:rFonts w:hint="default" w:ascii="Arial" w:hAnsi="Arial" w:eastAsia="Arial" w:cs="Arial"/>
        <w:b/>
        <w:bCs/>
        <w:color w:val="00B4B8"/>
        <w:spacing w:val="-1"/>
        <w:w w:val="99"/>
        <w:sz w:val="20"/>
        <w:szCs w:val="20"/>
        <w:lang w:val="en-US" w:eastAsia="en-US" w:bidi="en-US"/>
      </w:rPr>
    </w:lvl>
    <w:lvl w:ilvl="1">
      <w:start w:val="0"/>
      <w:numFmt w:val="bullet"/>
      <w:lvlText w:val="•"/>
      <w:lvlJc w:val="left"/>
      <w:pPr>
        <w:ind w:left="1796" w:hanging="361"/>
      </w:pPr>
      <w:rPr>
        <w:rFonts w:hint="default"/>
        <w:lang w:val="en-US" w:eastAsia="en-US" w:bidi="en-US"/>
      </w:rPr>
    </w:lvl>
    <w:lvl w:ilvl="2">
      <w:start w:val="0"/>
      <w:numFmt w:val="bullet"/>
      <w:lvlText w:val="•"/>
      <w:lvlJc w:val="left"/>
      <w:pPr>
        <w:ind w:left="2853" w:hanging="361"/>
      </w:pPr>
      <w:rPr>
        <w:rFonts w:hint="default"/>
        <w:lang w:val="en-US" w:eastAsia="en-US" w:bidi="en-US"/>
      </w:rPr>
    </w:lvl>
    <w:lvl w:ilvl="3">
      <w:start w:val="0"/>
      <w:numFmt w:val="bullet"/>
      <w:lvlText w:val="•"/>
      <w:lvlJc w:val="left"/>
      <w:pPr>
        <w:ind w:left="3909" w:hanging="361"/>
      </w:pPr>
      <w:rPr>
        <w:rFonts w:hint="default"/>
        <w:lang w:val="en-US" w:eastAsia="en-US" w:bidi="en-US"/>
      </w:rPr>
    </w:lvl>
    <w:lvl w:ilvl="4">
      <w:start w:val="0"/>
      <w:numFmt w:val="bullet"/>
      <w:lvlText w:val="•"/>
      <w:lvlJc w:val="left"/>
      <w:pPr>
        <w:ind w:left="4966" w:hanging="361"/>
      </w:pPr>
      <w:rPr>
        <w:rFonts w:hint="default"/>
        <w:lang w:val="en-US" w:eastAsia="en-US" w:bidi="en-US"/>
      </w:rPr>
    </w:lvl>
    <w:lvl w:ilvl="5">
      <w:start w:val="0"/>
      <w:numFmt w:val="bullet"/>
      <w:lvlText w:val="•"/>
      <w:lvlJc w:val="left"/>
      <w:pPr>
        <w:ind w:left="6023" w:hanging="361"/>
      </w:pPr>
      <w:rPr>
        <w:rFonts w:hint="default"/>
        <w:lang w:val="en-US" w:eastAsia="en-US" w:bidi="en-US"/>
      </w:rPr>
    </w:lvl>
    <w:lvl w:ilvl="6">
      <w:start w:val="0"/>
      <w:numFmt w:val="bullet"/>
      <w:lvlText w:val="•"/>
      <w:lvlJc w:val="left"/>
      <w:pPr>
        <w:ind w:left="7079" w:hanging="361"/>
      </w:pPr>
      <w:rPr>
        <w:rFonts w:hint="default"/>
        <w:lang w:val="en-US" w:eastAsia="en-US" w:bidi="en-US"/>
      </w:rPr>
    </w:lvl>
    <w:lvl w:ilvl="7">
      <w:start w:val="0"/>
      <w:numFmt w:val="bullet"/>
      <w:lvlText w:val="•"/>
      <w:lvlJc w:val="left"/>
      <w:pPr>
        <w:ind w:left="8136" w:hanging="361"/>
      </w:pPr>
      <w:rPr>
        <w:rFonts w:hint="default"/>
        <w:lang w:val="en-US" w:eastAsia="en-US" w:bidi="en-US"/>
      </w:rPr>
    </w:lvl>
    <w:lvl w:ilvl="8">
      <w:start w:val="0"/>
      <w:numFmt w:val="bullet"/>
      <w:lvlText w:val="•"/>
      <w:lvlJc w:val="left"/>
      <w:pPr>
        <w:ind w:left="9193" w:hanging="361"/>
      </w:pPr>
      <w:rPr>
        <w:rFonts w:hint="default"/>
        <w:lang w:val="en-US" w:eastAsia="en-US" w:bidi="en-US"/>
      </w:rPr>
    </w:lvl>
  </w:abstractNum>
  <w:abstractNum w:abstractNumId="4">
    <w:multiLevelType w:val="hybridMultilevel"/>
    <w:lvl w:ilvl="0">
      <w:start w:val="1"/>
      <w:numFmt w:val="lowerLetter"/>
      <w:lvlText w:val="%1."/>
      <w:lvlJc w:val="left"/>
      <w:pPr>
        <w:ind w:left="739" w:hanging="361"/>
        <w:jc w:val="left"/>
      </w:pPr>
      <w:rPr>
        <w:rFonts w:hint="default" w:ascii="Arial" w:hAnsi="Arial" w:eastAsia="Arial" w:cs="Arial"/>
        <w:b/>
        <w:bCs/>
        <w:color w:val="00B4B8"/>
        <w:spacing w:val="-1"/>
        <w:w w:val="99"/>
        <w:sz w:val="20"/>
        <w:szCs w:val="20"/>
        <w:lang w:val="en-US" w:eastAsia="en-US" w:bidi="en-US"/>
      </w:rPr>
    </w:lvl>
    <w:lvl w:ilvl="1">
      <w:start w:val="0"/>
      <w:numFmt w:val="bullet"/>
      <w:lvlText w:val="•"/>
      <w:lvlJc w:val="left"/>
      <w:pPr>
        <w:ind w:left="1796" w:hanging="361"/>
      </w:pPr>
      <w:rPr>
        <w:rFonts w:hint="default"/>
        <w:lang w:val="en-US" w:eastAsia="en-US" w:bidi="en-US"/>
      </w:rPr>
    </w:lvl>
    <w:lvl w:ilvl="2">
      <w:start w:val="0"/>
      <w:numFmt w:val="bullet"/>
      <w:lvlText w:val="•"/>
      <w:lvlJc w:val="left"/>
      <w:pPr>
        <w:ind w:left="2853" w:hanging="361"/>
      </w:pPr>
      <w:rPr>
        <w:rFonts w:hint="default"/>
        <w:lang w:val="en-US" w:eastAsia="en-US" w:bidi="en-US"/>
      </w:rPr>
    </w:lvl>
    <w:lvl w:ilvl="3">
      <w:start w:val="0"/>
      <w:numFmt w:val="bullet"/>
      <w:lvlText w:val="•"/>
      <w:lvlJc w:val="left"/>
      <w:pPr>
        <w:ind w:left="3909" w:hanging="361"/>
      </w:pPr>
      <w:rPr>
        <w:rFonts w:hint="default"/>
        <w:lang w:val="en-US" w:eastAsia="en-US" w:bidi="en-US"/>
      </w:rPr>
    </w:lvl>
    <w:lvl w:ilvl="4">
      <w:start w:val="0"/>
      <w:numFmt w:val="bullet"/>
      <w:lvlText w:val="•"/>
      <w:lvlJc w:val="left"/>
      <w:pPr>
        <w:ind w:left="4966" w:hanging="361"/>
      </w:pPr>
      <w:rPr>
        <w:rFonts w:hint="default"/>
        <w:lang w:val="en-US" w:eastAsia="en-US" w:bidi="en-US"/>
      </w:rPr>
    </w:lvl>
    <w:lvl w:ilvl="5">
      <w:start w:val="0"/>
      <w:numFmt w:val="bullet"/>
      <w:lvlText w:val="•"/>
      <w:lvlJc w:val="left"/>
      <w:pPr>
        <w:ind w:left="6023" w:hanging="361"/>
      </w:pPr>
      <w:rPr>
        <w:rFonts w:hint="default"/>
        <w:lang w:val="en-US" w:eastAsia="en-US" w:bidi="en-US"/>
      </w:rPr>
    </w:lvl>
    <w:lvl w:ilvl="6">
      <w:start w:val="0"/>
      <w:numFmt w:val="bullet"/>
      <w:lvlText w:val="•"/>
      <w:lvlJc w:val="left"/>
      <w:pPr>
        <w:ind w:left="7079" w:hanging="361"/>
      </w:pPr>
      <w:rPr>
        <w:rFonts w:hint="default"/>
        <w:lang w:val="en-US" w:eastAsia="en-US" w:bidi="en-US"/>
      </w:rPr>
    </w:lvl>
    <w:lvl w:ilvl="7">
      <w:start w:val="0"/>
      <w:numFmt w:val="bullet"/>
      <w:lvlText w:val="•"/>
      <w:lvlJc w:val="left"/>
      <w:pPr>
        <w:ind w:left="8136" w:hanging="361"/>
      </w:pPr>
      <w:rPr>
        <w:rFonts w:hint="default"/>
        <w:lang w:val="en-US" w:eastAsia="en-US" w:bidi="en-US"/>
      </w:rPr>
    </w:lvl>
    <w:lvl w:ilvl="8">
      <w:start w:val="0"/>
      <w:numFmt w:val="bullet"/>
      <w:lvlText w:val="•"/>
      <w:lvlJc w:val="left"/>
      <w:pPr>
        <w:ind w:left="9193" w:hanging="361"/>
      </w:pPr>
      <w:rPr>
        <w:rFonts w:hint="default"/>
        <w:lang w:val="en-US" w:eastAsia="en-US" w:bidi="en-US"/>
      </w:rPr>
    </w:lvl>
  </w:abstractNum>
  <w:abstractNum w:abstractNumId="3">
    <w:multiLevelType w:val="hybridMultilevel"/>
    <w:lvl w:ilvl="0">
      <w:start w:val="1"/>
      <w:numFmt w:val="upperLetter"/>
      <w:lvlText w:val="%1."/>
      <w:lvlJc w:val="left"/>
      <w:pPr>
        <w:ind w:left="830" w:hanging="361"/>
        <w:jc w:val="left"/>
      </w:pPr>
      <w:rPr>
        <w:rFonts w:hint="default" w:ascii="Arial" w:hAnsi="Arial" w:eastAsia="Arial" w:cs="Arial"/>
        <w:b/>
        <w:bCs/>
        <w:color w:val="00B4B8"/>
        <w:spacing w:val="-6"/>
        <w:w w:val="100"/>
        <w:sz w:val="22"/>
        <w:szCs w:val="22"/>
        <w:lang w:val="en-US" w:eastAsia="en-US" w:bidi="en-US"/>
      </w:rPr>
    </w:lvl>
    <w:lvl w:ilvl="1">
      <w:start w:val="0"/>
      <w:numFmt w:val="bullet"/>
      <w:lvlText w:val="•"/>
      <w:lvlJc w:val="left"/>
      <w:pPr>
        <w:ind w:left="1886" w:hanging="361"/>
      </w:pPr>
      <w:rPr>
        <w:rFonts w:hint="default"/>
        <w:lang w:val="en-US" w:eastAsia="en-US" w:bidi="en-US"/>
      </w:rPr>
    </w:lvl>
    <w:lvl w:ilvl="2">
      <w:start w:val="0"/>
      <w:numFmt w:val="bullet"/>
      <w:lvlText w:val="•"/>
      <w:lvlJc w:val="left"/>
      <w:pPr>
        <w:ind w:left="2933" w:hanging="361"/>
      </w:pPr>
      <w:rPr>
        <w:rFonts w:hint="default"/>
        <w:lang w:val="en-US" w:eastAsia="en-US" w:bidi="en-US"/>
      </w:rPr>
    </w:lvl>
    <w:lvl w:ilvl="3">
      <w:start w:val="0"/>
      <w:numFmt w:val="bullet"/>
      <w:lvlText w:val="•"/>
      <w:lvlJc w:val="left"/>
      <w:pPr>
        <w:ind w:left="3979" w:hanging="361"/>
      </w:pPr>
      <w:rPr>
        <w:rFonts w:hint="default"/>
        <w:lang w:val="en-US" w:eastAsia="en-US" w:bidi="en-US"/>
      </w:rPr>
    </w:lvl>
    <w:lvl w:ilvl="4">
      <w:start w:val="0"/>
      <w:numFmt w:val="bullet"/>
      <w:lvlText w:val="•"/>
      <w:lvlJc w:val="left"/>
      <w:pPr>
        <w:ind w:left="5026" w:hanging="361"/>
      </w:pPr>
      <w:rPr>
        <w:rFonts w:hint="default"/>
        <w:lang w:val="en-US" w:eastAsia="en-US" w:bidi="en-US"/>
      </w:rPr>
    </w:lvl>
    <w:lvl w:ilvl="5">
      <w:start w:val="0"/>
      <w:numFmt w:val="bullet"/>
      <w:lvlText w:val="•"/>
      <w:lvlJc w:val="left"/>
      <w:pPr>
        <w:ind w:left="6073" w:hanging="361"/>
      </w:pPr>
      <w:rPr>
        <w:rFonts w:hint="default"/>
        <w:lang w:val="en-US" w:eastAsia="en-US" w:bidi="en-US"/>
      </w:rPr>
    </w:lvl>
    <w:lvl w:ilvl="6">
      <w:start w:val="0"/>
      <w:numFmt w:val="bullet"/>
      <w:lvlText w:val="•"/>
      <w:lvlJc w:val="left"/>
      <w:pPr>
        <w:ind w:left="7119" w:hanging="361"/>
      </w:pPr>
      <w:rPr>
        <w:rFonts w:hint="default"/>
        <w:lang w:val="en-US" w:eastAsia="en-US" w:bidi="en-US"/>
      </w:rPr>
    </w:lvl>
    <w:lvl w:ilvl="7">
      <w:start w:val="0"/>
      <w:numFmt w:val="bullet"/>
      <w:lvlText w:val="•"/>
      <w:lvlJc w:val="left"/>
      <w:pPr>
        <w:ind w:left="8166" w:hanging="361"/>
      </w:pPr>
      <w:rPr>
        <w:rFonts w:hint="default"/>
        <w:lang w:val="en-US" w:eastAsia="en-US" w:bidi="en-US"/>
      </w:rPr>
    </w:lvl>
    <w:lvl w:ilvl="8">
      <w:start w:val="0"/>
      <w:numFmt w:val="bullet"/>
      <w:lvlText w:val="•"/>
      <w:lvlJc w:val="left"/>
      <w:pPr>
        <w:ind w:left="9213" w:hanging="361"/>
      </w:pPr>
      <w:rPr>
        <w:rFonts w:hint="default"/>
        <w:lang w:val="en-US" w:eastAsia="en-US" w:bidi="en-US"/>
      </w:rPr>
    </w:lvl>
  </w:abstractNum>
  <w:abstractNum w:abstractNumId="2">
    <w:multiLevelType w:val="hybridMultilevel"/>
    <w:lvl w:ilvl="0">
      <w:start w:val="1"/>
      <w:numFmt w:val="upperLetter"/>
      <w:lvlText w:val="%1."/>
      <w:lvlJc w:val="left"/>
      <w:pPr>
        <w:ind w:left="739" w:hanging="361"/>
        <w:jc w:val="left"/>
      </w:pPr>
      <w:rPr>
        <w:rFonts w:hint="default" w:ascii="Arial" w:hAnsi="Arial" w:eastAsia="Arial" w:cs="Arial"/>
        <w:b/>
        <w:bCs/>
        <w:color w:val="00B4B8"/>
        <w:spacing w:val="-6"/>
        <w:w w:val="100"/>
        <w:sz w:val="22"/>
        <w:szCs w:val="22"/>
        <w:lang w:val="en-US" w:eastAsia="en-US" w:bidi="en-US"/>
      </w:rPr>
    </w:lvl>
    <w:lvl w:ilvl="1">
      <w:start w:val="1"/>
      <w:numFmt w:val="lowerLetter"/>
      <w:lvlText w:val="%2."/>
      <w:lvlJc w:val="left"/>
      <w:pPr>
        <w:ind w:left="1099" w:hanging="360"/>
        <w:jc w:val="left"/>
      </w:pPr>
      <w:rPr>
        <w:rFonts w:hint="default" w:ascii="Arial" w:hAnsi="Arial" w:eastAsia="Arial" w:cs="Arial"/>
        <w:color w:val="464A69"/>
        <w:spacing w:val="-1"/>
        <w:w w:val="99"/>
        <w:sz w:val="20"/>
        <w:szCs w:val="20"/>
        <w:lang w:val="en-US" w:eastAsia="en-US" w:bidi="en-US"/>
      </w:rPr>
    </w:lvl>
    <w:lvl w:ilvl="2">
      <w:start w:val="1"/>
      <w:numFmt w:val="lowerRoman"/>
      <w:lvlText w:val="%3."/>
      <w:lvlJc w:val="left"/>
      <w:pPr>
        <w:ind w:left="1819" w:hanging="440"/>
        <w:jc w:val="left"/>
      </w:pPr>
      <w:rPr>
        <w:rFonts w:hint="default" w:ascii="Arial" w:hAnsi="Arial" w:eastAsia="Arial" w:cs="Arial"/>
        <w:color w:val="464A69"/>
        <w:w w:val="100"/>
        <w:sz w:val="16"/>
        <w:szCs w:val="16"/>
        <w:lang w:val="en-US" w:eastAsia="en-US" w:bidi="en-US"/>
      </w:rPr>
    </w:lvl>
    <w:lvl w:ilvl="3">
      <w:start w:val="0"/>
      <w:numFmt w:val="bullet"/>
      <w:lvlText w:val="•"/>
      <w:lvlJc w:val="left"/>
      <w:pPr>
        <w:ind w:left="3005" w:hanging="440"/>
      </w:pPr>
      <w:rPr>
        <w:rFonts w:hint="default"/>
        <w:lang w:val="en-US" w:eastAsia="en-US" w:bidi="en-US"/>
      </w:rPr>
    </w:lvl>
    <w:lvl w:ilvl="4">
      <w:start w:val="0"/>
      <w:numFmt w:val="bullet"/>
      <w:lvlText w:val="•"/>
      <w:lvlJc w:val="left"/>
      <w:pPr>
        <w:ind w:left="4191" w:hanging="440"/>
      </w:pPr>
      <w:rPr>
        <w:rFonts w:hint="default"/>
        <w:lang w:val="en-US" w:eastAsia="en-US" w:bidi="en-US"/>
      </w:rPr>
    </w:lvl>
    <w:lvl w:ilvl="5">
      <w:start w:val="0"/>
      <w:numFmt w:val="bullet"/>
      <w:lvlText w:val="•"/>
      <w:lvlJc w:val="left"/>
      <w:pPr>
        <w:ind w:left="5377" w:hanging="440"/>
      </w:pPr>
      <w:rPr>
        <w:rFonts w:hint="default"/>
        <w:lang w:val="en-US" w:eastAsia="en-US" w:bidi="en-US"/>
      </w:rPr>
    </w:lvl>
    <w:lvl w:ilvl="6">
      <w:start w:val="0"/>
      <w:numFmt w:val="bullet"/>
      <w:lvlText w:val="•"/>
      <w:lvlJc w:val="left"/>
      <w:pPr>
        <w:ind w:left="6563" w:hanging="440"/>
      </w:pPr>
      <w:rPr>
        <w:rFonts w:hint="default"/>
        <w:lang w:val="en-US" w:eastAsia="en-US" w:bidi="en-US"/>
      </w:rPr>
    </w:lvl>
    <w:lvl w:ilvl="7">
      <w:start w:val="0"/>
      <w:numFmt w:val="bullet"/>
      <w:lvlText w:val="•"/>
      <w:lvlJc w:val="left"/>
      <w:pPr>
        <w:ind w:left="7749" w:hanging="440"/>
      </w:pPr>
      <w:rPr>
        <w:rFonts w:hint="default"/>
        <w:lang w:val="en-US" w:eastAsia="en-US" w:bidi="en-US"/>
      </w:rPr>
    </w:lvl>
    <w:lvl w:ilvl="8">
      <w:start w:val="0"/>
      <w:numFmt w:val="bullet"/>
      <w:lvlText w:val="•"/>
      <w:lvlJc w:val="left"/>
      <w:pPr>
        <w:ind w:left="8934" w:hanging="440"/>
      </w:pPr>
      <w:rPr>
        <w:rFonts w:hint="default"/>
        <w:lang w:val="en-US" w:eastAsia="en-US" w:bidi="en-US"/>
      </w:rPr>
    </w:lvl>
  </w:abstractNum>
  <w:abstractNum w:abstractNumId="1">
    <w:multiLevelType w:val="hybridMultilevel"/>
    <w:lvl w:ilvl="0">
      <w:start w:val="1"/>
      <w:numFmt w:val="decimal"/>
      <w:lvlText w:val="%1."/>
      <w:lvlJc w:val="left"/>
      <w:pPr>
        <w:ind w:left="739" w:hanging="361"/>
        <w:jc w:val="left"/>
      </w:pPr>
      <w:rPr>
        <w:rFonts w:hint="default" w:ascii="Arial" w:hAnsi="Arial" w:eastAsia="Arial" w:cs="Arial"/>
        <w:b/>
        <w:bCs/>
        <w:color w:val="00B4B8"/>
        <w:spacing w:val="0"/>
        <w:w w:val="99"/>
        <w:sz w:val="30"/>
        <w:szCs w:val="30"/>
        <w:lang w:val="en-US" w:eastAsia="en-US" w:bidi="en-US"/>
      </w:rPr>
    </w:lvl>
    <w:lvl w:ilvl="1">
      <w:start w:val="0"/>
      <w:numFmt w:val="bullet"/>
      <w:lvlText w:val=""/>
      <w:lvlJc w:val="left"/>
      <w:pPr>
        <w:ind w:left="1099" w:hanging="360"/>
      </w:pPr>
      <w:rPr>
        <w:rFonts w:hint="default" w:ascii="Symbol" w:hAnsi="Symbol" w:eastAsia="Symbol" w:cs="Symbol"/>
        <w:color w:val="464A69"/>
        <w:w w:val="99"/>
        <w:sz w:val="20"/>
        <w:szCs w:val="20"/>
        <w:lang w:val="en-US" w:eastAsia="en-US" w:bidi="en-US"/>
      </w:rPr>
    </w:lvl>
    <w:lvl w:ilvl="2">
      <w:start w:val="0"/>
      <w:numFmt w:val="bullet"/>
      <w:lvlText w:val="•"/>
      <w:lvlJc w:val="left"/>
      <w:pPr>
        <w:ind w:left="2234" w:hanging="360"/>
      </w:pPr>
      <w:rPr>
        <w:rFonts w:hint="default"/>
        <w:lang w:val="en-US" w:eastAsia="en-US" w:bidi="en-US"/>
      </w:rPr>
    </w:lvl>
    <w:lvl w:ilvl="3">
      <w:start w:val="0"/>
      <w:numFmt w:val="bullet"/>
      <w:lvlText w:val="•"/>
      <w:lvlJc w:val="left"/>
      <w:pPr>
        <w:ind w:left="3368" w:hanging="360"/>
      </w:pPr>
      <w:rPr>
        <w:rFonts w:hint="default"/>
        <w:lang w:val="en-US" w:eastAsia="en-US" w:bidi="en-US"/>
      </w:rPr>
    </w:lvl>
    <w:lvl w:ilvl="4">
      <w:start w:val="0"/>
      <w:numFmt w:val="bullet"/>
      <w:lvlText w:val="•"/>
      <w:lvlJc w:val="left"/>
      <w:pPr>
        <w:ind w:left="4502" w:hanging="360"/>
      </w:pPr>
      <w:rPr>
        <w:rFonts w:hint="default"/>
        <w:lang w:val="en-US" w:eastAsia="en-US" w:bidi="en-US"/>
      </w:rPr>
    </w:lvl>
    <w:lvl w:ilvl="5">
      <w:start w:val="0"/>
      <w:numFmt w:val="bullet"/>
      <w:lvlText w:val="•"/>
      <w:lvlJc w:val="left"/>
      <w:pPr>
        <w:ind w:left="5636" w:hanging="360"/>
      </w:pPr>
      <w:rPr>
        <w:rFonts w:hint="default"/>
        <w:lang w:val="en-US" w:eastAsia="en-US" w:bidi="en-US"/>
      </w:rPr>
    </w:lvl>
    <w:lvl w:ilvl="6">
      <w:start w:val="0"/>
      <w:numFmt w:val="bullet"/>
      <w:lvlText w:val="•"/>
      <w:lvlJc w:val="left"/>
      <w:pPr>
        <w:ind w:left="6770" w:hanging="360"/>
      </w:pPr>
      <w:rPr>
        <w:rFonts w:hint="default"/>
        <w:lang w:val="en-US" w:eastAsia="en-US" w:bidi="en-US"/>
      </w:rPr>
    </w:lvl>
    <w:lvl w:ilvl="7">
      <w:start w:val="0"/>
      <w:numFmt w:val="bullet"/>
      <w:lvlText w:val="•"/>
      <w:lvlJc w:val="left"/>
      <w:pPr>
        <w:ind w:left="7904" w:hanging="360"/>
      </w:pPr>
      <w:rPr>
        <w:rFonts w:hint="default"/>
        <w:lang w:val="en-US" w:eastAsia="en-US" w:bidi="en-US"/>
      </w:rPr>
    </w:lvl>
    <w:lvl w:ilvl="8">
      <w:start w:val="0"/>
      <w:numFmt w:val="bullet"/>
      <w:lvlText w:val="•"/>
      <w:lvlJc w:val="left"/>
      <w:pPr>
        <w:ind w:left="9038" w:hanging="360"/>
      </w:pPr>
      <w:rPr>
        <w:rFonts w:hint="default"/>
        <w:lang w:val="en-US" w:eastAsia="en-US" w:bidi="en-US"/>
      </w:rPr>
    </w:lvl>
  </w:abstractNum>
  <w:abstractNum w:abstractNumId="0">
    <w:multiLevelType w:val="hybridMultilevel"/>
    <w:lvl w:ilvl="0">
      <w:start w:val="1"/>
      <w:numFmt w:val="decimal"/>
      <w:lvlText w:val="%1."/>
      <w:lvlJc w:val="left"/>
      <w:pPr>
        <w:ind w:left="1459" w:hanging="360"/>
        <w:jc w:val="left"/>
      </w:pPr>
      <w:rPr>
        <w:rFonts w:hint="default" w:ascii="Arial" w:hAnsi="Arial" w:eastAsia="Arial" w:cs="Arial"/>
        <w:b/>
        <w:bCs/>
        <w:color w:val="464A69"/>
        <w:spacing w:val="-1"/>
        <w:w w:val="99"/>
        <w:sz w:val="20"/>
        <w:szCs w:val="20"/>
        <w:lang w:val="en-US" w:eastAsia="en-US" w:bidi="en-US"/>
      </w:rPr>
    </w:lvl>
    <w:lvl w:ilvl="1">
      <w:start w:val="1"/>
      <w:numFmt w:val="upperLetter"/>
      <w:lvlText w:val="%2."/>
      <w:lvlJc w:val="left"/>
      <w:pPr>
        <w:ind w:left="1459" w:hanging="360"/>
        <w:jc w:val="left"/>
      </w:pPr>
      <w:rPr>
        <w:rFonts w:hint="default" w:ascii="Arial" w:hAnsi="Arial" w:eastAsia="Arial" w:cs="Arial"/>
        <w:b/>
        <w:bCs/>
        <w:color w:val="464A69"/>
        <w:spacing w:val="-5"/>
        <w:w w:val="99"/>
        <w:sz w:val="20"/>
        <w:szCs w:val="20"/>
        <w:lang w:val="en-US" w:eastAsia="en-US" w:bidi="en-US"/>
      </w:rPr>
    </w:lvl>
    <w:lvl w:ilvl="2">
      <w:start w:val="1"/>
      <w:numFmt w:val="lowerLetter"/>
      <w:lvlText w:val="%3."/>
      <w:lvlJc w:val="left"/>
      <w:pPr>
        <w:ind w:left="1910" w:hanging="360"/>
        <w:jc w:val="left"/>
      </w:pPr>
      <w:rPr>
        <w:rFonts w:hint="default" w:ascii="Arial" w:hAnsi="Arial" w:eastAsia="Arial" w:cs="Arial"/>
        <w:b/>
        <w:bCs/>
        <w:color w:val="464A69"/>
        <w:spacing w:val="-1"/>
        <w:w w:val="99"/>
        <w:sz w:val="20"/>
        <w:szCs w:val="20"/>
        <w:lang w:val="en-US" w:eastAsia="en-US" w:bidi="en-US"/>
      </w:rPr>
    </w:lvl>
    <w:lvl w:ilvl="3">
      <w:start w:val="0"/>
      <w:numFmt w:val="bullet"/>
      <w:lvlText w:val="•"/>
      <w:lvlJc w:val="left"/>
      <w:pPr>
        <w:ind w:left="4005" w:hanging="360"/>
      </w:pPr>
      <w:rPr>
        <w:rFonts w:hint="default"/>
        <w:lang w:val="en-US" w:eastAsia="en-US" w:bidi="en-US"/>
      </w:rPr>
    </w:lvl>
    <w:lvl w:ilvl="4">
      <w:start w:val="0"/>
      <w:numFmt w:val="bullet"/>
      <w:lvlText w:val="•"/>
      <w:lvlJc w:val="left"/>
      <w:pPr>
        <w:ind w:left="5048" w:hanging="360"/>
      </w:pPr>
      <w:rPr>
        <w:rFonts w:hint="default"/>
        <w:lang w:val="en-US" w:eastAsia="en-US" w:bidi="en-US"/>
      </w:rPr>
    </w:lvl>
    <w:lvl w:ilvl="5">
      <w:start w:val="0"/>
      <w:numFmt w:val="bullet"/>
      <w:lvlText w:val="•"/>
      <w:lvlJc w:val="left"/>
      <w:pPr>
        <w:ind w:left="6091" w:hanging="360"/>
      </w:pPr>
      <w:rPr>
        <w:rFonts w:hint="default"/>
        <w:lang w:val="en-US" w:eastAsia="en-US" w:bidi="en-US"/>
      </w:rPr>
    </w:lvl>
    <w:lvl w:ilvl="6">
      <w:start w:val="0"/>
      <w:numFmt w:val="bullet"/>
      <w:lvlText w:val="•"/>
      <w:lvlJc w:val="left"/>
      <w:pPr>
        <w:ind w:left="7134" w:hanging="360"/>
      </w:pPr>
      <w:rPr>
        <w:rFonts w:hint="default"/>
        <w:lang w:val="en-US" w:eastAsia="en-US" w:bidi="en-US"/>
      </w:rPr>
    </w:lvl>
    <w:lvl w:ilvl="7">
      <w:start w:val="0"/>
      <w:numFmt w:val="bullet"/>
      <w:lvlText w:val="•"/>
      <w:lvlJc w:val="left"/>
      <w:pPr>
        <w:ind w:left="8177" w:hanging="360"/>
      </w:pPr>
      <w:rPr>
        <w:rFonts w:hint="default"/>
        <w:lang w:val="en-US" w:eastAsia="en-US" w:bidi="en-US"/>
      </w:rPr>
    </w:lvl>
    <w:lvl w:ilvl="8">
      <w:start w:val="0"/>
      <w:numFmt w:val="bullet"/>
      <w:lvlText w:val="•"/>
      <w:lvlJc w:val="left"/>
      <w:pPr>
        <w:ind w:left="9220" w:hanging="360"/>
      </w:pPr>
      <w:rPr>
        <w:rFonts w:hint="default"/>
        <w:lang w:val="en-US" w:eastAsia="en-US" w:bidi="en-US"/>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en-US"/>
    </w:rPr>
  </w:style>
  <w:style w:styleId="BodyText" w:type="paragraph">
    <w:name w:val="Body Text"/>
    <w:basedOn w:val="Normal"/>
    <w:uiPriority w:val="1"/>
    <w:qFormat/>
    <w:pPr/>
    <w:rPr>
      <w:rFonts w:ascii="Arial" w:hAnsi="Arial" w:eastAsia="Arial" w:cs="Arial"/>
      <w:sz w:val="20"/>
      <w:szCs w:val="20"/>
      <w:lang w:val="en-US" w:eastAsia="en-US" w:bidi="en-US"/>
    </w:rPr>
  </w:style>
  <w:style w:styleId="Heading1" w:type="paragraph">
    <w:name w:val="Heading 1"/>
    <w:basedOn w:val="Normal"/>
    <w:uiPriority w:val="1"/>
    <w:qFormat/>
    <w:pPr>
      <w:ind w:left="739" w:hanging="361"/>
      <w:outlineLvl w:val="1"/>
    </w:pPr>
    <w:rPr>
      <w:rFonts w:ascii="Arial" w:hAnsi="Arial" w:eastAsia="Arial" w:cs="Arial"/>
      <w:b/>
      <w:bCs/>
      <w:sz w:val="30"/>
      <w:szCs w:val="30"/>
      <w:lang w:val="en-US" w:eastAsia="en-US" w:bidi="en-US"/>
    </w:rPr>
  </w:style>
  <w:style w:styleId="Heading2" w:type="paragraph">
    <w:name w:val="Heading 2"/>
    <w:basedOn w:val="Normal"/>
    <w:uiPriority w:val="1"/>
    <w:qFormat/>
    <w:pPr>
      <w:ind w:left="739" w:hanging="361"/>
      <w:outlineLvl w:val="2"/>
    </w:pPr>
    <w:rPr>
      <w:rFonts w:ascii="Arial" w:hAnsi="Arial" w:eastAsia="Arial" w:cs="Arial"/>
      <w:b/>
      <w:bCs/>
      <w:sz w:val="22"/>
      <w:szCs w:val="22"/>
      <w:lang w:val="en-US" w:eastAsia="en-US" w:bidi="en-US"/>
    </w:rPr>
  </w:style>
  <w:style w:styleId="Heading3" w:type="paragraph">
    <w:name w:val="Heading 3"/>
    <w:basedOn w:val="Normal"/>
    <w:uiPriority w:val="1"/>
    <w:qFormat/>
    <w:pPr>
      <w:spacing w:before="34"/>
      <w:ind w:left="739" w:hanging="361"/>
      <w:outlineLvl w:val="3"/>
    </w:pPr>
    <w:rPr>
      <w:rFonts w:ascii="Arial" w:hAnsi="Arial" w:eastAsia="Arial" w:cs="Arial"/>
      <w:b/>
      <w:bCs/>
      <w:sz w:val="20"/>
      <w:szCs w:val="20"/>
      <w:lang w:val="en-US" w:eastAsia="en-US" w:bidi="en-US"/>
    </w:rPr>
  </w:style>
  <w:style w:styleId="ListParagraph" w:type="paragraph">
    <w:name w:val="List Paragraph"/>
    <w:basedOn w:val="Normal"/>
    <w:uiPriority w:val="1"/>
    <w:qFormat/>
    <w:pPr>
      <w:ind w:left="739" w:hanging="361"/>
    </w:pPr>
    <w:rPr>
      <w:rFonts w:ascii="Arial" w:hAnsi="Arial" w:eastAsia="Arial" w:cs="Arial"/>
      <w:lang w:val="en-US" w:eastAsia="en-US" w:bidi="en-US"/>
    </w:rPr>
  </w:style>
  <w:style w:styleId="TableParagraph" w:type="paragraph">
    <w:name w:val="Table Paragraph"/>
    <w:basedOn w:val="Normal"/>
    <w:uiPriority w:val="1"/>
    <w:qFormat/>
    <w:pPr/>
    <w:rPr>
      <w:rFonts w:ascii="Arial" w:hAnsi="Arial" w:eastAsia="Arial" w:cs="Arial"/>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Anagha</dc:creator>
  <dc:subject>ALTRAN</dc:subject>
  <dc:title>ALTRAN</dc:title>
  <dcterms:created xsi:type="dcterms:W3CDTF">2019-09-20T05:19:22Z</dcterms:created>
  <dcterms:modified xsi:type="dcterms:W3CDTF">2019-09-20T05:19:22Z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2018-12-14T00:00:00Z</vt:filetime>
  </property>
  <property fmtid="{D5CDD505-2E9C-101B-9397-08002B2CF9AE}" pid="3" name="Creator">
    <vt:lpwstr>Microsoft® Word 2016</vt:lpwstr>
  </property>
  <property fmtid="{D5CDD505-2E9C-101B-9397-08002B2CF9AE}" pid="4" name="LastSaved">
    <vt:filetime>2019-09-20T00:00:00Z</vt:filetime>
  </property>
</Properties>
</file>