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sz w:val="28"/>
          <w:szCs w:val="28"/>
        </w:rPr>
      </w:pPr>
      <w:r>
        <w:rPr>
          <w:b/>
          <w:sz w:val="28"/>
          <w:szCs w:val="28"/>
        </w:rPr>
        <w:t>Ideation Phase</w:t>
      </w:r>
    </w:p>
    <w:p>
      <w:pPr>
        <w:pStyle w:val="Normal1"/>
        <w:spacing w:lineRule="auto" w:line="240" w:before="0" w:after="0"/>
        <w:jc w:val="center"/>
        <w:rPr>
          <w:b/>
          <w:sz w:val="28"/>
          <w:szCs w:val="28"/>
        </w:rPr>
      </w:pPr>
      <w:r>
        <w:rPr>
          <w:b/>
          <w:sz w:val="28"/>
          <w:szCs w:val="28"/>
        </w:rPr>
        <w:t>Define the Problem Statements</w:t>
      </w:r>
    </w:p>
    <w:p>
      <w:pPr>
        <w:pStyle w:val="Normal1"/>
        <w:spacing w:lineRule="auto" w:line="240" w:before="0" w:after="0"/>
        <w:jc w:val="center"/>
        <w:rPr>
          <w:b/>
          <w:sz w:val="28"/>
          <w:szCs w:val="28"/>
        </w:rPr>
      </w:pPr>
      <w:r>
        <w:rPr>
          <w:b/>
          <w:sz w:val="28"/>
          <w:szCs w:val="28"/>
        </w:rPr>
      </w:r>
    </w:p>
    <w:tbl>
      <w:tblPr>
        <w:tblStyle w:val="Table1"/>
        <w:tblW w:w="9016" w:type="dxa"/>
        <w:jc w:val="left"/>
        <w:tblInd w:w="0" w:type="dxa"/>
        <w:tblLayout w:type="fixed"/>
        <w:tblCellMar>
          <w:top w:w="0" w:type="dxa"/>
          <w:left w:w="108" w:type="dxa"/>
          <w:bottom w:w="0" w:type="dxa"/>
          <w:right w:w="108" w:type="dxa"/>
        </w:tblCellMar>
        <w:tblLook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1"/>
              <w:spacing w:before="0" w:after="160"/>
              <w:rPr/>
            </w:pPr>
            <w:r>
              <w:rPr/>
              <w:t>27 June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LTVIP2025TMID59050</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1"/>
              <w:rPr/>
            </w:pPr>
            <w:r>
              <w:rPr/>
              <w:t>Learnhub: Your Center For Skill</w:t>
            </w:r>
          </w:p>
          <w:p>
            <w:pPr>
              <w:pStyle w:val="Normal1"/>
              <w:widowControl/>
              <w:bidi w:val="0"/>
              <w:spacing w:lineRule="auto" w:line="259" w:before="0" w:after="160"/>
              <w:jc w:val="left"/>
              <w:rPr/>
            </w:pPr>
            <w:r>
              <w:rPr/>
              <w:t>Enhancement</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2 Marks</w:t>
            </w:r>
          </w:p>
        </w:tc>
      </w:tr>
    </w:tbl>
    <w:p>
      <w:pPr>
        <w:pStyle w:val="Normal1"/>
        <w:rPr>
          <w:b/>
          <w:sz w:val="24"/>
          <w:szCs w:val="24"/>
        </w:rPr>
      </w:pPr>
      <w:r>
        <w:rPr>
          <w:b/>
          <w:sz w:val="24"/>
          <w:szCs w:val="24"/>
        </w:rPr>
      </w:r>
    </w:p>
    <w:p>
      <w:pPr>
        <w:pStyle w:val="Normal1"/>
        <w:rPr>
          <w:b/>
          <w:sz w:val="24"/>
          <w:szCs w:val="24"/>
        </w:rPr>
      </w:pPr>
      <w:r>
        <w:rPr>
          <w:b/>
          <w:sz w:val="24"/>
          <w:szCs w:val="24"/>
        </w:rPr>
        <w:t>Customer Problem Statement Template:</w:t>
      </w:r>
    </w:p>
    <w:p>
      <w:pPr>
        <w:pStyle w:val="Normal1"/>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1"/>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1"/>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1"/>
        <w:rPr>
          <w:sz w:val="24"/>
          <w:szCs w:val="24"/>
        </w:rPr>
      </w:pPr>
      <w:r>
        <w:rPr>
          <w:sz w:val="24"/>
          <w:szCs w:val="24"/>
        </w:rPr>
        <w:t xml:space="preserve">Reference: </w:t>
      </w:r>
      <w:hyperlink r:id="rId3">
        <w:r>
          <w:rPr>
            <w:rStyle w:val="ListLabel1"/>
            <w:color w:val="0563C1"/>
            <w:sz w:val="24"/>
            <w:szCs w:val="24"/>
            <w:u w:val="single"/>
          </w:rPr>
          <w:t>https://miro.com/templates/customer-problem-statement/</w:t>
        </w:r>
      </w:hyperlink>
    </w:p>
    <w:p>
      <w:pPr>
        <w:pStyle w:val="Normal1"/>
        <w:rPr>
          <w:b/>
          <w:sz w:val="24"/>
          <w:szCs w:val="24"/>
        </w:rPr>
      </w:pPr>
      <w:r>
        <w:rPr>
          <w:b/>
          <w:sz w:val="24"/>
          <w:szCs w:val="24"/>
        </w:rPr>
        <w:t>Example:</w:t>
      </w:r>
    </w:p>
    <w:p>
      <w:pPr>
        <w:pStyle w:val="Normal1"/>
        <w:rPr>
          <w:sz w:val="24"/>
          <w:szCs w:val="24"/>
        </w:rPr>
      </w:pPr>
      <w:r>
        <w:rPr/>
        <w:drawing>
          <wp:inline distT="0" distB="0" distL="0" distR="0">
            <wp:extent cx="5340350" cy="1111250"/>
            <wp:effectExtent l="0" t="0" r="0" b="0"/>
            <wp:docPr id="2" name="image1.png"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hart, treemap chart&#10;&#10;Description automatically generated"/>
                    <pic:cNvPicPr>
                      <a:picLocks noChangeAspect="1" noChangeArrowheads="1"/>
                    </pic:cNvPicPr>
                  </pic:nvPicPr>
                  <pic:blipFill>
                    <a:blip r:embed="rId4"/>
                    <a:stretch>
                      <a:fillRect/>
                    </a:stretch>
                  </pic:blipFill>
                  <pic:spPr bwMode="auto">
                    <a:xfrm>
                      <a:off x="0" y="0"/>
                      <a:ext cx="5340350" cy="1111250"/>
                    </a:xfrm>
                    <a:prstGeom prst="rect">
                      <a:avLst/>
                    </a:prstGeom>
                  </pic:spPr>
                </pic:pic>
              </a:graphicData>
            </a:graphic>
          </wp:inline>
        </w:drawing>
      </w:r>
    </w:p>
    <w:tbl>
      <w:tblPr>
        <w:tblStyle w:val="Table2"/>
        <w:tblW w:w="10060" w:type="dxa"/>
        <w:jc w:val="left"/>
        <w:tblInd w:w="0" w:type="dxa"/>
        <w:tblLayout w:type="fixed"/>
        <w:tblCellMar>
          <w:top w:w="0" w:type="dxa"/>
          <w:left w:w="108" w:type="dxa"/>
          <w:bottom w:w="0" w:type="dxa"/>
          <w:right w:w="108" w:type="dxa"/>
        </w:tblCellMar>
        <w:tblLook w:val="0400"/>
      </w:tblPr>
      <w:tblGrid>
        <w:gridCol w:w="1837"/>
        <w:gridCol w:w="1419"/>
        <w:gridCol w:w="1558"/>
        <w:gridCol w:w="1207"/>
        <w:gridCol w:w="1501"/>
        <w:gridCol w:w="2537"/>
      </w:tblGrid>
      <w:tr>
        <w:trPr/>
        <w:tc>
          <w:tcPr>
            <w:tcW w:w="1837" w:type="dxa"/>
            <w:tcBorders>
              <w:top w:val="single" w:sz="4" w:space="0" w:color="000000"/>
              <w:left w:val="single" w:sz="4" w:space="0" w:color="000000"/>
              <w:bottom w:val="single" w:sz="4" w:space="0" w:color="000000"/>
              <w:right w:val="single" w:sz="4" w:space="0" w:color="000000"/>
            </w:tcBorders>
          </w:tcPr>
          <w:p>
            <w:pPr>
              <w:pStyle w:val="Normal1"/>
              <w:spacing w:before="0" w:after="160"/>
              <w:rPr>
                <w:b/>
                <w:sz w:val="24"/>
                <w:szCs w:val="24"/>
              </w:rPr>
            </w:pPr>
            <w:r>
              <w:rPr>
                <w:b/>
                <w:sz w:val="24"/>
                <w:szCs w:val="24"/>
              </w:rPr>
              <w:t>Problem Statement (PS)</w:t>
            </w:r>
          </w:p>
        </w:tc>
        <w:tc>
          <w:tcPr>
            <w:tcW w:w="1419" w:type="dxa"/>
            <w:tcBorders>
              <w:top w:val="single" w:sz="4" w:space="0" w:color="000000"/>
              <w:left w:val="single" w:sz="4" w:space="0" w:color="000000"/>
              <w:bottom w:val="single" w:sz="4" w:space="0" w:color="000000"/>
              <w:right w:val="single" w:sz="4" w:space="0" w:color="000000"/>
            </w:tcBorders>
          </w:tcPr>
          <w:p>
            <w:pPr>
              <w:pStyle w:val="Normal1"/>
              <w:spacing w:before="0" w:after="160"/>
              <w:rPr>
                <w:b/>
                <w:sz w:val="24"/>
                <w:szCs w:val="24"/>
              </w:rPr>
            </w:pPr>
            <w:r>
              <w:rPr>
                <w:b/>
                <w:sz w:val="24"/>
                <w:szCs w:val="24"/>
              </w:rPr>
              <w:t>I am (Customer)</w:t>
            </w:r>
          </w:p>
        </w:tc>
        <w:tc>
          <w:tcPr>
            <w:tcW w:w="1558" w:type="dxa"/>
            <w:tcBorders>
              <w:top w:val="single" w:sz="4" w:space="0" w:color="000000"/>
              <w:left w:val="single" w:sz="4" w:space="0" w:color="000000"/>
              <w:bottom w:val="single" w:sz="4" w:space="0" w:color="000000"/>
              <w:right w:val="single" w:sz="4" w:space="0" w:color="000000"/>
            </w:tcBorders>
          </w:tcPr>
          <w:p>
            <w:pPr>
              <w:pStyle w:val="Normal1"/>
              <w:spacing w:before="0" w:after="160"/>
              <w:rPr>
                <w:b/>
                <w:sz w:val="24"/>
                <w:szCs w:val="24"/>
              </w:rPr>
            </w:pPr>
            <w:r>
              <w:rPr>
                <w:b/>
                <w:sz w:val="24"/>
                <w:szCs w:val="24"/>
              </w:rPr>
              <w:t>I’m trying to</w:t>
            </w:r>
          </w:p>
        </w:tc>
        <w:tc>
          <w:tcPr>
            <w:tcW w:w="1207" w:type="dxa"/>
            <w:tcBorders>
              <w:top w:val="single" w:sz="4" w:space="0" w:color="000000"/>
              <w:left w:val="single" w:sz="4" w:space="0" w:color="000000"/>
              <w:bottom w:val="single" w:sz="4" w:space="0" w:color="000000"/>
              <w:right w:val="single" w:sz="4" w:space="0" w:color="000000"/>
            </w:tcBorders>
          </w:tcPr>
          <w:p>
            <w:pPr>
              <w:pStyle w:val="Normal1"/>
              <w:spacing w:before="0" w:after="160"/>
              <w:rPr>
                <w:b/>
                <w:sz w:val="24"/>
                <w:szCs w:val="24"/>
              </w:rPr>
            </w:pPr>
            <w:r>
              <w:rPr>
                <w:b/>
                <w:sz w:val="24"/>
                <w:szCs w:val="24"/>
              </w:rPr>
              <w:t>But</w:t>
            </w:r>
          </w:p>
        </w:tc>
        <w:tc>
          <w:tcPr>
            <w:tcW w:w="1501" w:type="dxa"/>
            <w:tcBorders>
              <w:top w:val="single" w:sz="4" w:space="0" w:color="000000"/>
              <w:left w:val="single" w:sz="4" w:space="0" w:color="000000"/>
              <w:bottom w:val="single" w:sz="4" w:space="0" w:color="000000"/>
              <w:right w:val="single" w:sz="4" w:space="0" w:color="000000"/>
            </w:tcBorders>
          </w:tcPr>
          <w:p>
            <w:pPr>
              <w:pStyle w:val="Normal1"/>
              <w:spacing w:before="0" w:after="160"/>
              <w:rPr>
                <w:b/>
                <w:sz w:val="24"/>
                <w:szCs w:val="24"/>
              </w:rPr>
            </w:pPr>
            <w:r>
              <w:rPr>
                <w:b/>
                <w:sz w:val="24"/>
                <w:szCs w:val="24"/>
              </w:rPr>
              <w:t>Because</w:t>
            </w:r>
          </w:p>
        </w:tc>
        <w:tc>
          <w:tcPr>
            <w:tcW w:w="2537" w:type="dxa"/>
            <w:tcBorders>
              <w:top w:val="single" w:sz="4" w:space="0" w:color="000000"/>
              <w:left w:val="single" w:sz="4" w:space="0" w:color="000000"/>
              <w:bottom w:val="single" w:sz="4" w:space="0" w:color="000000"/>
              <w:right w:val="single" w:sz="4" w:space="0" w:color="000000"/>
            </w:tcBorders>
          </w:tcPr>
          <w:p>
            <w:pPr>
              <w:pStyle w:val="Normal1"/>
              <w:spacing w:before="0" w:after="160"/>
              <w:rPr>
                <w:b/>
                <w:sz w:val="24"/>
                <w:szCs w:val="24"/>
              </w:rPr>
            </w:pPr>
            <w:r>
              <w:rPr>
                <w:b/>
                <w:sz w:val="24"/>
                <w:szCs w:val="24"/>
              </w:rPr>
              <w:t>Which makes me feel</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PS-1</w:t>
            </w:r>
          </w:p>
        </w:tc>
        <w:tc>
          <w:tcPr>
            <w:tcW w:w="1419"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r>
          </w:p>
        </w:tc>
        <w:tc>
          <w:tcPr>
            <w:tcW w:w="1558"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r>
          </w:p>
        </w:tc>
        <w:tc>
          <w:tcPr>
            <w:tcW w:w="1207"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r>
          </w:p>
        </w:tc>
        <w:tc>
          <w:tcPr>
            <w:tcW w:w="1501"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r>
          </w:p>
        </w:tc>
        <w:tc>
          <w:tcPr>
            <w:tcW w:w="2537"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r>
          </w:p>
        </w:tc>
      </w:tr>
      <w:tr>
        <w:trPr/>
        <w:tc>
          <w:tcPr>
            <w:tcW w:w="1837"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PS-2</w:t>
            </w:r>
          </w:p>
        </w:tc>
        <w:tc>
          <w:tcPr>
            <w:tcW w:w="1419"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r>
          </w:p>
        </w:tc>
        <w:tc>
          <w:tcPr>
            <w:tcW w:w="1558"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r>
          </w:p>
        </w:tc>
        <w:tc>
          <w:tcPr>
            <w:tcW w:w="1207"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r>
          </w:p>
        </w:tc>
        <w:tc>
          <w:tcPr>
            <w:tcW w:w="1501"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r>
          </w:p>
        </w:tc>
        <w:tc>
          <w:tcPr>
            <w:tcW w:w="2537"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r>
          </w:p>
        </w:tc>
      </w:tr>
    </w:tbl>
    <w:p>
      <w:pPr>
        <w:pStyle w:val="Normal1"/>
        <w:spacing w:before="0" w:after="160"/>
        <w:rPr>
          <w:sz w:val="24"/>
          <w:szCs w:val="24"/>
        </w:rPr>
      </w:pPr>
      <w:r>
        <w:rPr>
          <w:sz w:val="24"/>
          <w:szCs w:val="24"/>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LibreOffice/7.6.7.2$Linux_X86_64 LibreOffice_project/60$Build-2</Application>
  <AppVersion>15.0000</AppVersion>
  <Pages>2</Pages>
  <Words>122</Words>
  <Characters>731</Characters>
  <CharactersWithSpaces>829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en-US</dc:language>
  <cp:lastModifiedBy/>
  <dcterms:modified xsi:type="dcterms:W3CDTF">2025-06-27T19:22:16Z</dcterms:modified>
  <cp:revision>1</cp:revision>
  <dc:subject/>
  <dc:title/>
</cp:coreProperties>
</file>