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9C" w:rsidRPr="00FA4C5C" w:rsidRDefault="00FA4C5C" w:rsidP="00553721">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 xml:space="preserve">Session </w:t>
      </w:r>
      <w:r w:rsidR="005D299C">
        <w:rPr>
          <w:rFonts w:ascii="Arial" w:eastAsia="Times New Roman" w:hAnsi="Arial" w:cs="Arial"/>
          <w:b/>
          <w:color w:val="333333"/>
          <w:sz w:val="24"/>
          <w:szCs w:val="24"/>
          <w:lang w:val="en"/>
        </w:rPr>
        <w:t>Title</w:t>
      </w:r>
    </w:p>
    <w:p w:rsidR="005D299C" w:rsidRDefault="000B2205" w:rsidP="00FA4C5C">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Advanced </w:t>
      </w:r>
      <w:r w:rsidR="0030159C">
        <w:rPr>
          <w:rFonts w:ascii="Arial" w:eastAsia="Times New Roman" w:hAnsi="Arial" w:cs="Arial"/>
          <w:iCs/>
          <w:color w:val="333333"/>
          <w:sz w:val="21"/>
          <w:szCs w:val="21"/>
          <w:lang w:val="en"/>
        </w:rPr>
        <w:t xml:space="preserve">Debugging </w:t>
      </w:r>
      <w:r w:rsidR="00E06CDE">
        <w:rPr>
          <w:rFonts w:ascii="Arial" w:eastAsia="Times New Roman" w:hAnsi="Arial" w:cs="Arial"/>
          <w:iCs/>
          <w:color w:val="333333"/>
          <w:sz w:val="21"/>
          <w:szCs w:val="21"/>
          <w:lang w:val="en"/>
        </w:rPr>
        <w:t xml:space="preserve">with </w:t>
      </w:r>
      <w:r w:rsidR="00E06CDE" w:rsidRPr="00E06CDE">
        <w:rPr>
          <w:rFonts w:ascii="Arial" w:eastAsia="Times New Roman" w:hAnsi="Arial" w:cs="Arial"/>
          <w:iCs/>
          <w:color w:val="333333"/>
          <w:sz w:val="21"/>
          <w:szCs w:val="21"/>
          <w:lang w:val="en"/>
        </w:rPr>
        <w:t>LabVIEW Task Manager</w:t>
      </w:r>
    </w:p>
    <w:p w:rsidR="00DE4DF7" w:rsidRPr="00FA4C5C" w:rsidRDefault="00DE4DF7" w:rsidP="00FA4C5C">
      <w:pPr>
        <w:shd w:val="clear" w:color="auto" w:fill="FFFFFF"/>
        <w:spacing w:before="150" w:after="0" w:line="240" w:lineRule="auto"/>
        <w:textAlignment w:val="top"/>
        <w:rPr>
          <w:rFonts w:ascii="Arial" w:eastAsia="Times New Roman" w:hAnsi="Arial" w:cs="Arial"/>
          <w:iCs/>
          <w:color w:val="333333"/>
          <w:sz w:val="21"/>
          <w:szCs w:val="21"/>
          <w:lang w:val="en"/>
        </w:rPr>
      </w:pPr>
    </w:p>
    <w:p w:rsidR="00DE4DF7" w:rsidRPr="00FA4C5C" w:rsidRDefault="00DE4DF7" w:rsidP="00DE4DF7">
      <w:pPr>
        <w:shd w:val="clear" w:color="auto" w:fill="FFFFFF"/>
        <w:spacing w:after="0" w:line="240" w:lineRule="auto"/>
        <w:textAlignment w:val="top"/>
        <w:outlineLvl w:val="2"/>
        <w:rPr>
          <w:rFonts w:ascii="Arial" w:eastAsia="Times New Roman" w:hAnsi="Arial" w:cs="Arial"/>
          <w:iCs/>
          <w:color w:val="333333"/>
          <w:sz w:val="21"/>
          <w:szCs w:val="21"/>
          <w:lang w:val="en"/>
        </w:rPr>
      </w:pPr>
      <w:r w:rsidRPr="00DE4DF7">
        <w:rPr>
          <w:rFonts w:ascii="Arial" w:eastAsia="Times New Roman" w:hAnsi="Arial" w:cs="Arial"/>
          <w:b/>
          <w:color w:val="333333"/>
          <w:sz w:val="24"/>
          <w:szCs w:val="24"/>
          <w:lang w:val="en"/>
        </w:rPr>
        <w:t>Learning Objective</w:t>
      </w:r>
      <w:r w:rsidR="00990FAB">
        <w:rPr>
          <w:rFonts w:ascii="Arial" w:eastAsia="Times New Roman" w:hAnsi="Arial" w:cs="Arial"/>
          <w:b/>
          <w:color w:val="333333"/>
          <w:sz w:val="24"/>
          <w:szCs w:val="24"/>
          <w:lang w:val="en"/>
        </w:rPr>
        <w:t xml:space="preserve">   </w:t>
      </w:r>
      <w:r w:rsidR="00664250">
        <w:rPr>
          <w:rFonts w:ascii="Arial" w:eastAsia="Times New Roman" w:hAnsi="Arial" w:cs="Arial"/>
          <w:color w:val="A6A6A6" w:themeColor="background1" w:themeShade="A6"/>
          <w:sz w:val="18"/>
          <w:szCs w:val="24"/>
          <w:lang w:val="en"/>
        </w:rPr>
        <w:t>(l</w:t>
      </w:r>
      <w:r w:rsidR="00990FAB" w:rsidRPr="00990FAB">
        <w:rPr>
          <w:rFonts w:ascii="Arial" w:eastAsia="Times New Roman" w:hAnsi="Arial" w:cs="Arial"/>
          <w:color w:val="A6A6A6" w:themeColor="background1" w:themeShade="A6"/>
          <w:sz w:val="18"/>
          <w:szCs w:val="24"/>
          <w:lang w:val="en"/>
        </w:rPr>
        <w:t>imit 200 characters</w:t>
      </w:r>
      <w:r w:rsidR="00664250">
        <w:rPr>
          <w:rFonts w:ascii="Arial" w:eastAsia="Times New Roman" w:hAnsi="Arial" w:cs="Arial"/>
          <w:color w:val="A6A6A6" w:themeColor="background1" w:themeShade="A6"/>
          <w:sz w:val="18"/>
          <w:szCs w:val="24"/>
          <w:lang w:val="en"/>
        </w:rPr>
        <w:t>,</w:t>
      </w:r>
      <w:r w:rsidR="00990FAB" w:rsidRPr="00990FAB">
        <w:rPr>
          <w:rFonts w:ascii="Arial" w:eastAsia="Times New Roman" w:hAnsi="Arial" w:cs="Arial"/>
          <w:color w:val="A6A6A6" w:themeColor="background1" w:themeShade="A6"/>
          <w:sz w:val="18"/>
          <w:szCs w:val="24"/>
          <w:lang w:val="en"/>
        </w:rPr>
        <w:t xml:space="preserve"> including spaces</w:t>
      </w:r>
      <w:r w:rsidR="00664250">
        <w:rPr>
          <w:rFonts w:ascii="Arial" w:eastAsia="Times New Roman" w:hAnsi="Arial" w:cs="Arial"/>
          <w:color w:val="A6A6A6" w:themeColor="background1" w:themeShade="A6"/>
          <w:sz w:val="18"/>
          <w:szCs w:val="24"/>
          <w:lang w:val="en"/>
        </w:rPr>
        <w:t>)</w:t>
      </w:r>
    </w:p>
    <w:p w:rsidR="005D299C" w:rsidRPr="00DE4DF7" w:rsidRDefault="00A92249" w:rsidP="00DE4DF7">
      <w:pPr>
        <w:shd w:val="clear" w:color="auto" w:fill="FFFFFF"/>
        <w:spacing w:before="150" w:after="0" w:line="240" w:lineRule="auto"/>
        <w:textAlignment w:val="top"/>
        <w:rPr>
          <w:rFonts w:ascii="Arial" w:eastAsia="Times New Roman" w:hAnsi="Arial" w:cs="Arial"/>
          <w:iCs/>
          <w:color w:val="333333"/>
          <w:sz w:val="21"/>
          <w:szCs w:val="21"/>
          <w:lang w:val="en"/>
        </w:rPr>
      </w:pPr>
      <w:r w:rsidRPr="00A92249">
        <w:rPr>
          <w:rFonts w:ascii="Arial" w:eastAsia="Times New Roman" w:hAnsi="Arial" w:cs="Arial"/>
          <w:iCs/>
          <w:color w:val="333333"/>
          <w:sz w:val="21"/>
          <w:szCs w:val="21"/>
        </w:rPr>
        <w:t>Learn new and better ways to troubleshoot and debug LabVIEW code, with a focus on a free debugging tool from the LabVIEW Advanced Virtual Architects (LAVA) user community -- the LabVIEW Task Manager.</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65FB9" w:rsidRPr="00990FAB" w:rsidRDefault="00565FB9" w:rsidP="00565FB9">
      <w:pPr>
        <w:shd w:val="clear" w:color="auto" w:fill="FFFFFF"/>
        <w:spacing w:after="0" w:line="240" w:lineRule="auto"/>
        <w:textAlignment w:val="top"/>
        <w:outlineLvl w:val="2"/>
        <w:rPr>
          <w:rFonts w:ascii="Arial" w:eastAsia="Times New Roman" w:hAnsi="Arial" w:cs="Arial"/>
          <w:iCs/>
          <w:color w:val="808080" w:themeColor="background1" w:themeShade="80"/>
          <w:sz w:val="16"/>
          <w:szCs w:val="21"/>
          <w:lang w:val="en"/>
        </w:rPr>
      </w:pPr>
      <w:r>
        <w:rPr>
          <w:rFonts w:ascii="Arial" w:eastAsia="Times New Roman" w:hAnsi="Arial" w:cs="Arial"/>
          <w:b/>
          <w:color w:val="333333"/>
          <w:sz w:val="24"/>
          <w:szCs w:val="24"/>
          <w:lang w:val="en"/>
        </w:rPr>
        <w:t>Abstract</w:t>
      </w:r>
      <w:r w:rsidR="00990FAB">
        <w:rPr>
          <w:rFonts w:ascii="Arial" w:eastAsia="Times New Roman" w:hAnsi="Arial" w:cs="Arial"/>
          <w:b/>
          <w:color w:val="333333"/>
          <w:sz w:val="24"/>
          <w:szCs w:val="24"/>
          <w:lang w:val="en"/>
        </w:rPr>
        <w:t xml:space="preserve">   </w:t>
      </w:r>
      <w:r w:rsidR="008A7ACD">
        <w:rPr>
          <w:rFonts w:ascii="Arial" w:eastAsia="Times New Roman" w:hAnsi="Arial" w:cs="Arial"/>
          <w:color w:val="A6A6A6" w:themeColor="background1" w:themeShade="A6"/>
          <w:sz w:val="18"/>
          <w:szCs w:val="24"/>
          <w:lang w:val="en"/>
        </w:rPr>
        <w:t>(limit</w:t>
      </w:r>
      <w:r w:rsidR="00664250">
        <w:rPr>
          <w:rFonts w:ascii="Arial" w:eastAsia="Times New Roman" w:hAnsi="Arial" w:cs="Arial"/>
          <w:color w:val="A6A6A6" w:themeColor="background1" w:themeShade="A6"/>
          <w:sz w:val="18"/>
          <w:szCs w:val="24"/>
          <w:lang w:val="en"/>
        </w:rPr>
        <w:t xml:space="preserve"> 350 characters, </w:t>
      </w:r>
      <w:r w:rsidR="00990FAB" w:rsidRPr="00990FAB">
        <w:rPr>
          <w:rFonts w:ascii="Arial" w:eastAsia="Times New Roman" w:hAnsi="Arial" w:cs="Arial"/>
          <w:color w:val="A6A6A6" w:themeColor="background1" w:themeShade="A6"/>
          <w:sz w:val="18"/>
          <w:szCs w:val="24"/>
          <w:lang w:val="en"/>
        </w:rPr>
        <w:t>including spaces)</w:t>
      </w:r>
    </w:p>
    <w:p w:rsidR="00565FB9" w:rsidRPr="00AC09DA" w:rsidRDefault="00BC64F6" w:rsidP="00AC09DA">
      <w:pPr>
        <w:shd w:val="clear" w:color="auto" w:fill="FFFFFF"/>
        <w:spacing w:before="150" w:after="0" w:line="240" w:lineRule="auto"/>
        <w:textAlignment w:val="top"/>
        <w:rPr>
          <w:rFonts w:ascii="Arial" w:eastAsia="Times New Roman" w:hAnsi="Arial" w:cs="Arial"/>
          <w:iCs/>
          <w:color w:val="333333"/>
          <w:sz w:val="21"/>
          <w:szCs w:val="21"/>
          <w:lang w:val="en"/>
        </w:rPr>
      </w:pPr>
      <w:r w:rsidRPr="00BC64F6">
        <w:rPr>
          <w:rFonts w:ascii="Arial" w:eastAsia="Times New Roman" w:hAnsi="Arial" w:cs="Arial"/>
          <w:iCs/>
          <w:color w:val="333333"/>
          <w:sz w:val="21"/>
          <w:szCs w:val="21"/>
        </w:rPr>
        <w:t>We will discuss both the merits and limitations of existing debugging tools in LabVIEW, explore which situations impede troubleshooting, then see a live demonstration of the free, open source and community developed "</w:t>
      </w:r>
      <w:r w:rsidRPr="00BC64F6">
        <w:rPr>
          <w:rFonts w:ascii="Arial" w:eastAsia="Times New Roman" w:hAnsi="Arial" w:cs="Arial"/>
          <w:b/>
          <w:iCs/>
          <w:color w:val="333333"/>
          <w:sz w:val="21"/>
          <w:szCs w:val="21"/>
        </w:rPr>
        <w:t>LabVIEW Task Manager</w:t>
      </w:r>
      <w:r w:rsidRPr="00BC64F6">
        <w:rPr>
          <w:rFonts w:ascii="Arial" w:eastAsia="Times New Roman" w:hAnsi="Arial" w:cs="Arial"/>
          <w:iCs/>
          <w:color w:val="333333"/>
          <w:sz w:val="21"/>
          <w:szCs w:val="21"/>
        </w:rPr>
        <w:t>"; which delivers new comprehensions into your running code, and interacting with individual or groups of VIs.</w:t>
      </w:r>
    </w:p>
    <w:p w:rsidR="00565FB9" w:rsidRDefault="00565FB9" w:rsidP="00565FB9">
      <w:pPr>
        <w:shd w:val="clear" w:color="auto" w:fill="FFFFFF"/>
        <w:spacing w:after="0" w:line="240" w:lineRule="auto"/>
        <w:textAlignment w:val="top"/>
        <w:outlineLvl w:val="2"/>
        <w:rPr>
          <w:rFonts w:ascii="Arial" w:eastAsia="Times New Roman" w:hAnsi="Arial" w:cs="Arial"/>
          <w:b/>
          <w:color w:val="333333"/>
          <w:sz w:val="24"/>
          <w:szCs w:val="24"/>
          <w:lang w:val="en"/>
        </w:rPr>
      </w:pPr>
    </w:p>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DC3D2B">
        <w:rPr>
          <w:rFonts w:ascii="Arial" w:eastAsia="Times New Roman" w:hAnsi="Arial" w:cs="Arial"/>
          <w:iCs/>
          <w:color w:val="333333"/>
          <w:sz w:val="21"/>
          <w:szCs w:val="21"/>
          <w:lang w:val="en"/>
        </w:rPr>
        <w:t xml:space="preserve"> tools expected of any decent 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0B5D95">
        <w:rPr>
          <w:rFonts w:ascii="Arial" w:eastAsia="Times New Roman" w:hAnsi="Arial" w:cs="Arial"/>
          <w:iCs/>
          <w:color w:val="333333"/>
          <w:sz w:val="21"/>
          <w:szCs w:val="21"/>
          <w:lang w:val="en"/>
        </w:rPr>
        <w:t xml:space="preserve">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in scope,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w:t>
      </w:r>
      <w:r w:rsidR="00A85EAF">
        <w:rPr>
          <w:rFonts w:ascii="Arial" w:eastAsia="Times New Roman" w:hAnsi="Arial" w:cs="Arial"/>
          <w:iCs/>
          <w:color w:val="333333"/>
          <w:sz w:val="21"/>
          <w:szCs w:val="21"/>
          <w:lang w:val="en"/>
        </w:rPr>
        <w:t>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w:t>
      </w:r>
      <w:r w:rsidR="00E62267">
        <w:rPr>
          <w:rFonts w:ascii="Arial" w:eastAsia="Times New Roman" w:hAnsi="Arial" w:cs="Arial"/>
          <w:iCs/>
          <w:color w:val="333333"/>
          <w:sz w:val="21"/>
          <w:szCs w:val="21"/>
          <w:lang w:val="en"/>
        </w:rPr>
        <w:t>debugging</w:t>
      </w:r>
      <w:r>
        <w:rPr>
          <w:rFonts w:ascii="Arial" w:eastAsia="Times New Roman" w:hAnsi="Arial" w:cs="Arial"/>
          <w:iCs/>
          <w:color w:val="333333"/>
          <w:sz w:val="21"/>
          <w:szCs w:val="21"/>
          <w:lang w:val="en"/>
        </w:rPr>
        <w:t xml:space="preserve">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64096D">
        <w:rPr>
          <w:rFonts w:ascii="Arial" w:eastAsia="Times New Roman" w:hAnsi="Arial" w:cs="Arial"/>
          <w:iCs/>
          <w:color w:val="333333"/>
          <w:sz w:val="21"/>
          <w:szCs w:val="21"/>
          <w:lang w:val="en"/>
        </w:rPr>
        <w:t>, finding &amp; aborting hung VIs,</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0D0860" w:rsidRPr="000D0860">
        <w:rPr>
          <w:rFonts w:ascii="Arial" w:eastAsia="Times New Roman" w:hAnsi="Arial" w:cs="Arial"/>
          <w:i/>
          <w:iCs/>
          <w:color w:val="333333"/>
          <w:sz w:val="21"/>
          <w:szCs w:val="21"/>
          <w:lang w:val="en"/>
        </w:rPr>
        <w:t xml:space="preserve"> </w:t>
      </w:r>
      <w:r w:rsidR="000D0860">
        <w:rPr>
          <w:rFonts w:ascii="Arial" w:eastAsia="Times New Roman" w:hAnsi="Arial" w:cs="Arial"/>
          <w:i/>
          <w:iCs/>
          <w:color w:val="333333"/>
          <w:sz w:val="21"/>
          <w:szCs w:val="21"/>
          <w:lang w:val="en"/>
        </w:rPr>
        <w:t>LabVIEW Task Manager</w:t>
      </w:r>
      <w:r w:rsidR="000D0860">
        <w:rPr>
          <w:rFonts w:ascii="Arial" w:eastAsia="Times New Roman" w:hAnsi="Arial" w:cs="Arial"/>
          <w:iCs/>
          <w:color w:val="333333"/>
          <w:sz w:val="21"/>
          <w:szCs w:val="21"/>
          <w:lang w:val="en"/>
        </w:rPr>
        <w:t xml:space="preserve"> delivers new comprehensions into your </w:t>
      </w:r>
      <w:r w:rsidR="00E32AEB">
        <w:rPr>
          <w:rFonts w:ascii="Arial" w:eastAsia="Times New Roman" w:hAnsi="Arial" w:cs="Arial"/>
          <w:iCs/>
          <w:color w:val="333333"/>
          <w:sz w:val="21"/>
          <w:szCs w:val="21"/>
          <w:lang w:val="en"/>
        </w:rPr>
        <w:t xml:space="preserve">running </w:t>
      </w:r>
      <w:r w:rsidR="000D0860">
        <w:rPr>
          <w:rFonts w:ascii="Arial" w:eastAsia="Times New Roman" w:hAnsi="Arial" w:cs="Arial"/>
          <w:iCs/>
          <w:color w:val="333333"/>
          <w:sz w:val="21"/>
          <w:szCs w:val="21"/>
          <w:lang w:val="en"/>
        </w:rPr>
        <w:t xml:space="preserve">code, and </w:t>
      </w:r>
      <w:r w:rsidR="00E32AEB">
        <w:rPr>
          <w:rFonts w:ascii="Arial" w:eastAsia="Times New Roman" w:hAnsi="Arial" w:cs="Arial"/>
          <w:iCs/>
          <w:color w:val="333333"/>
          <w:sz w:val="21"/>
          <w:szCs w:val="21"/>
          <w:lang w:val="en"/>
        </w:rPr>
        <w:t>enables</w:t>
      </w:r>
      <w:r w:rsidR="000D0860">
        <w:rPr>
          <w:rFonts w:ascii="Arial" w:eastAsia="Times New Roman" w:hAnsi="Arial" w:cs="Arial"/>
          <w:iCs/>
          <w:color w:val="333333"/>
          <w:sz w:val="21"/>
          <w:szCs w:val="21"/>
          <w:lang w:val="en"/>
        </w:rPr>
        <w:t xml:space="preserve"> interacting with </w:t>
      </w:r>
      <w:r w:rsidR="00E32AEB">
        <w:rPr>
          <w:rFonts w:ascii="Arial" w:eastAsia="Times New Roman" w:hAnsi="Arial" w:cs="Arial"/>
          <w:iCs/>
          <w:color w:val="333333"/>
          <w:sz w:val="21"/>
          <w:szCs w:val="21"/>
          <w:lang w:val="en"/>
        </w:rPr>
        <w:t xml:space="preserve">individual or groups of </w:t>
      </w:r>
      <w:r w:rsidR="000D0860">
        <w:rPr>
          <w:rFonts w:ascii="Arial" w:eastAsia="Times New Roman" w:hAnsi="Arial" w:cs="Arial"/>
          <w:iCs/>
          <w:color w:val="333333"/>
          <w:sz w:val="21"/>
          <w:szCs w:val="21"/>
          <w:lang w:val="en"/>
        </w:rPr>
        <w:t>VIs in many various ways</w:t>
      </w:r>
      <w:r w:rsidR="0075482D">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75482D">
        <w:rPr>
          <w:rFonts w:ascii="Arial" w:eastAsia="Times New Roman" w:hAnsi="Arial" w:cs="Arial"/>
          <w:iCs/>
          <w:color w:val="333333"/>
          <w:sz w:val="21"/>
          <w:szCs w:val="21"/>
          <w:lang w:val="en"/>
        </w:rPr>
        <w:t>providing</w:t>
      </w:r>
      <w:r w:rsidR="000D0860">
        <w:rPr>
          <w:rFonts w:ascii="Arial" w:eastAsia="Times New Roman" w:hAnsi="Arial" w:cs="Arial"/>
          <w:iCs/>
          <w:color w:val="333333"/>
          <w:sz w:val="21"/>
          <w:szCs w:val="21"/>
          <w:lang w:val="en"/>
        </w:rPr>
        <w:t xml:space="preserve"> significant </w:t>
      </w:r>
      <w:r w:rsidR="0075482D">
        <w:rPr>
          <w:rFonts w:ascii="Arial" w:eastAsia="Times New Roman" w:hAnsi="Arial" w:cs="Arial"/>
          <w:iCs/>
          <w:color w:val="333333"/>
          <w:sz w:val="21"/>
          <w:szCs w:val="21"/>
          <w:lang w:val="en"/>
        </w:rPr>
        <w:t>benefits</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while</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troubleshooting</w:t>
      </w:r>
      <w:r w:rsidR="000D0860">
        <w:rPr>
          <w:rFonts w:ascii="Arial" w:eastAsia="Times New Roman" w:hAnsi="Arial" w:cs="Arial"/>
          <w:iCs/>
          <w:color w:val="333333"/>
          <w:sz w:val="21"/>
          <w:szCs w:val="21"/>
          <w:lang w:val="en"/>
        </w:rPr>
        <w:t>.</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lastRenderedPageBreak/>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2" w:type="dxa"/>
        <w:tblLook w:val="04A0" w:firstRow="1" w:lastRow="0" w:firstColumn="1" w:lastColumn="0" w:noHBand="0" w:noVBand="1"/>
      </w:tblPr>
      <w:tblGrid>
        <w:gridCol w:w="2856"/>
        <w:gridCol w:w="1356"/>
        <w:gridCol w:w="2324"/>
        <w:gridCol w:w="3996"/>
      </w:tblGrid>
      <w:tr w:rsidR="00F83480" w:rsidRPr="00EE1F4D" w:rsidTr="00F83480">
        <w:tc>
          <w:tcPr>
            <w:tcW w:w="2856"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356"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324"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96"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R2</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356"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324"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96"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Ohiofudu</w:t>
            </w:r>
            <w:proofErr w:type="spellEnd"/>
            <w:r w:rsidRPr="00EE1F4D">
              <w:rPr>
                <w:rFonts w:ascii="Arial" w:eastAsia="Times New Roman" w:hAnsi="Arial" w:cs="Arial"/>
                <w:iCs/>
                <w:color w:val="333333"/>
                <w:sz w:val="21"/>
                <w:szCs w:val="21"/>
                <w:lang w:val="en"/>
              </w:rPr>
              <w:t xml:space="preserve"> Israel</w:t>
            </w:r>
          </w:p>
        </w:tc>
      </w:tr>
      <w:tr w:rsidR="00DC5B6E" w:rsidTr="00F83480">
        <w:tc>
          <w:tcPr>
            <w:tcW w:w="285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356"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r>
              <w:rPr>
                <w:rFonts w:ascii="Arial" w:eastAsia="Times New Roman" w:hAnsi="Arial" w:cs="Arial"/>
                <w:iCs/>
                <w:color w:val="333333"/>
                <w:sz w:val="21"/>
                <w:szCs w:val="21"/>
                <w:lang w:val="en"/>
              </w:rPr>
              <w:t>7/2012</w:t>
            </w:r>
          </w:p>
        </w:tc>
        <w:tc>
          <w:tcPr>
            <w:tcW w:w="2324"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96"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 xml:space="preserve">v1.8.0 </w:t>
            </w:r>
            <w:r w:rsidRPr="00742640">
              <w:rPr>
                <w:rFonts w:ascii="Arial" w:eastAsia="Times New Roman" w:hAnsi="Arial" w:cs="Arial"/>
                <w:iCs/>
                <w:color w:val="333333"/>
                <w:sz w:val="16"/>
                <w:szCs w:val="21"/>
                <w:lang w:val="en"/>
              </w:rPr>
              <w:t>(never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p>
        </w:tc>
      </w:tr>
      <w:tr w:rsidR="00F83480" w:rsidTr="00F83480">
        <w:tc>
          <w:tcPr>
            <w:tcW w:w="2856"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r w:rsidR="00873463">
              <w:rPr>
                <w:rFonts w:ascii="Arial" w:eastAsia="Times New Roman" w:hAnsi="Arial" w:cs="Arial"/>
                <w:iCs/>
                <w:color w:val="333333"/>
                <w:sz w:val="21"/>
                <w:szCs w:val="21"/>
                <w:lang w:val="en"/>
              </w:rPr>
              <w:t xml:space="preserve"> </w:t>
            </w:r>
            <w:r w:rsidR="00873463" w:rsidRPr="00873463">
              <w:rPr>
                <w:rFonts w:ascii="Arial" w:eastAsia="Times New Roman" w:hAnsi="Arial" w:cs="Arial"/>
                <w:iCs/>
                <w:color w:val="333333"/>
                <w:sz w:val="16"/>
                <w:szCs w:val="21"/>
                <w:lang w:val="en"/>
              </w:rPr>
              <w:t>(never made public)</w:t>
            </w:r>
          </w:p>
        </w:tc>
        <w:tc>
          <w:tcPr>
            <w:tcW w:w="1356"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324"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96" w:type="dxa"/>
          </w:tcPr>
          <w:p w:rsidR="00F83480" w:rsidRPr="00EE1F4D" w:rsidRDefault="00F83480" w:rsidP="00C80195">
            <w:pPr>
              <w:spacing w:before="150"/>
              <w:textAlignment w:val="top"/>
              <w:rPr>
                <w:rFonts w:ascii="Arial" w:eastAsia="Times New Roman" w:hAnsi="Arial" w:cs="Arial"/>
                <w:iCs/>
                <w:color w:val="333333"/>
                <w:sz w:val="21"/>
                <w:szCs w:val="21"/>
                <w:lang w:val="en"/>
              </w:rPr>
            </w:pPr>
            <w:proofErr w:type="spellStart"/>
            <w:r w:rsidRPr="00EE1F4D">
              <w:rPr>
                <w:rFonts w:ascii="Arial" w:eastAsia="Times New Roman" w:hAnsi="Arial" w:cs="Arial"/>
                <w:iCs/>
                <w:color w:val="333333"/>
                <w:sz w:val="21"/>
                <w:szCs w:val="21"/>
                <w:lang w:val="en"/>
              </w:rPr>
              <w:t>TimVargo</w:t>
            </w:r>
            <w:proofErr w:type="spellEnd"/>
            <w:r w:rsidRPr="00EE1F4D">
              <w:rPr>
                <w:rFonts w:ascii="Arial" w:eastAsia="Times New Roman" w:hAnsi="Arial" w:cs="Arial"/>
                <w:iCs/>
                <w:color w:val="333333"/>
                <w:sz w:val="21"/>
                <w:szCs w:val="21"/>
                <w:lang w:val="en"/>
              </w:rPr>
              <w:t>, Neil Pate</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w:t>
      </w:r>
      <w:r w:rsidR="001C4A3E">
        <w:rPr>
          <w:rFonts w:ascii="Arial" w:eastAsia="Times New Roman" w:hAnsi="Arial" w:cs="Arial"/>
          <w:color w:val="333333"/>
          <w:sz w:val="21"/>
          <w:szCs w:val="21"/>
          <w:lang w:val="en"/>
        </w:rPr>
        <w:t xml:space="preserve"> (</w:t>
      </w:r>
      <w:r w:rsidR="001C4A3E" w:rsidRPr="001C4A3E">
        <w:rPr>
          <w:rFonts w:ascii="Arial" w:eastAsia="Times New Roman" w:hAnsi="Arial" w:cs="Arial"/>
          <w:color w:val="333333"/>
          <w:sz w:val="21"/>
          <w:szCs w:val="21"/>
          <w:lang w:val="en"/>
        </w:rPr>
        <w:t>both static and dynamic</w:t>
      </w:r>
      <w:r w:rsidR="001C4A3E">
        <w:rPr>
          <w:rFonts w:ascii="Arial" w:eastAsia="Times New Roman" w:hAnsi="Arial" w:cs="Arial"/>
          <w:color w:val="333333"/>
          <w:sz w:val="21"/>
          <w:szCs w:val="21"/>
          <w:lang w:val="en"/>
        </w:rPr>
        <w:t>)</w:t>
      </w:r>
      <w:r w:rsidRPr="008D0D2C">
        <w:rPr>
          <w:rFonts w:ascii="Arial" w:eastAsia="Times New Roman" w:hAnsi="Arial" w:cs="Arial"/>
          <w:color w:val="333333"/>
          <w:sz w:val="21"/>
          <w:szCs w:val="21"/>
          <w:lang w:val="en"/>
        </w:rPr>
        <w:t xml:space="preserve">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bookmarkStart w:id="0" w:name="_GoBack"/>
      <w:bookmarkEnd w:id="0"/>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Displays VI FP Behavior, </w:t>
      </w:r>
      <w:proofErr w:type="gramStart"/>
      <w:r w:rsidRPr="006E5138">
        <w:rPr>
          <w:rFonts w:ascii="Arial" w:eastAsia="Times New Roman" w:hAnsi="Arial" w:cs="Arial"/>
          <w:color w:val="333333"/>
          <w:sz w:val="21"/>
          <w:szCs w:val="21"/>
          <w:lang w:val="en"/>
        </w:rPr>
        <w:t>Reentrant?,</w:t>
      </w:r>
      <w:proofErr w:type="gramEnd"/>
      <w:r w:rsidRPr="006E5138">
        <w:rPr>
          <w:rFonts w:ascii="Arial" w:eastAsia="Times New Roman" w:hAnsi="Arial" w:cs="Arial"/>
          <w:color w:val="333333"/>
          <w:sz w:val="21"/>
          <w:szCs w:val="21"/>
          <w:lang w:val="en"/>
        </w:rPr>
        <w:t xml:space="preserve">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 xml:space="preserve">Filter by item types vi, </w:t>
      </w:r>
      <w:proofErr w:type="spellStart"/>
      <w:r w:rsidRPr="006E5138">
        <w:rPr>
          <w:rFonts w:ascii="Arial" w:eastAsia="Times New Roman" w:hAnsi="Arial" w:cs="Arial"/>
          <w:color w:val="333333"/>
          <w:sz w:val="21"/>
          <w:szCs w:val="21"/>
          <w:lang w:val="en"/>
        </w:rPr>
        <w:t>ctl</w:t>
      </w:r>
      <w:proofErr w:type="spellEnd"/>
      <w:r w:rsidRPr="006E5138">
        <w:rPr>
          <w:rFonts w:ascii="Arial" w:eastAsia="Times New Roman" w:hAnsi="Arial" w:cs="Arial"/>
          <w:color w:val="333333"/>
          <w:sz w:val="21"/>
          <w:szCs w:val="21"/>
          <w:lang w:val="en"/>
        </w:rPr>
        <w:t xml:space="preserve">, and </w:t>
      </w:r>
      <w:proofErr w:type="spellStart"/>
      <w:r w:rsidRPr="006E5138">
        <w:rPr>
          <w:rFonts w:ascii="Arial" w:eastAsia="Times New Roman" w:hAnsi="Arial" w:cs="Arial"/>
          <w:color w:val="333333"/>
          <w:sz w:val="21"/>
          <w:szCs w:val="21"/>
          <w:lang w:val="en"/>
        </w:rPr>
        <w:t>vit</w:t>
      </w:r>
      <w:proofErr w:type="spellEnd"/>
      <w:r w:rsidRPr="006E5138">
        <w:rPr>
          <w:rFonts w:ascii="Arial" w:eastAsia="Times New Roman" w:hAnsi="Arial" w:cs="Arial"/>
          <w:color w:val="333333"/>
          <w:sz w:val="21"/>
          <w:szCs w:val="21"/>
          <w:lang w:val="en"/>
        </w:rPr>
        <w:t>/</w:t>
      </w:r>
      <w:proofErr w:type="spellStart"/>
      <w:r w:rsidRPr="006E5138">
        <w:rPr>
          <w:rFonts w:ascii="Arial" w:eastAsia="Times New Roman" w:hAnsi="Arial" w:cs="Arial"/>
          <w:color w:val="333333"/>
          <w:sz w:val="21"/>
          <w:szCs w:val="21"/>
          <w:lang w:val="en"/>
        </w:rPr>
        <w:t>ctt</w:t>
      </w:r>
      <w:proofErr w:type="spellEnd"/>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w:t>
      </w:r>
      <w:proofErr w:type="spellStart"/>
      <w:r w:rsidRPr="006E5138">
        <w:rPr>
          <w:rFonts w:ascii="Arial" w:eastAsia="Times New Roman" w:hAnsi="Arial" w:cs="Arial"/>
          <w:color w:val="333333"/>
          <w:sz w:val="21"/>
          <w:szCs w:val="21"/>
          <w:lang w:val="en"/>
        </w:rPr>
        <w:t>TogglePause</w:t>
      </w:r>
      <w:proofErr w:type="spellEnd"/>
      <w:r w:rsidRPr="006E5138">
        <w:rPr>
          <w:rFonts w:ascii="Arial" w:eastAsia="Times New Roman" w:hAnsi="Arial" w:cs="Arial"/>
          <w:color w:val="333333"/>
          <w:sz w:val="21"/>
          <w:szCs w:val="21"/>
          <w:lang w:val="en"/>
        </w:rPr>
        <w:t xml:space="preserv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There are helper functions available to assist with your debugging effort, and these are made available from Functions Palette &gt; </w:t>
      </w:r>
      <w:proofErr w:type="spellStart"/>
      <w:r w:rsidRPr="008D0D2C">
        <w:rPr>
          <w:rFonts w:ascii="Arial" w:eastAsia="Times New Roman" w:hAnsi="Arial" w:cs="Arial"/>
          <w:color w:val="333333"/>
          <w:sz w:val="21"/>
          <w:szCs w:val="21"/>
          <w:lang w:val="en"/>
        </w:rPr>
        <w:t>Addons</w:t>
      </w:r>
      <w:proofErr w:type="spellEnd"/>
      <w:r w:rsidRPr="008D0D2C">
        <w:rPr>
          <w:rFonts w:ascii="Arial" w:eastAsia="Times New Roman" w:hAnsi="Arial" w:cs="Arial"/>
          <w:color w:val="333333"/>
          <w:sz w:val="21"/>
          <w:szCs w:val="21"/>
          <w:lang w:val="en"/>
        </w:rPr>
        <w:t xml:space="preserve">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513B56" w:rsidRDefault="00513B56"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sectPr w:rsidR="00513B56">
          <w:pgSz w:w="12240" w:h="15840"/>
          <w:pgMar w:top="1440" w:right="1440" w:bottom="1440" w:left="1440" w:header="720" w:footer="720" w:gutter="0"/>
          <w:cols w:space="720"/>
          <w:docGrid w:linePitch="360"/>
        </w:sectPr>
      </w:pPr>
    </w:p>
    <w:p w:rsidR="001B2E6A" w:rsidRPr="008D0D2C" w:rsidRDefault="001B2E6A"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Pr>
          <w:rFonts w:ascii="Arial" w:eastAsia="Times New Roman" w:hAnsi="Arial" w:cs="Arial"/>
          <w:b/>
          <w:color w:val="333333"/>
          <w:sz w:val="24"/>
          <w:szCs w:val="24"/>
          <w:lang w:val="en"/>
        </w:rPr>
        <w:t>What Does It Look Like</w:t>
      </w:r>
      <w:r w:rsidRPr="008D0D2C">
        <w:rPr>
          <w:rFonts w:ascii="Arial" w:eastAsia="Times New Roman" w:hAnsi="Arial" w:cs="Arial"/>
          <w:b/>
          <w:color w:val="333333"/>
          <w:sz w:val="24"/>
          <w:szCs w:val="24"/>
          <w:lang w:val="en"/>
        </w:rPr>
        <w:t>?</w:t>
      </w:r>
    </w:p>
    <w:p w:rsidR="000B7026" w:rsidRPr="001B2E6A" w:rsidRDefault="001B2E6A" w:rsidP="000B7026">
      <w:pPr>
        <w:shd w:val="clear" w:color="auto" w:fill="FFFFFF"/>
        <w:spacing w:before="100" w:beforeAutospacing="1" w:after="100" w:afterAutospacing="1" w:line="240" w:lineRule="auto"/>
        <w:textAlignment w:val="top"/>
        <w:rPr>
          <w:rFonts w:ascii="Arial" w:eastAsia="Times New Roman" w:hAnsi="Arial" w:cs="Arial"/>
          <w:b/>
          <w:color w:val="333333"/>
          <w:sz w:val="21"/>
          <w:szCs w:val="21"/>
          <w:lang w:val="en"/>
        </w:rPr>
      </w:pPr>
      <w:r w:rsidRPr="001B2E6A">
        <w:rPr>
          <w:rFonts w:ascii="Arial" w:eastAsia="Times New Roman" w:hAnsi="Arial" w:cs="Arial"/>
          <w:b/>
          <w:color w:val="333333"/>
          <w:sz w:val="21"/>
          <w:szCs w:val="21"/>
          <w:lang w:val="en"/>
        </w:rPr>
        <w:t xml:space="preserve">Screenshots: </w:t>
      </w:r>
    </w:p>
    <w:p w:rsidR="00984251" w:rsidRDefault="00AC4EFA" w:rsidP="00984251">
      <w:pPr>
        <w:keepNext/>
        <w:shd w:val="clear" w:color="auto" w:fill="FFFFFF"/>
        <w:spacing w:before="100" w:beforeAutospacing="1" w:after="100" w:afterAutospacing="1" w:line="240" w:lineRule="auto"/>
        <w:textAlignment w:val="top"/>
      </w:pPr>
      <w:r>
        <w:rPr>
          <w:noProof/>
        </w:rPr>
        <w:drawing>
          <wp:inline distT="0" distB="0" distL="0" distR="0" wp14:anchorId="1CC50262" wp14:editId="5B328C9A">
            <wp:extent cx="9115425" cy="38197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62452" cy="3839435"/>
                    </a:xfrm>
                    <a:prstGeom prst="rect">
                      <a:avLst/>
                    </a:prstGeom>
                  </pic:spPr>
                </pic:pic>
              </a:graphicData>
            </a:graphic>
          </wp:inline>
        </w:drawing>
      </w:r>
    </w:p>
    <w:p w:rsidR="001B2E6A"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F617A4">
          <w:rPr>
            <w:noProof/>
          </w:rPr>
          <w:t>1</w:t>
        </w:r>
      </w:fldSimple>
      <w:r>
        <w:t xml:space="preserve"> -- Full Window</w:t>
      </w:r>
    </w:p>
    <w:p w:rsidR="00482FB3" w:rsidRDefault="00482FB3" w:rsidP="00482FB3">
      <w:pPr>
        <w:shd w:val="clear" w:color="auto" w:fill="FFFFFF"/>
        <w:spacing w:before="100" w:beforeAutospacing="1" w:after="100" w:afterAutospacing="1" w:line="240" w:lineRule="auto"/>
        <w:textAlignment w:val="top"/>
        <w:rPr>
          <w:rFonts w:ascii="Arial" w:eastAsia="Times New Roman" w:hAnsi="Arial" w:cs="Arial"/>
          <w:color w:val="333333"/>
          <w:sz w:val="21"/>
          <w:szCs w:val="21"/>
          <w:lang w:val="en"/>
        </w:rPr>
      </w:pPr>
    </w:p>
    <w:p w:rsidR="00482FB3" w:rsidRDefault="00482FB3" w:rsidP="00482FB3">
      <w:pPr>
        <w:keepNext/>
        <w:shd w:val="clear" w:color="auto" w:fill="FFFFFF"/>
        <w:spacing w:before="100" w:beforeAutospacing="1" w:after="100" w:afterAutospacing="1" w:line="240" w:lineRule="auto"/>
        <w:textAlignment w:val="top"/>
      </w:pPr>
      <w:r>
        <w:rPr>
          <w:noProof/>
        </w:rPr>
        <w:drawing>
          <wp:inline distT="0" distB="0" distL="0" distR="0" wp14:anchorId="5A75494E" wp14:editId="608A12FF">
            <wp:extent cx="9168227" cy="4190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80858" cy="442516"/>
                    </a:xfrm>
                    <a:prstGeom prst="rect">
                      <a:avLst/>
                    </a:prstGeom>
                  </pic:spPr>
                </pic:pic>
              </a:graphicData>
            </a:graphic>
          </wp:inline>
        </w:drawing>
      </w:r>
    </w:p>
    <w:p w:rsidR="00ED047E" w:rsidRDefault="00482FB3" w:rsidP="000D6057">
      <w:pPr>
        <w:pStyle w:val="Caption"/>
        <w:rPr>
          <w:noProof/>
        </w:rPr>
        <w:sectPr w:rsidR="00ED047E" w:rsidSect="00ED047E">
          <w:pgSz w:w="15840" w:h="12240" w:orient="landscape"/>
          <w:pgMar w:top="720" w:right="720" w:bottom="720" w:left="720" w:header="720" w:footer="720" w:gutter="0"/>
          <w:cols w:space="720"/>
          <w:docGrid w:linePitch="360"/>
        </w:sectPr>
      </w:pPr>
      <w:r>
        <w:t xml:space="preserve">Figure </w:t>
      </w:r>
      <w:r w:rsidR="00742640">
        <w:fldChar w:fldCharType="begin"/>
      </w:r>
      <w:r w:rsidR="00742640">
        <w:instrText xml:space="preserve"> SEQ Figure \* ARABIC </w:instrText>
      </w:r>
      <w:r w:rsidR="00742640">
        <w:fldChar w:fldCharType="separate"/>
      </w:r>
      <w:r w:rsidR="005B0CF5">
        <w:rPr>
          <w:noProof/>
        </w:rPr>
        <w:t>2</w:t>
      </w:r>
      <w:r w:rsidR="00742640">
        <w:rPr>
          <w:noProof/>
        </w:rPr>
        <w:fldChar w:fldCharType="end"/>
      </w:r>
      <w:r>
        <w:t xml:space="preserve"> -- Button Bar</w:t>
      </w:r>
      <w:r>
        <w:rPr>
          <w:noProof/>
        </w:rPr>
        <w:t xml:space="preserve"> </w:t>
      </w:r>
      <w:r w:rsidR="000D6057">
        <w:rPr>
          <w:noProof/>
        </w:rPr>
        <w:t>(Interact with selected VIs</w:t>
      </w:r>
      <w:r>
        <w:rPr>
          <w:noProof/>
        </w:rPr>
        <w:t>)</w:t>
      </w:r>
    </w:p>
    <w:p w:rsidR="00984251" w:rsidRDefault="00ED047E" w:rsidP="00ED047E">
      <w:pPr>
        <w:shd w:val="clear" w:color="auto" w:fill="FFFFFF"/>
        <w:spacing w:before="100" w:beforeAutospacing="1" w:after="100" w:afterAutospacing="1" w:line="240" w:lineRule="auto"/>
        <w:textAlignment w:val="top"/>
      </w:pPr>
      <w:r>
        <w:rPr>
          <w:noProof/>
        </w:rPr>
        <w:drawing>
          <wp:inline distT="0" distB="0" distL="0" distR="0" wp14:anchorId="418B189B" wp14:editId="50949212">
            <wp:extent cx="5029200" cy="40674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07" cy="4123930"/>
                    </a:xfrm>
                    <a:prstGeom prst="rect">
                      <a:avLst/>
                    </a:prstGeom>
                  </pic:spPr>
                </pic:pic>
              </a:graphicData>
            </a:graphic>
          </wp:inline>
        </w:drawing>
      </w:r>
      <w:r w:rsidR="00D450B0">
        <w:t xml:space="preserve">            </w:t>
      </w:r>
    </w:p>
    <w:p w:rsidR="00B319F6"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5B0CF5">
          <w:rPr>
            <w:noProof/>
          </w:rPr>
          <w:t>3</w:t>
        </w:r>
      </w:fldSimple>
      <w:r>
        <w:t xml:space="preserve"> -- </w:t>
      </w:r>
      <w:r>
        <w:rPr>
          <w:noProof/>
        </w:rPr>
        <w:t xml:space="preserve"> </w:t>
      </w:r>
      <w:r w:rsidR="00D450B0">
        <w:rPr>
          <w:noProof/>
        </w:rPr>
        <w:t>VI Name,</w:t>
      </w:r>
      <w:r>
        <w:rPr>
          <w:noProof/>
        </w:rPr>
        <w:t xml:space="preserve"> Library Name</w:t>
      </w:r>
      <w:r w:rsidR="00D450B0">
        <w:rPr>
          <w:noProof/>
        </w:rPr>
        <w:t xml:space="preserve">, </w:t>
      </w:r>
      <w:r w:rsidR="00D450B0">
        <w:t xml:space="preserve">State, &amp; </w:t>
      </w:r>
      <w:r w:rsidR="00ED047E">
        <w:t>Debug</w:t>
      </w:r>
      <w:r w:rsidR="00D450B0">
        <w:t xml:space="preserve"> Info</w:t>
      </w:r>
    </w:p>
    <w:p w:rsidR="00984251" w:rsidRDefault="00984251" w:rsidP="00984251">
      <w:pPr>
        <w:keepNext/>
        <w:shd w:val="clear" w:color="auto" w:fill="FFFFFF"/>
        <w:spacing w:before="100" w:beforeAutospacing="1" w:after="100" w:afterAutospacing="1" w:line="240" w:lineRule="auto"/>
        <w:textAlignment w:val="top"/>
      </w:pPr>
    </w:p>
    <w:p w:rsidR="00F43A7D" w:rsidRDefault="00ED047E" w:rsidP="00F43A7D">
      <w:pPr>
        <w:keepNext/>
        <w:shd w:val="clear" w:color="auto" w:fill="FFFFFF"/>
        <w:spacing w:before="100" w:beforeAutospacing="1" w:after="100" w:afterAutospacing="1" w:line="240" w:lineRule="auto"/>
        <w:textAlignment w:val="top"/>
      </w:pPr>
      <w:r>
        <w:rPr>
          <w:noProof/>
        </w:rPr>
        <w:t xml:space="preserve">    </w:t>
      </w:r>
      <w:r>
        <w:rPr>
          <w:noProof/>
        </w:rPr>
        <w:drawing>
          <wp:inline distT="0" distB="0" distL="0" distR="0" wp14:anchorId="2AB3E3E7" wp14:editId="365FC2C2">
            <wp:extent cx="4916383" cy="3549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471" cy="3593113"/>
                    </a:xfrm>
                    <a:prstGeom prst="rect">
                      <a:avLst/>
                    </a:prstGeom>
                  </pic:spPr>
                </pic:pic>
              </a:graphicData>
            </a:graphic>
          </wp:inline>
        </w:drawing>
      </w:r>
    </w:p>
    <w:p w:rsidR="00B319F6" w:rsidRDefault="00F43A7D" w:rsidP="00F43A7D">
      <w:pPr>
        <w:pStyle w:val="Caption"/>
      </w:pPr>
      <w:r>
        <w:t xml:space="preserve">Figure </w:t>
      </w:r>
      <w:fldSimple w:instr=" SEQ Figure \* ARABIC ">
        <w:r w:rsidR="005B0CF5">
          <w:rPr>
            <w:noProof/>
          </w:rPr>
          <w:t>4</w:t>
        </w:r>
      </w:fldSimple>
      <w:r>
        <w:t xml:space="preserve"> </w:t>
      </w:r>
      <w:r w:rsidR="00E72A39">
        <w:t>–</w:t>
      </w:r>
      <w:r>
        <w:t xml:space="preserve"> </w:t>
      </w:r>
      <w:r w:rsidR="00E72A39">
        <w:t xml:space="preserve">Reentrancy, </w:t>
      </w:r>
      <w:r>
        <w:t>Behavior, Size, &amp; VI Path Info</w:t>
      </w:r>
    </w:p>
    <w:p w:rsidR="00E72A39" w:rsidRPr="00E72A39" w:rsidRDefault="00E72A39" w:rsidP="00E72A39"/>
    <w:sectPr w:rsidR="00E72A39" w:rsidRPr="00E72A39" w:rsidSect="00ED0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69D7"/>
    <w:multiLevelType w:val="hybridMultilevel"/>
    <w:tmpl w:val="6B2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54BA3"/>
    <w:rsid w:val="00066567"/>
    <w:rsid w:val="00067319"/>
    <w:rsid w:val="0007210F"/>
    <w:rsid w:val="00087BB7"/>
    <w:rsid w:val="00096FBF"/>
    <w:rsid w:val="000A1E6F"/>
    <w:rsid w:val="000A245C"/>
    <w:rsid w:val="000B02FE"/>
    <w:rsid w:val="000B2205"/>
    <w:rsid w:val="000B5BE8"/>
    <w:rsid w:val="000B5D95"/>
    <w:rsid w:val="000B7026"/>
    <w:rsid w:val="000C2D7A"/>
    <w:rsid w:val="000D0860"/>
    <w:rsid w:val="000D6057"/>
    <w:rsid w:val="000E081E"/>
    <w:rsid w:val="000E58CF"/>
    <w:rsid w:val="000F4767"/>
    <w:rsid w:val="000F51A1"/>
    <w:rsid w:val="00112607"/>
    <w:rsid w:val="00112AFC"/>
    <w:rsid w:val="00113492"/>
    <w:rsid w:val="00114EB5"/>
    <w:rsid w:val="00123BB6"/>
    <w:rsid w:val="0013237E"/>
    <w:rsid w:val="00153225"/>
    <w:rsid w:val="00157CE5"/>
    <w:rsid w:val="00166E71"/>
    <w:rsid w:val="00177C55"/>
    <w:rsid w:val="001937B3"/>
    <w:rsid w:val="00195166"/>
    <w:rsid w:val="001A3B3D"/>
    <w:rsid w:val="001B2E6A"/>
    <w:rsid w:val="001C4A3E"/>
    <w:rsid w:val="001E021D"/>
    <w:rsid w:val="001F3B13"/>
    <w:rsid w:val="002178D3"/>
    <w:rsid w:val="00246CB6"/>
    <w:rsid w:val="00252640"/>
    <w:rsid w:val="00255CA7"/>
    <w:rsid w:val="00260218"/>
    <w:rsid w:val="00276B27"/>
    <w:rsid w:val="002824DD"/>
    <w:rsid w:val="002849D6"/>
    <w:rsid w:val="00286CED"/>
    <w:rsid w:val="0029597D"/>
    <w:rsid w:val="002A264A"/>
    <w:rsid w:val="002B51EC"/>
    <w:rsid w:val="002C782C"/>
    <w:rsid w:val="002D2AF3"/>
    <w:rsid w:val="002D66D3"/>
    <w:rsid w:val="002F0E5E"/>
    <w:rsid w:val="0030159C"/>
    <w:rsid w:val="00322F1E"/>
    <w:rsid w:val="00323F3A"/>
    <w:rsid w:val="00335D58"/>
    <w:rsid w:val="003477EF"/>
    <w:rsid w:val="00350948"/>
    <w:rsid w:val="00354147"/>
    <w:rsid w:val="00380A93"/>
    <w:rsid w:val="003B3B8A"/>
    <w:rsid w:val="003B619F"/>
    <w:rsid w:val="003C184F"/>
    <w:rsid w:val="003C303B"/>
    <w:rsid w:val="003C3AF7"/>
    <w:rsid w:val="003C6A9A"/>
    <w:rsid w:val="003C7CBB"/>
    <w:rsid w:val="003D39F6"/>
    <w:rsid w:val="003E4857"/>
    <w:rsid w:val="003F177A"/>
    <w:rsid w:val="003F25D1"/>
    <w:rsid w:val="00402F2E"/>
    <w:rsid w:val="00404803"/>
    <w:rsid w:val="00405876"/>
    <w:rsid w:val="00414563"/>
    <w:rsid w:val="004523E3"/>
    <w:rsid w:val="00460BC8"/>
    <w:rsid w:val="00467B29"/>
    <w:rsid w:val="0047397E"/>
    <w:rsid w:val="004749CD"/>
    <w:rsid w:val="00477041"/>
    <w:rsid w:val="00482FB3"/>
    <w:rsid w:val="004920B3"/>
    <w:rsid w:val="004959B8"/>
    <w:rsid w:val="004A14E6"/>
    <w:rsid w:val="004A21CD"/>
    <w:rsid w:val="004B5410"/>
    <w:rsid w:val="004C1191"/>
    <w:rsid w:val="004D7A93"/>
    <w:rsid w:val="004E04F7"/>
    <w:rsid w:val="00500925"/>
    <w:rsid w:val="00501CF7"/>
    <w:rsid w:val="00504F13"/>
    <w:rsid w:val="0051226E"/>
    <w:rsid w:val="00513B56"/>
    <w:rsid w:val="00534DA5"/>
    <w:rsid w:val="00536727"/>
    <w:rsid w:val="00537E42"/>
    <w:rsid w:val="00547230"/>
    <w:rsid w:val="00551A23"/>
    <w:rsid w:val="00553721"/>
    <w:rsid w:val="0056176C"/>
    <w:rsid w:val="00565FB9"/>
    <w:rsid w:val="00571BD2"/>
    <w:rsid w:val="00573F9C"/>
    <w:rsid w:val="00575F21"/>
    <w:rsid w:val="005822C5"/>
    <w:rsid w:val="00583821"/>
    <w:rsid w:val="00595137"/>
    <w:rsid w:val="005A6D43"/>
    <w:rsid w:val="005B0CF5"/>
    <w:rsid w:val="005C0AF1"/>
    <w:rsid w:val="005C1D87"/>
    <w:rsid w:val="005C514E"/>
    <w:rsid w:val="005C7C44"/>
    <w:rsid w:val="005D12FC"/>
    <w:rsid w:val="005D299C"/>
    <w:rsid w:val="005E4217"/>
    <w:rsid w:val="005E4B49"/>
    <w:rsid w:val="005F689F"/>
    <w:rsid w:val="005F7227"/>
    <w:rsid w:val="006174AF"/>
    <w:rsid w:val="00621975"/>
    <w:rsid w:val="006315F8"/>
    <w:rsid w:val="0064096D"/>
    <w:rsid w:val="00643BEA"/>
    <w:rsid w:val="006466F5"/>
    <w:rsid w:val="00664250"/>
    <w:rsid w:val="006847FE"/>
    <w:rsid w:val="006C3681"/>
    <w:rsid w:val="006D1D9B"/>
    <w:rsid w:val="006D3714"/>
    <w:rsid w:val="006D6CE8"/>
    <w:rsid w:val="006E5138"/>
    <w:rsid w:val="007210FA"/>
    <w:rsid w:val="0072342F"/>
    <w:rsid w:val="0072450B"/>
    <w:rsid w:val="00741A82"/>
    <w:rsid w:val="00742640"/>
    <w:rsid w:val="00751A6F"/>
    <w:rsid w:val="0075482D"/>
    <w:rsid w:val="00755B58"/>
    <w:rsid w:val="007607E8"/>
    <w:rsid w:val="00767F18"/>
    <w:rsid w:val="0077110B"/>
    <w:rsid w:val="0077519D"/>
    <w:rsid w:val="00795874"/>
    <w:rsid w:val="00797915"/>
    <w:rsid w:val="007A3EC0"/>
    <w:rsid w:val="007E5BB0"/>
    <w:rsid w:val="007E6A3D"/>
    <w:rsid w:val="007E78DD"/>
    <w:rsid w:val="0080360E"/>
    <w:rsid w:val="00823C24"/>
    <w:rsid w:val="00831E33"/>
    <w:rsid w:val="00856718"/>
    <w:rsid w:val="008722E2"/>
    <w:rsid w:val="00873463"/>
    <w:rsid w:val="008756C7"/>
    <w:rsid w:val="00884F6C"/>
    <w:rsid w:val="00896BDB"/>
    <w:rsid w:val="008A0269"/>
    <w:rsid w:val="008A0B85"/>
    <w:rsid w:val="008A7ACD"/>
    <w:rsid w:val="008C45FD"/>
    <w:rsid w:val="008D0D2C"/>
    <w:rsid w:val="008D4CA7"/>
    <w:rsid w:val="008D7FD5"/>
    <w:rsid w:val="008E49B5"/>
    <w:rsid w:val="008F033A"/>
    <w:rsid w:val="008F2D68"/>
    <w:rsid w:val="00905911"/>
    <w:rsid w:val="0090696C"/>
    <w:rsid w:val="00907C9C"/>
    <w:rsid w:val="0093202C"/>
    <w:rsid w:val="00935197"/>
    <w:rsid w:val="009377E6"/>
    <w:rsid w:val="00962023"/>
    <w:rsid w:val="00972FFC"/>
    <w:rsid w:val="00982B11"/>
    <w:rsid w:val="00984251"/>
    <w:rsid w:val="00990FAB"/>
    <w:rsid w:val="009918E2"/>
    <w:rsid w:val="009A11CE"/>
    <w:rsid w:val="009B13D7"/>
    <w:rsid w:val="009B4F6C"/>
    <w:rsid w:val="009E6C2D"/>
    <w:rsid w:val="00A00E61"/>
    <w:rsid w:val="00A1173A"/>
    <w:rsid w:val="00A14BA6"/>
    <w:rsid w:val="00A342A6"/>
    <w:rsid w:val="00A4396A"/>
    <w:rsid w:val="00A445F8"/>
    <w:rsid w:val="00A85EAF"/>
    <w:rsid w:val="00A92249"/>
    <w:rsid w:val="00AA544A"/>
    <w:rsid w:val="00AC09DA"/>
    <w:rsid w:val="00AC1A5C"/>
    <w:rsid w:val="00AC44E8"/>
    <w:rsid w:val="00AC4EFA"/>
    <w:rsid w:val="00AC56ED"/>
    <w:rsid w:val="00AD31CA"/>
    <w:rsid w:val="00AD74FF"/>
    <w:rsid w:val="00AF2FF9"/>
    <w:rsid w:val="00AF4D8D"/>
    <w:rsid w:val="00AF7DAD"/>
    <w:rsid w:val="00B0044F"/>
    <w:rsid w:val="00B11768"/>
    <w:rsid w:val="00B2731E"/>
    <w:rsid w:val="00B2783D"/>
    <w:rsid w:val="00B27F5C"/>
    <w:rsid w:val="00B319F6"/>
    <w:rsid w:val="00B34E71"/>
    <w:rsid w:val="00B36D12"/>
    <w:rsid w:val="00B47E53"/>
    <w:rsid w:val="00B5574B"/>
    <w:rsid w:val="00B66F91"/>
    <w:rsid w:val="00B70D26"/>
    <w:rsid w:val="00B72B7F"/>
    <w:rsid w:val="00B8735F"/>
    <w:rsid w:val="00B91D4C"/>
    <w:rsid w:val="00B97EAA"/>
    <w:rsid w:val="00BA338A"/>
    <w:rsid w:val="00BC64F6"/>
    <w:rsid w:val="00BD03F2"/>
    <w:rsid w:val="00BE3A43"/>
    <w:rsid w:val="00C02132"/>
    <w:rsid w:val="00C10285"/>
    <w:rsid w:val="00C10771"/>
    <w:rsid w:val="00C162DE"/>
    <w:rsid w:val="00C35A80"/>
    <w:rsid w:val="00C44933"/>
    <w:rsid w:val="00C66323"/>
    <w:rsid w:val="00C66B9B"/>
    <w:rsid w:val="00C74630"/>
    <w:rsid w:val="00C80195"/>
    <w:rsid w:val="00C834B6"/>
    <w:rsid w:val="00C878D1"/>
    <w:rsid w:val="00C90B19"/>
    <w:rsid w:val="00C90CFA"/>
    <w:rsid w:val="00CA3B49"/>
    <w:rsid w:val="00CC0D34"/>
    <w:rsid w:val="00CD1D64"/>
    <w:rsid w:val="00CD46F6"/>
    <w:rsid w:val="00CD7A11"/>
    <w:rsid w:val="00CF4BA1"/>
    <w:rsid w:val="00CF506D"/>
    <w:rsid w:val="00CF6D16"/>
    <w:rsid w:val="00D033E3"/>
    <w:rsid w:val="00D03B2A"/>
    <w:rsid w:val="00D17966"/>
    <w:rsid w:val="00D25EEE"/>
    <w:rsid w:val="00D31483"/>
    <w:rsid w:val="00D32B3A"/>
    <w:rsid w:val="00D34A80"/>
    <w:rsid w:val="00D36223"/>
    <w:rsid w:val="00D450B0"/>
    <w:rsid w:val="00D475CA"/>
    <w:rsid w:val="00D55F12"/>
    <w:rsid w:val="00D56F33"/>
    <w:rsid w:val="00D9231B"/>
    <w:rsid w:val="00DA08AB"/>
    <w:rsid w:val="00DB37E4"/>
    <w:rsid w:val="00DC3D2B"/>
    <w:rsid w:val="00DC5B6E"/>
    <w:rsid w:val="00DE3020"/>
    <w:rsid w:val="00DE3C10"/>
    <w:rsid w:val="00DE4DF7"/>
    <w:rsid w:val="00E02F1D"/>
    <w:rsid w:val="00E06CDE"/>
    <w:rsid w:val="00E17AA8"/>
    <w:rsid w:val="00E222E4"/>
    <w:rsid w:val="00E23430"/>
    <w:rsid w:val="00E24C64"/>
    <w:rsid w:val="00E32AEB"/>
    <w:rsid w:val="00E33729"/>
    <w:rsid w:val="00E504B1"/>
    <w:rsid w:val="00E62267"/>
    <w:rsid w:val="00E72A39"/>
    <w:rsid w:val="00E72E36"/>
    <w:rsid w:val="00E7305F"/>
    <w:rsid w:val="00E777FB"/>
    <w:rsid w:val="00E8016A"/>
    <w:rsid w:val="00E91FC9"/>
    <w:rsid w:val="00EB05A1"/>
    <w:rsid w:val="00EB4006"/>
    <w:rsid w:val="00ED047E"/>
    <w:rsid w:val="00ED2F71"/>
    <w:rsid w:val="00ED7BBA"/>
    <w:rsid w:val="00EE1F4D"/>
    <w:rsid w:val="00EE695C"/>
    <w:rsid w:val="00EF5BAC"/>
    <w:rsid w:val="00F165F8"/>
    <w:rsid w:val="00F21790"/>
    <w:rsid w:val="00F27820"/>
    <w:rsid w:val="00F43A7D"/>
    <w:rsid w:val="00F534D2"/>
    <w:rsid w:val="00F617A4"/>
    <w:rsid w:val="00F73296"/>
    <w:rsid w:val="00F83480"/>
    <w:rsid w:val="00FA3470"/>
    <w:rsid w:val="00FA3D85"/>
    <w:rsid w:val="00FA4C5C"/>
    <w:rsid w:val="00FA70D4"/>
    <w:rsid w:val="00FB5E32"/>
    <w:rsid w:val="00FB7945"/>
    <w:rsid w:val="00FB7CBC"/>
    <w:rsid w:val="00FC067A"/>
    <w:rsid w:val="00FC0F60"/>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EB38"/>
  <w15:docId w15:val="{25C5F390-5C11-4917-8956-1BBFC872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6A"/>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058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876"/>
    <w:rPr>
      <w:rFonts w:ascii="Calibri" w:hAnsi="Calibri"/>
      <w:szCs w:val="21"/>
    </w:rPr>
  </w:style>
  <w:style w:type="paragraph" w:styleId="Caption">
    <w:name w:val="caption"/>
    <w:basedOn w:val="Normal"/>
    <w:next w:val="Normal"/>
    <w:uiPriority w:val="35"/>
    <w:unhideWhenUsed/>
    <w:qFormat/>
    <w:rsid w:val="009842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047532663">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2A644-95E8-4375-85EB-EDCD20E8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Vargo, Timothy D</cp:lastModifiedBy>
  <cp:revision>25</cp:revision>
  <dcterms:created xsi:type="dcterms:W3CDTF">2016-11-02T23:37:00Z</dcterms:created>
  <dcterms:modified xsi:type="dcterms:W3CDTF">2016-11-16T18:19:00Z</dcterms:modified>
</cp:coreProperties>
</file>