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A8E056" w14:textId="73857E69" w:rsidR="002200FC" w:rsidRPr="00E465C7" w:rsidRDefault="002C4D42" w:rsidP="00F1378E">
      <w:pPr>
        <w:jc w:val="center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DRAFT </w:t>
      </w:r>
      <w:r w:rsidR="00331BD9" w:rsidRPr="00E465C7">
        <w:rPr>
          <w:b/>
          <w:bCs/>
          <w:sz w:val="22"/>
          <w:szCs w:val="22"/>
        </w:rPr>
        <w:t xml:space="preserve">OWENS-WEIS </w:t>
      </w:r>
      <w:r w:rsidR="00F1378E" w:rsidRPr="00E465C7">
        <w:rPr>
          <w:b/>
          <w:bCs/>
          <w:sz w:val="22"/>
          <w:szCs w:val="22"/>
        </w:rPr>
        <w:t xml:space="preserve">Requirements </w:t>
      </w:r>
    </w:p>
    <w:p w14:paraId="36583B12" w14:textId="4B2536EE" w:rsidR="00331BD9" w:rsidRDefault="00EA7F57" w:rsidP="00EA7F57">
      <w:pPr>
        <w:jc w:val="center"/>
        <w:rPr>
          <w:color w:val="808080" w:themeColor="background1" w:themeShade="80"/>
          <w:sz w:val="22"/>
          <w:szCs w:val="22"/>
        </w:rPr>
      </w:pPr>
      <w:r w:rsidRPr="00EA7F57">
        <w:rPr>
          <w:color w:val="808080" w:themeColor="background1" w:themeShade="80"/>
          <w:sz w:val="22"/>
          <w:szCs w:val="22"/>
        </w:rPr>
        <w:t>Grey – Requirements not explicitly in the original proposal</w:t>
      </w:r>
    </w:p>
    <w:p w14:paraId="6DB915A2" w14:textId="77777777" w:rsidR="00EA7F57" w:rsidRPr="00EA7F57" w:rsidRDefault="00EA7F57" w:rsidP="00EA7F57">
      <w:pPr>
        <w:jc w:val="center"/>
        <w:rPr>
          <w:color w:val="808080" w:themeColor="background1" w:themeShade="80"/>
          <w:sz w:val="13"/>
          <w:szCs w:val="13"/>
        </w:rPr>
      </w:pPr>
    </w:p>
    <w:p w14:paraId="2A9AE7A1" w14:textId="6139D19B" w:rsidR="00F1378E" w:rsidRPr="00E465C7" w:rsidRDefault="009D7669">
      <w:pPr>
        <w:rPr>
          <w:sz w:val="22"/>
          <w:szCs w:val="22"/>
        </w:rPr>
      </w:pPr>
      <w:r w:rsidRPr="00E465C7">
        <w:rPr>
          <w:sz w:val="22"/>
          <w:szCs w:val="22"/>
        </w:rPr>
        <w:t>Owens is</w:t>
      </w:r>
      <w:r w:rsidR="00E465C7" w:rsidRPr="00E465C7">
        <w:rPr>
          <w:sz w:val="22"/>
          <w:szCs w:val="22"/>
        </w:rPr>
        <w:t xml:space="preserve"> </w:t>
      </w:r>
      <w:r w:rsidRPr="00E465C7">
        <w:rPr>
          <w:sz w:val="22"/>
          <w:szCs w:val="22"/>
        </w:rPr>
        <w:t>a Multiphysics code for VAWTs that is efficient on remote highly parallel systems</w:t>
      </w:r>
    </w:p>
    <w:p w14:paraId="360B6647" w14:textId="6E5F84BC" w:rsidR="009D7669" w:rsidRPr="00EA7F57" w:rsidRDefault="009D7669">
      <w:pPr>
        <w:rPr>
          <w:sz w:val="11"/>
          <w:szCs w:val="11"/>
        </w:rPr>
      </w:pPr>
    </w:p>
    <w:p w14:paraId="0146ECD8" w14:textId="77777777" w:rsidR="00E465C7" w:rsidRPr="00E465C7" w:rsidRDefault="009D7669">
      <w:pPr>
        <w:rPr>
          <w:b/>
          <w:bCs/>
          <w:sz w:val="22"/>
          <w:szCs w:val="22"/>
        </w:rPr>
      </w:pPr>
      <w:r w:rsidRPr="00E465C7">
        <w:rPr>
          <w:b/>
          <w:bCs/>
          <w:sz w:val="22"/>
          <w:szCs w:val="22"/>
        </w:rPr>
        <w:t>Preferences</w:t>
      </w:r>
    </w:p>
    <w:p w14:paraId="6174236B" w14:textId="6EE0FBBA" w:rsidR="009D7669" w:rsidRPr="00EA7F57" w:rsidRDefault="009D7669" w:rsidP="00E465C7">
      <w:pPr>
        <w:pStyle w:val="ListParagraph"/>
        <w:numPr>
          <w:ilvl w:val="0"/>
          <w:numId w:val="4"/>
        </w:numPr>
        <w:rPr>
          <w:color w:val="808080" w:themeColor="background1" w:themeShade="80"/>
          <w:sz w:val="22"/>
          <w:szCs w:val="22"/>
        </w:rPr>
      </w:pPr>
      <w:r w:rsidRPr="00EA7F57">
        <w:rPr>
          <w:color w:val="808080" w:themeColor="background1" w:themeShade="80"/>
          <w:sz w:val="22"/>
          <w:szCs w:val="22"/>
        </w:rPr>
        <w:t xml:space="preserve">Truly Open Source (in one mode of operation), a </w:t>
      </w:r>
      <w:proofErr w:type="spellStart"/>
      <w:r w:rsidRPr="00EA7F57">
        <w:rPr>
          <w:color w:val="808080" w:themeColor="background1" w:themeShade="80"/>
          <w:sz w:val="22"/>
          <w:szCs w:val="22"/>
        </w:rPr>
        <w:t>well documented</w:t>
      </w:r>
      <w:proofErr w:type="spellEnd"/>
      <w:r w:rsidRPr="00EA7F57">
        <w:rPr>
          <w:color w:val="808080" w:themeColor="background1" w:themeShade="80"/>
          <w:sz w:val="22"/>
          <w:szCs w:val="22"/>
        </w:rPr>
        <w:t xml:space="preserve"> and easy to interpret code</w:t>
      </w:r>
    </w:p>
    <w:p w14:paraId="3E4D5BE2" w14:textId="792D4D67" w:rsidR="009D7669" w:rsidRPr="00EA7F57" w:rsidRDefault="009D7669">
      <w:pPr>
        <w:rPr>
          <w:sz w:val="13"/>
          <w:szCs w:val="13"/>
        </w:rPr>
      </w:pPr>
    </w:p>
    <w:p w14:paraId="59FF51FE" w14:textId="068BD1AC" w:rsidR="00E465C7" w:rsidRPr="00E465C7" w:rsidRDefault="00E465C7">
      <w:pPr>
        <w:rPr>
          <w:b/>
          <w:bCs/>
          <w:sz w:val="22"/>
          <w:szCs w:val="22"/>
        </w:rPr>
      </w:pPr>
      <w:r w:rsidRPr="00E465C7">
        <w:rPr>
          <w:b/>
          <w:bCs/>
          <w:sz w:val="22"/>
          <w:szCs w:val="22"/>
        </w:rPr>
        <w:t>Hard and Fast Requirements</w:t>
      </w:r>
    </w:p>
    <w:p w14:paraId="3EB14942" w14:textId="77777777" w:rsidR="009D7669" w:rsidRPr="00EA7F57" w:rsidRDefault="009D7669">
      <w:pPr>
        <w:rPr>
          <w:sz w:val="13"/>
          <w:szCs w:val="13"/>
        </w:rPr>
      </w:pPr>
    </w:p>
    <w:p w14:paraId="6A54C257" w14:textId="15674456" w:rsidR="00974122" w:rsidRPr="00E465C7" w:rsidRDefault="00F1378E">
      <w:pPr>
        <w:rPr>
          <w:sz w:val="22"/>
          <w:szCs w:val="22"/>
        </w:rPr>
      </w:pPr>
      <w:r w:rsidRPr="00E465C7">
        <w:rPr>
          <w:sz w:val="22"/>
          <w:szCs w:val="22"/>
        </w:rPr>
        <w:t>OWENS Sub Modules</w:t>
      </w:r>
    </w:p>
    <w:p w14:paraId="7E10E6B1" w14:textId="742A5F01" w:rsidR="00520EE4" w:rsidRPr="00E465C7" w:rsidRDefault="00F1378E" w:rsidP="00F1378E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E465C7">
        <w:rPr>
          <w:sz w:val="22"/>
          <w:szCs w:val="22"/>
        </w:rPr>
        <w:t xml:space="preserve">OWENS </w:t>
      </w:r>
      <w:r w:rsidRPr="00E465C7">
        <w:rPr>
          <w:b/>
          <w:bCs/>
          <w:sz w:val="22"/>
          <w:szCs w:val="22"/>
        </w:rPr>
        <w:t>shall</w:t>
      </w:r>
      <w:r w:rsidRPr="00E465C7">
        <w:rPr>
          <w:sz w:val="22"/>
          <w:szCs w:val="22"/>
        </w:rPr>
        <w:t xml:space="preserve"> have an aerodynamics module that enables efficient aerostructural analysis for optimization studies</w:t>
      </w:r>
    </w:p>
    <w:p w14:paraId="7B5E3F6B" w14:textId="2BC9BEE2" w:rsidR="00F1378E" w:rsidRPr="00E465C7" w:rsidRDefault="00F1378E" w:rsidP="00F1378E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E465C7">
        <w:rPr>
          <w:sz w:val="22"/>
          <w:szCs w:val="22"/>
        </w:rPr>
        <w:t xml:space="preserve">OWENS aerodynamic module </w:t>
      </w:r>
      <w:r w:rsidRPr="00E465C7">
        <w:rPr>
          <w:b/>
          <w:bCs/>
          <w:sz w:val="22"/>
          <w:szCs w:val="22"/>
        </w:rPr>
        <w:t xml:space="preserve">shall </w:t>
      </w:r>
      <w:r w:rsidRPr="00E465C7">
        <w:rPr>
          <w:sz w:val="22"/>
          <w:szCs w:val="22"/>
        </w:rPr>
        <w:t xml:space="preserve">use the same wind input files as </w:t>
      </w:r>
      <w:proofErr w:type="spellStart"/>
      <w:r w:rsidRPr="00E465C7">
        <w:rPr>
          <w:sz w:val="22"/>
          <w:szCs w:val="22"/>
        </w:rPr>
        <w:t>OpenFAST</w:t>
      </w:r>
      <w:proofErr w:type="spellEnd"/>
    </w:p>
    <w:p w14:paraId="41FFA432" w14:textId="01119B3E" w:rsidR="00F1378E" w:rsidRPr="00E465C7" w:rsidRDefault="00F1378E" w:rsidP="00F1378E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E465C7">
        <w:rPr>
          <w:sz w:val="22"/>
          <w:szCs w:val="22"/>
        </w:rPr>
        <w:t xml:space="preserve">OWENS </w:t>
      </w:r>
      <w:r w:rsidRPr="00E465C7">
        <w:rPr>
          <w:b/>
          <w:bCs/>
          <w:sz w:val="22"/>
          <w:szCs w:val="22"/>
        </w:rPr>
        <w:t>shall</w:t>
      </w:r>
      <w:r w:rsidRPr="00E465C7">
        <w:rPr>
          <w:sz w:val="22"/>
          <w:szCs w:val="22"/>
        </w:rPr>
        <w:t xml:space="preserve"> use </w:t>
      </w:r>
      <w:proofErr w:type="spellStart"/>
      <w:r w:rsidRPr="00E465C7">
        <w:rPr>
          <w:sz w:val="22"/>
          <w:szCs w:val="22"/>
        </w:rPr>
        <w:t>OpenFAST</w:t>
      </w:r>
      <w:proofErr w:type="spellEnd"/>
      <w:r w:rsidRPr="00E465C7">
        <w:rPr>
          <w:sz w:val="22"/>
          <w:szCs w:val="22"/>
        </w:rPr>
        <w:t xml:space="preserve"> submodules for wind input and hydrodynamics</w:t>
      </w:r>
    </w:p>
    <w:p w14:paraId="19F93C38" w14:textId="0F1AA0AC" w:rsidR="00E465C7" w:rsidRPr="00EA7F57" w:rsidRDefault="00E465C7" w:rsidP="00E465C7">
      <w:pPr>
        <w:pStyle w:val="ListParagraph"/>
        <w:numPr>
          <w:ilvl w:val="0"/>
          <w:numId w:val="2"/>
        </w:numPr>
        <w:rPr>
          <w:color w:val="808080" w:themeColor="background1" w:themeShade="80"/>
          <w:sz w:val="22"/>
          <w:szCs w:val="22"/>
        </w:rPr>
      </w:pPr>
      <w:r w:rsidRPr="00EA7F57">
        <w:rPr>
          <w:color w:val="808080" w:themeColor="background1" w:themeShade="80"/>
          <w:sz w:val="22"/>
          <w:szCs w:val="22"/>
        </w:rPr>
        <w:t xml:space="preserve">Code </w:t>
      </w:r>
      <w:r w:rsidRPr="00EA7F57">
        <w:rPr>
          <w:b/>
          <w:bCs/>
          <w:color w:val="808080" w:themeColor="background1" w:themeShade="80"/>
          <w:sz w:val="22"/>
          <w:szCs w:val="22"/>
        </w:rPr>
        <w:t>shall</w:t>
      </w:r>
      <w:r w:rsidRPr="00EA7F57">
        <w:rPr>
          <w:color w:val="808080" w:themeColor="background1" w:themeShade="80"/>
          <w:sz w:val="22"/>
          <w:szCs w:val="22"/>
        </w:rPr>
        <w:t xml:space="preserve"> follow literate coding practices</w:t>
      </w:r>
    </w:p>
    <w:p w14:paraId="0B9299E4" w14:textId="2818C3F4" w:rsidR="00E465C7" w:rsidRPr="00EA7F57" w:rsidRDefault="00E465C7" w:rsidP="00E465C7">
      <w:pPr>
        <w:pStyle w:val="ListParagraph"/>
        <w:numPr>
          <w:ilvl w:val="0"/>
          <w:numId w:val="2"/>
        </w:numPr>
        <w:rPr>
          <w:color w:val="808080" w:themeColor="background1" w:themeShade="80"/>
          <w:sz w:val="21"/>
          <w:szCs w:val="21"/>
        </w:rPr>
      </w:pPr>
      <w:r w:rsidRPr="00EA7F57">
        <w:rPr>
          <w:color w:val="808080" w:themeColor="background1" w:themeShade="80"/>
          <w:sz w:val="22"/>
          <w:szCs w:val="22"/>
        </w:rPr>
        <w:t xml:space="preserve">Code </w:t>
      </w:r>
      <w:r w:rsidRPr="00EA7F57">
        <w:rPr>
          <w:b/>
          <w:bCs/>
          <w:color w:val="808080" w:themeColor="background1" w:themeShade="80"/>
          <w:sz w:val="22"/>
          <w:szCs w:val="22"/>
        </w:rPr>
        <w:t>shall</w:t>
      </w:r>
      <w:r w:rsidRPr="00EA7F57">
        <w:rPr>
          <w:color w:val="808080" w:themeColor="background1" w:themeShade="80"/>
          <w:sz w:val="22"/>
          <w:szCs w:val="22"/>
        </w:rPr>
        <w:t xml:space="preserve"> follow coding best practices </w:t>
      </w:r>
      <w:r w:rsidRPr="00EA7F57">
        <w:rPr>
          <w:color w:val="808080" w:themeColor="background1" w:themeShade="80"/>
          <w:sz w:val="16"/>
          <w:szCs w:val="16"/>
        </w:rPr>
        <w:t>(</w:t>
      </w:r>
      <w:hyperlink r:id="rId7" w:history="1">
        <w:r w:rsidRPr="00EA7F57">
          <w:rPr>
            <w:rStyle w:val="Hyperlink"/>
            <w:color w:val="808080" w:themeColor="background1" w:themeShade="80"/>
            <w:sz w:val="16"/>
            <w:szCs w:val="16"/>
          </w:rPr>
          <w:t>https://journals.plos.org/plosbiology/article/file?id=10.1371/journal.pbio.1001745&amp;type=printable</w:t>
        </w:r>
      </w:hyperlink>
      <w:r w:rsidRPr="00EA7F57">
        <w:rPr>
          <w:color w:val="808080" w:themeColor="background1" w:themeShade="80"/>
          <w:sz w:val="16"/>
          <w:szCs w:val="16"/>
        </w:rPr>
        <w:t>)</w:t>
      </w:r>
    </w:p>
    <w:p w14:paraId="45CF52BD" w14:textId="08198B2C" w:rsidR="00E465C7" w:rsidRPr="005F1BC5" w:rsidRDefault="00E465C7" w:rsidP="00E465C7">
      <w:pPr>
        <w:pStyle w:val="ListParagraph"/>
        <w:numPr>
          <w:ilvl w:val="0"/>
          <w:numId w:val="2"/>
        </w:numPr>
        <w:rPr>
          <w:color w:val="808080" w:themeColor="background1" w:themeShade="80"/>
          <w:sz w:val="32"/>
          <w:szCs w:val="32"/>
        </w:rPr>
      </w:pPr>
      <w:r w:rsidRPr="00EA7F57">
        <w:rPr>
          <w:color w:val="808080" w:themeColor="background1" w:themeShade="80"/>
          <w:sz w:val="22"/>
          <w:szCs w:val="22"/>
        </w:rPr>
        <w:t xml:space="preserve">Main Matlab code </w:t>
      </w:r>
      <w:r w:rsidRPr="00EA7F57">
        <w:rPr>
          <w:b/>
          <w:bCs/>
          <w:color w:val="808080" w:themeColor="background1" w:themeShade="80"/>
          <w:sz w:val="22"/>
          <w:szCs w:val="22"/>
        </w:rPr>
        <w:t>shall</w:t>
      </w:r>
      <w:r w:rsidRPr="00EA7F57">
        <w:rPr>
          <w:color w:val="808080" w:themeColor="background1" w:themeShade="80"/>
          <w:sz w:val="22"/>
          <w:szCs w:val="22"/>
        </w:rPr>
        <w:t xml:space="preserve"> be compatible with </w:t>
      </w:r>
      <w:proofErr w:type="spellStart"/>
      <w:r w:rsidRPr="00EA7F57">
        <w:rPr>
          <w:color w:val="808080" w:themeColor="background1" w:themeShade="80"/>
          <w:sz w:val="22"/>
          <w:szCs w:val="22"/>
        </w:rPr>
        <w:t>Matlab’s</w:t>
      </w:r>
      <w:proofErr w:type="spellEnd"/>
      <w:r w:rsidRPr="00EA7F57">
        <w:rPr>
          <w:color w:val="808080" w:themeColor="background1" w:themeShade="80"/>
          <w:sz w:val="22"/>
          <w:szCs w:val="22"/>
        </w:rPr>
        <w:t xml:space="preserve"> Coder App for C/C++ translation</w:t>
      </w:r>
    </w:p>
    <w:p w14:paraId="56FCBCAC" w14:textId="37474AA3" w:rsidR="005F1BC5" w:rsidRPr="005F1BC5" w:rsidRDefault="005F1BC5" w:rsidP="00E465C7">
      <w:pPr>
        <w:pStyle w:val="ListParagraph"/>
        <w:numPr>
          <w:ilvl w:val="0"/>
          <w:numId w:val="2"/>
        </w:numPr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22"/>
          <w:szCs w:val="22"/>
        </w:rPr>
        <w:t xml:space="preserve">Verification </w:t>
      </w:r>
      <w:r w:rsidRPr="005F1BC5">
        <w:rPr>
          <w:b/>
          <w:bCs/>
          <w:color w:val="808080" w:themeColor="background1" w:themeShade="80"/>
          <w:sz w:val="22"/>
          <w:szCs w:val="22"/>
        </w:rPr>
        <w:t>shall</w:t>
      </w:r>
      <w:r>
        <w:rPr>
          <w:color w:val="808080" w:themeColor="background1" w:themeShade="80"/>
          <w:sz w:val="22"/>
          <w:szCs w:val="22"/>
        </w:rPr>
        <w:t xml:space="preserve"> be done for all of the module interfaces (inflow-aero, aero-structural, static rotor-platform, platform-hydro, platform-mooring), preferably via a direct code-to-code comparison of the VAWT version of HAWC2 or SIMO-RIFLEX-AC</w:t>
      </w:r>
    </w:p>
    <w:p w14:paraId="45072E00" w14:textId="45C36230" w:rsidR="005F1BC5" w:rsidRPr="000B7E4B" w:rsidRDefault="005F1BC5" w:rsidP="00E465C7">
      <w:pPr>
        <w:pStyle w:val="ListParagraph"/>
        <w:numPr>
          <w:ilvl w:val="0"/>
          <w:numId w:val="2"/>
        </w:numPr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22"/>
          <w:szCs w:val="22"/>
        </w:rPr>
        <w:t xml:space="preserve">Validation </w:t>
      </w:r>
      <w:r w:rsidRPr="005F1BC5">
        <w:rPr>
          <w:b/>
          <w:bCs/>
          <w:color w:val="808080" w:themeColor="background1" w:themeShade="80"/>
          <w:sz w:val="22"/>
          <w:szCs w:val="22"/>
        </w:rPr>
        <w:t>shall</w:t>
      </w:r>
      <w:r>
        <w:rPr>
          <w:color w:val="808080" w:themeColor="background1" w:themeShade="80"/>
          <w:sz w:val="22"/>
          <w:szCs w:val="22"/>
        </w:rPr>
        <w:t xml:space="preserve"> be done for all of the modules, preferably as a floating aero-hydro-servo-elastic system </w:t>
      </w:r>
    </w:p>
    <w:p w14:paraId="696A7059" w14:textId="0CD7CE76" w:rsidR="000B7E4B" w:rsidRDefault="000B7E4B" w:rsidP="000B7E4B">
      <w:pPr>
        <w:ind w:left="360"/>
        <w:rPr>
          <w:rFonts w:ascii="Times New Roman" w:eastAsia="Times New Roman" w:hAnsi="Times New Roman" w:cs="Times New Roman"/>
        </w:rPr>
      </w:pPr>
    </w:p>
    <w:p w14:paraId="4E182A8E" w14:textId="10257171" w:rsidR="00731743" w:rsidRDefault="00731743" w:rsidP="000B7E4B">
      <w:pPr>
        <w:ind w:left="360"/>
        <w:rPr>
          <w:rFonts w:ascii="Times New Roman" w:eastAsia="Times New Roman" w:hAnsi="Times New Roman" w:cs="Times New Roman"/>
        </w:rPr>
      </w:pPr>
    </w:p>
    <w:p w14:paraId="077DA617" w14:textId="7A597002" w:rsidR="00731743" w:rsidRDefault="00731743" w:rsidP="000B7E4B">
      <w:pPr>
        <w:ind w:left="360"/>
        <w:rPr>
          <w:rFonts w:ascii="Times New Roman" w:eastAsia="Times New Roman" w:hAnsi="Times New Roman" w:cs="Times New Roman"/>
        </w:rPr>
      </w:pPr>
    </w:p>
    <w:p w14:paraId="542AEAA5" w14:textId="0D78A7C4" w:rsidR="00731743" w:rsidRDefault="00731743" w:rsidP="000B7E4B">
      <w:pPr>
        <w:ind w:left="360"/>
        <w:rPr>
          <w:rFonts w:ascii="Times New Roman" w:eastAsia="Times New Roman" w:hAnsi="Times New Roman" w:cs="Times New Roman"/>
        </w:rPr>
      </w:pPr>
    </w:p>
    <w:p w14:paraId="68C8CC4A" w14:textId="7A5214A9" w:rsidR="00731743" w:rsidRDefault="00731743" w:rsidP="000B7E4B">
      <w:pPr>
        <w:ind w:left="360"/>
        <w:rPr>
          <w:rFonts w:ascii="Times New Roman" w:eastAsia="Times New Roman" w:hAnsi="Times New Roman" w:cs="Times New Roman"/>
        </w:rPr>
      </w:pPr>
    </w:p>
    <w:p w14:paraId="39EF992C" w14:textId="37D3F78A" w:rsidR="00731743" w:rsidRDefault="00731743" w:rsidP="000B7E4B">
      <w:pPr>
        <w:ind w:left="360"/>
        <w:rPr>
          <w:rFonts w:ascii="Times New Roman" w:eastAsia="Times New Roman" w:hAnsi="Times New Roman" w:cs="Times New Roman"/>
        </w:rPr>
      </w:pPr>
    </w:p>
    <w:p w14:paraId="59CC38B5" w14:textId="0AA84DDA" w:rsidR="00731743" w:rsidRDefault="00731743" w:rsidP="000B7E4B">
      <w:pPr>
        <w:ind w:left="360"/>
        <w:rPr>
          <w:rFonts w:ascii="Times New Roman" w:eastAsia="Times New Roman" w:hAnsi="Times New Roman" w:cs="Times New Roman"/>
        </w:rPr>
      </w:pPr>
    </w:p>
    <w:p w14:paraId="75BF4C5B" w14:textId="46E126AF" w:rsidR="00731743" w:rsidRDefault="00731743" w:rsidP="000B7E4B">
      <w:pPr>
        <w:ind w:left="360"/>
        <w:rPr>
          <w:rFonts w:ascii="Times New Roman" w:eastAsia="Times New Roman" w:hAnsi="Times New Roman" w:cs="Times New Roman"/>
        </w:rPr>
      </w:pPr>
    </w:p>
    <w:p w14:paraId="4695E981" w14:textId="002BE337" w:rsidR="00731743" w:rsidRDefault="00731743" w:rsidP="000B7E4B">
      <w:pPr>
        <w:ind w:left="360"/>
        <w:rPr>
          <w:rFonts w:ascii="Times New Roman" w:eastAsia="Times New Roman" w:hAnsi="Times New Roman" w:cs="Times New Roman"/>
        </w:rPr>
      </w:pPr>
    </w:p>
    <w:p w14:paraId="2EB8774B" w14:textId="75C54891" w:rsidR="00731743" w:rsidRDefault="00731743" w:rsidP="000B7E4B">
      <w:pPr>
        <w:ind w:left="360"/>
        <w:rPr>
          <w:rFonts w:ascii="Times New Roman" w:eastAsia="Times New Roman" w:hAnsi="Times New Roman" w:cs="Times New Roman"/>
        </w:rPr>
      </w:pPr>
    </w:p>
    <w:p w14:paraId="2C7DE67A" w14:textId="74FF9D46" w:rsidR="00731743" w:rsidRDefault="00731743" w:rsidP="000B7E4B">
      <w:pPr>
        <w:ind w:left="360"/>
        <w:rPr>
          <w:rFonts w:ascii="Times New Roman" w:eastAsia="Times New Roman" w:hAnsi="Times New Roman" w:cs="Times New Roman"/>
        </w:rPr>
      </w:pPr>
    </w:p>
    <w:p w14:paraId="0D418729" w14:textId="25EAE5C5" w:rsidR="00731743" w:rsidRDefault="00731743" w:rsidP="000B7E4B">
      <w:pPr>
        <w:ind w:left="360"/>
        <w:rPr>
          <w:rFonts w:ascii="Times New Roman" w:eastAsia="Times New Roman" w:hAnsi="Times New Roman" w:cs="Times New Roman"/>
        </w:rPr>
      </w:pPr>
    </w:p>
    <w:p w14:paraId="3F7D810C" w14:textId="4CCC71F7" w:rsidR="00731743" w:rsidRDefault="00731743" w:rsidP="000B7E4B">
      <w:pPr>
        <w:ind w:left="360"/>
        <w:rPr>
          <w:rFonts w:ascii="Times New Roman" w:eastAsia="Times New Roman" w:hAnsi="Times New Roman" w:cs="Times New Roman"/>
        </w:rPr>
      </w:pPr>
    </w:p>
    <w:p w14:paraId="5A3CEAF1" w14:textId="6E0E1410" w:rsidR="00731743" w:rsidRDefault="00731743" w:rsidP="000B7E4B">
      <w:pPr>
        <w:ind w:left="360"/>
        <w:rPr>
          <w:rFonts w:ascii="Times New Roman" w:eastAsia="Times New Roman" w:hAnsi="Times New Roman" w:cs="Times New Roman"/>
        </w:rPr>
      </w:pPr>
    </w:p>
    <w:p w14:paraId="2D2494F6" w14:textId="6F73719D" w:rsidR="00731743" w:rsidRDefault="00731743" w:rsidP="000B7E4B">
      <w:pPr>
        <w:ind w:left="360"/>
        <w:rPr>
          <w:rFonts w:ascii="Times New Roman" w:eastAsia="Times New Roman" w:hAnsi="Times New Roman" w:cs="Times New Roman"/>
        </w:rPr>
      </w:pPr>
    </w:p>
    <w:p w14:paraId="3ADA827B" w14:textId="6BCC78A1" w:rsidR="00731743" w:rsidRDefault="00731743" w:rsidP="000B7E4B">
      <w:pPr>
        <w:ind w:left="360"/>
        <w:rPr>
          <w:rFonts w:ascii="Times New Roman" w:eastAsia="Times New Roman" w:hAnsi="Times New Roman" w:cs="Times New Roman"/>
        </w:rPr>
      </w:pPr>
    </w:p>
    <w:p w14:paraId="1E3CB16D" w14:textId="196F5CAB" w:rsidR="00731743" w:rsidRDefault="00731743" w:rsidP="000B7E4B">
      <w:pPr>
        <w:ind w:left="360"/>
        <w:rPr>
          <w:rFonts w:ascii="Times New Roman" w:eastAsia="Times New Roman" w:hAnsi="Times New Roman" w:cs="Times New Roman"/>
        </w:rPr>
      </w:pPr>
    </w:p>
    <w:p w14:paraId="6042DD31" w14:textId="002C8F2D" w:rsidR="00731743" w:rsidRDefault="00731743" w:rsidP="000B7E4B">
      <w:pPr>
        <w:ind w:left="360"/>
        <w:rPr>
          <w:rFonts w:ascii="Times New Roman" w:eastAsia="Times New Roman" w:hAnsi="Times New Roman" w:cs="Times New Roman"/>
        </w:rPr>
      </w:pPr>
    </w:p>
    <w:p w14:paraId="487D53D1" w14:textId="0B0541B0" w:rsidR="00731743" w:rsidRDefault="00731743" w:rsidP="000B7E4B">
      <w:pPr>
        <w:ind w:left="360"/>
        <w:rPr>
          <w:rFonts w:ascii="Times New Roman" w:eastAsia="Times New Roman" w:hAnsi="Times New Roman" w:cs="Times New Roman"/>
        </w:rPr>
      </w:pPr>
    </w:p>
    <w:p w14:paraId="63B5A6BF" w14:textId="4ACAD4DD" w:rsidR="00731743" w:rsidRDefault="00731743" w:rsidP="000B7E4B">
      <w:pPr>
        <w:ind w:left="360"/>
        <w:rPr>
          <w:rFonts w:ascii="Times New Roman" w:eastAsia="Times New Roman" w:hAnsi="Times New Roman" w:cs="Times New Roman"/>
        </w:rPr>
      </w:pPr>
    </w:p>
    <w:p w14:paraId="6254F634" w14:textId="70761383" w:rsidR="00731743" w:rsidRDefault="00731743" w:rsidP="000B7E4B">
      <w:pPr>
        <w:ind w:left="360"/>
        <w:rPr>
          <w:rFonts w:ascii="Times New Roman" w:eastAsia="Times New Roman" w:hAnsi="Times New Roman" w:cs="Times New Roman"/>
        </w:rPr>
      </w:pPr>
    </w:p>
    <w:p w14:paraId="7CD774A2" w14:textId="70A2685B" w:rsidR="00731743" w:rsidRDefault="00731743" w:rsidP="000B7E4B">
      <w:pPr>
        <w:ind w:left="360"/>
        <w:rPr>
          <w:rFonts w:ascii="Times New Roman" w:eastAsia="Times New Roman" w:hAnsi="Times New Roman" w:cs="Times New Roman"/>
        </w:rPr>
      </w:pPr>
    </w:p>
    <w:p w14:paraId="218A4E7E" w14:textId="51F1ECBF" w:rsidR="00731743" w:rsidRDefault="00731743" w:rsidP="000B7E4B">
      <w:pPr>
        <w:ind w:left="360"/>
        <w:rPr>
          <w:rFonts w:ascii="Times New Roman" w:eastAsia="Times New Roman" w:hAnsi="Times New Roman" w:cs="Times New Roman"/>
        </w:rPr>
      </w:pPr>
    </w:p>
    <w:p w14:paraId="49144556" w14:textId="77777777" w:rsidR="00731743" w:rsidRPr="000B7E4B" w:rsidRDefault="00731743" w:rsidP="000B7E4B">
      <w:pPr>
        <w:ind w:left="360"/>
        <w:rPr>
          <w:rFonts w:ascii="Times New Roman" w:eastAsia="Times New Roman" w:hAnsi="Times New Roman" w:cs="Times New Roman"/>
        </w:rPr>
      </w:pPr>
      <w:bookmarkStart w:id="0" w:name="_GoBack"/>
      <w:bookmarkEnd w:id="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94"/>
        <w:gridCol w:w="1795"/>
        <w:gridCol w:w="1802"/>
        <w:gridCol w:w="1785"/>
        <w:gridCol w:w="1774"/>
      </w:tblGrid>
      <w:tr w:rsidR="000B7E4B" w:rsidRPr="000B7E4B" w14:paraId="18792F62" w14:textId="77777777" w:rsidTr="000B7E4B">
        <w:tc>
          <w:tcPr>
            <w:tcW w:w="221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E97D0C" w14:textId="77777777" w:rsidR="000B7E4B" w:rsidRPr="00A126A7" w:rsidRDefault="000B7E4B" w:rsidP="000B7E4B">
            <w:pPr>
              <w:rPr>
                <w:rFonts w:ascii="Calibri" w:eastAsia="Times New Roman" w:hAnsi="Calibri" w:cs="Calibri"/>
                <w:b/>
                <w:bCs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b/>
                <w:bCs/>
                <w:color w:val="808080" w:themeColor="background1" w:themeShade="80"/>
                <w:sz w:val="20"/>
                <w:szCs w:val="20"/>
              </w:rPr>
              <w:lastRenderedPageBreak/>
              <w:t>Purpose:</w:t>
            </w:r>
          </w:p>
        </w:tc>
        <w:tc>
          <w:tcPr>
            <w:tcW w:w="187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6F0096" w14:textId="77777777" w:rsidR="000B7E4B" w:rsidRPr="00A126A7" w:rsidRDefault="000B7E4B" w:rsidP="000B7E4B">
            <w:pPr>
              <w:rPr>
                <w:rFonts w:ascii="Calibri" w:eastAsia="Times New Roman" w:hAnsi="Calibri" w:cs="Calibri"/>
                <w:b/>
                <w:bCs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b/>
                <w:bCs/>
                <w:color w:val="808080" w:themeColor="background1" w:themeShade="80"/>
                <w:sz w:val="20"/>
                <w:szCs w:val="20"/>
              </w:rPr>
              <w:t>Experimental data</w:t>
            </w:r>
          </w:p>
        </w:tc>
        <w:tc>
          <w:tcPr>
            <w:tcW w:w="187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76626C" w14:textId="77777777" w:rsidR="000B7E4B" w:rsidRPr="00A126A7" w:rsidRDefault="000B7E4B" w:rsidP="000B7E4B">
            <w:pPr>
              <w:rPr>
                <w:rFonts w:ascii="Calibri" w:eastAsia="Times New Roman" w:hAnsi="Calibri" w:cs="Calibri"/>
                <w:b/>
                <w:bCs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b/>
                <w:bCs/>
                <w:color w:val="808080" w:themeColor="background1" w:themeShade="80"/>
                <w:sz w:val="20"/>
                <w:szCs w:val="20"/>
              </w:rPr>
              <w:t>Software code-code verification</w:t>
            </w:r>
          </w:p>
        </w:tc>
        <w:tc>
          <w:tcPr>
            <w:tcW w:w="187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AA7A3D" w14:textId="77777777" w:rsidR="000B7E4B" w:rsidRPr="00A126A7" w:rsidRDefault="000B7E4B" w:rsidP="000B7E4B">
            <w:pPr>
              <w:rPr>
                <w:rFonts w:ascii="Calibri" w:eastAsia="Times New Roman" w:hAnsi="Calibri" w:cs="Calibri"/>
                <w:b/>
                <w:bCs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b/>
                <w:bCs/>
                <w:color w:val="808080" w:themeColor="background1" w:themeShade="80"/>
                <w:sz w:val="20"/>
                <w:szCs w:val="20"/>
              </w:rPr>
              <w:t>Code-code tests; simplified model</w:t>
            </w:r>
          </w:p>
        </w:tc>
        <w:tc>
          <w:tcPr>
            <w:tcW w:w="187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20480E" w14:textId="77777777" w:rsidR="000B7E4B" w:rsidRPr="00A126A7" w:rsidRDefault="000B7E4B" w:rsidP="000B7E4B">
            <w:pPr>
              <w:rPr>
                <w:rFonts w:ascii="Calibri" w:eastAsia="Times New Roman" w:hAnsi="Calibri" w:cs="Calibri"/>
                <w:b/>
                <w:bCs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b/>
                <w:bCs/>
                <w:color w:val="808080" w:themeColor="background1" w:themeShade="80"/>
                <w:sz w:val="20"/>
                <w:szCs w:val="20"/>
              </w:rPr>
              <w:t>Unit tests (within a code) – when writing a new subroutine, etc.</w:t>
            </w:r>
          </w:p>
        </w:tc>
      </w:tr>
      <w:tr w:rsidR="000B7E4B" w:rsidRPr="000B7E4B" w14:paraId="1661C40A" w14:textId="77777777" w:rsidTr="000B7E4B">
        <w:tc>
          <w:tcPr>
            <w:tcW w:w="221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1B8476" w14:textId="77777777" w:rsidR="000B7E4B" w:rsidRPr="00A126A7" w:rsidRDefault="000B7E4B" w:rsidP="000B7E4B">
            <w:pPr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Validation of OWENS modal </w:t>
            </w:r>
          </w:p>
        </w:tc>
        <w:tc>
          <w:tcPr>
            <w:tcW w:w="187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B5961B" w14:textId="77777777" w:rsidR="000B7E4B" w:rsidRPr="00A126A7" w:rsidRDefault="000B7E4B" w:rsidP="000B7E4B">
            <w:pPr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SNL 34m</w:t>
            </w:r>
          </w:p>
        </w:tc>
        <w:tc>
          <w:tcPr>
            <w:tcW w:w="187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4C71BC" w14:textId="77777777" w:rsidR="000B7E4B" w:rsidRPr="00A126A7" w:rsidRDefault="000B7E4B" w:rsidP="000B7E4B">
            <w:pPr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Unnecessary</w:t>
            </w:r>
          </w:p>
        </w:tc>
        <w:tc>
          <w:tcPr>
            <w:tcW w:w="187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410A9" w14:textId="77777777" w:rsidR="000B7E4B" w:rsidRPr="00A126A7" w:rsidRDefault="000B7E4B" w:rsidP="000B7E4B">
            <w:pPr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Unnecessary</w:t>
            </w:r>
          </w:p>
        </w:tc>
        <w:tc>
          <w:tcPr>
            <w:tcW w:w="187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F01BA9" w14:textId="77777777" w:rsidR="000B7E4B" w:rsidRPr="00A126A7" w:rsidRDefault="000B7E4B" w:rsidP="000B7E4B">
            <w:pPr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 </w:t>
            </w:r>
          </w:p>
        </w:tc>
      </w:tr>
      <w:tr w:rsidR="000B7E4B" w:rsidRPr="000B7E4B" w14:paraId="2B854FD3" w14:textId="77777777" w:rsidTr="000B7E4B">
        <w:tc>
          <w:tcPr>
            <w:tcW w:w="221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AA7C77" w14:textId="77777777" w:rsidR="000B7E4B" w:rsidRPr="00A126A7" w:rsidRDefault="000B7E4B" w:rsidP="000B7E4B">
            <w:pPr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Verification/validation of aero-elastic coupling</w:t>
            </w:r>
          </w:p>
        </w:tc>
        <w:tc>
          <w:tcPr>
            <w:tcW w:w="187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75B57E" w14:textId="77777777" w:rsidR="000B7E4B" w:rsidRPr="00A126A7" w:rsidRDefault="000B7E4B" w:rsidP="000B7E4B">
            <w:pPr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Some SNL test with large deflections? (Dale Berg report of SNL 34m VAWT strain levels)</w:t>
            </w:r>
          </w:p>
        </w:tc>
        <w:tc>
          <w:tcPr>
            <w:tcW w:w="187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C04CE2" w14:textId="77777777" w:rsidR="000B7E4B" w:rsidRPr="00A126A7" w:rsidRDefault="000B7E4B" w:rsidP="000B7E4B">
            <w:pPr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Needed</w:t>
            </w:r>
          </w:p>
          <w:p w14:paraId="4C525716" w14:textId="77777777" w:rsidR="000B7E4B" w:rsidRPr="00A126A7" w:rsidRDefault="000B7E4B" w:rsidP="000B7E4B">
            <w:pPr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 xml:space="preserve">(**HAWC2, </w:t>
            </w:r>
            <w:proofErr w:type="spellStart"/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SimoReflex</w:t>
            </w:r>
            <w:proofErr w:type="spellEnd"/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)</w:t>
            </w:r>
          </w:p>
        </w:tc>
        <w:tc>
          <w:tcPr>
            <w:tcW w:w="187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E3D0CB" w14:textId="77777777" w:rsidR="000B7E4B" w:rsidRPr="00A126A7" w:rsidRDefault="000B7E4B" w:rsidP="000B7E4B">
            <w:pPr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Needed</w:t>
            </w:r>
          </w:p>
        </w:tc>
        <w:tc>
          <w:tcPr>
            <w:tcW w:w="187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CDC180" w14:textId="77777777" w:rsidR="000B7E4B" w:rsidRPr="00A126A7" w:rsidRDefault="000B7E4B" w:rsidP="000B7E4B">
            <w:pPr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 </w:t>
            </w:r>
          </w:p>
        </w:tc>
      </w:tr>
      <w:tr w:rsidR="000B7E4B" w:rsidRPr="000B7E4B" w14:paraId="1893AA7F" w14:textId="77777777" w:rsidTr="000B7E4B">
        <w:tc>
          <w:tcPr>
            <w:tcW w:w="221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54231A" w14:textId="77777777" w:rsidR="000B7E4B" w:rsidRPr="00A126A7" w:rsidRDefault="000B7E4B" w:rsidP="000B7E4B">
            <w:pPr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Verification/validation of hydro-elastic coupling</w:t>
            </w:r>
          </w:p>
        </w:tc>
        <w:tc>
          <w:tcPr>
            <w:tcW w:w="187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D360EF" w14:textId="77777777" w:rsidR="000B7E4B" w:rsidRPr="00A126A7" w:rsidRDefault="000B7E4B" w:rsidP="000B7E4B">
            <w:pPr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 xml:space="preserve">Possibly using </w:t>
            </w:r>
            <w:proofErr w:type="spellStart"/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SeaTwirl</w:t>
            </w:r>
            <w:proofErr w:type="spellEnd"/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 xml:space="preserve"> data (SNL through NDA with </w:t>
            </w:r>
            <w:proofErr w:type="spellStart"/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SeaTwirl</w:t>
            </w:r>
            <w:proofErr w:type="spellEnd"/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).</w:t>
            </w:r>
          </w:p>
          <w:p w14:paraId="3A3A650D" w14:textId="77777777" w:rsidR="000B7E4B" w:rsidRPr="00A126A7" w:rsidRDefault="000B7E4B" w:rsidP="000B7E4B">
            <w:pPr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 </w:t>
            </w:r>
          </w:p>
          <w:p w14:paraId="6D436E59" w14:textId="77777777" w:rsidR="000B7E4B" w:rsidRPr="00A126A7" w:rsidRDefault="000B7E4B" w:rsidP="000B7E4B">
            <w:pPr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Using the OC6 dataset (**</w:t>
            </w:r>
            <w:proofErr w:type="spellStart"/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hydrodyn</w:t>
            </w:r>
            <w:proofErr w:type="spellEnd"/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 xml:space="preserve"> is well validated – focus on code-code) (floaters are rigid to date from test campaigns, not useful for testing platform elasticity models)</w:t>
            </w:r>
          </w:p>
        </w:tc>
        <w:tc>
          <w:tcPr>
            <w:tcW w:w="187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ED493D" w14:textId="77777777" w:rsidR="000B7E4B" w:rsidRPr="00A126A7" w:rsidRDefault="000B7E4B" w:rsidP="000B7E4B">
            <w:pPr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Needed ** point to focus on here</w:t>
            </w:r>
          </w:p>
          <w:p w14:paraId="001F7B36" w14:textId="77777777" w:rsidR="000B7E4B" w:rsidRPr="00A126A7" w:rsidRDefault="000B7E4B" w:rsidP="000B7E4B">
            <w:pPr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(**</w:t>
            </w:r>
            <w:proofErr w:type="spellStart"/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OpenFAST</w:t>
            </w:r>
            <w:proofErr w:type="spellEnd"/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 xml:space="preserve">, HAWC2, </w:t>
            </w:r>
            <w:proofErr w:type="spellStart"/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SimoReflex</w:t>
            </w:r>
            <w:proofErr w:type="spellEnd"/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)</w:t>
            </w:r>
          </w:p>
          <w:p w14:paraId="52C6761F" w14:textId="77777777" w:rsidR="000B7E4B" w:rsidRPr="00A126A7" w:rsidRDefault="000B7E4B" w:rsidP="000B7E4B">
            <w:pPr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 xml:space="preserve">(can use to compare different hydrodynamic solvers as well; </w:t>
            </w:r>
            <w:proofErr w:type="spellStart"/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OrcaFlex</w:t>
            </w:r>
            <w:proofErr w:type="spellEnd"/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)</w:t>
            </w:r>
          </w:p>
        </w:tc>
        <w:tc>
          <w:tcPr>
            <w:tcW w:w="187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AE6340" w14:textId="77777777" w:rsidR="000B7E4B" w:rsidRPr="00A126A7" w:rsidRDefault="000B7E4B" w:rsidP="000B7E4B">
            <w:pPr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 xml:space="preserve">Needed (possibly with only a tower simulated to compare with </w:t>
            </w:r>
            <w:proofErr w:type="spellStart"/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OpenFAST</w:t>
            </w:r>
            <w:proofErr w:type="spellEnd"/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)</w:t>
            </w:r>
          </w:p>
        </w:tc>
        <w:tc>
          <w:tcPr>
            <w:tcW w:w="187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2243E7" w14:textId="77777777" w:rsidR="000B7E4B" w:rsidRPr="00A126A7" w:rsidRDefault="000B7E4B" w:rsidP="000B7E4B">
            <w:pPr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 </w:t>
            </w:r>
          </w:p>
        </w:tc>
      </w:tr>
      <w:tr w:rsidR="000B7E4B" w:rsidRPr="000B7E4B" w14:paraId="0ADBE9E9" w14:textId="77777777" w:rsidTr="000B7E4B">
        <w:tc>
          <w:tcPr>
            <w:tcW w:w="221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0078BD" w14:textId="77777777" w:rsidR="000B7E4B" w:rsidRPr="00A126A7" w:rsidRDefault="000B7E4B" w:rsidP="000B7E4B">
            <w:pPr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Verification (no data available) of full coupled simulation</w:t>
            </w:r>
          </w:p>
        </w:tc>
        <w:tc>
          <w:tcPr>
            <w:tcW w:w="187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24EA1D" w14:textId="77777777" w:rsidR="000B7E4B" w:rsidRPr="00A126A7" w:rsidRDefault="000B7E4B" w:rsidP="000B7E4B">
            <w:pPr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None available</w:t>
            </w:r>
          </w:p>
        </w:tc>
        <w:tc>
          <w:tcPr>
            <w:tcW w:w="187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363354" w14:textId="77777777" w:rsidR="000B7E4B" w:rsidRPr="00A126A7" w:rsidRDefault="000B7E4B" w:rsidP="000B7E4B">
            <w:pPr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Needed</w:t>
            </w:r>
          </w:p>
          <w:p w14:paraId="0A5BDA5C" w14:textId="77777777" w:rsidR="000B7E4B" w:rsidRPr="00A126A7" w:rsidRDefault="000B7E4B" w:rsidP="000B7E4B">
            <w:pPr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 xml:space="preserve">(**HAWC2, </w:t>
            </w:r>
            <w:proofErr w:type="spellStart"/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SimoReflex</w:t>
            </w:r>
            <w:proofErr w:type="spellEnd"/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)</w:t>
            </w:r>
          </w:p>
        </w:tc>
        <w:tc>
          <w:tcPr>
            <w:tcW w:w="187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D4C1C9" w14:textId="77777777" w:rsidR="000B7E4B" w:rsidRPr="00A126A7" w:rsidRDefault="000B7E4B" w:rsidP="000B7E4B">
            <w:pPr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Not possible.</w:t>
            </w:r>
          </w:p>
        </w:tc>
        <w:tc>
          <w:tcPr>
            <w:tcW w:w="187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1ADEA2" w14:textId="77777777" w:rsidR="000B7E4B" w:rsidRPr="00A126A7" w:rsidRDefault="000B7E4B" w:rsidP="000B7E4B">
            <w:pPr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 </w:t>
            </w:r>
          </w:p>
        </w:tc>
      </w:tr>
      <w:tr w:rsidR="000B7E4B" w:rsidRPr="000B7E4B" w14:paraId="60B18A9F" w14:textId="77777777" w:rsidTr="000B7E4B">
        <w:tc>
          <w:tcPr>
            <w:tcW w:w="2219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A954CE" w14:textId="77777777" w:rsidR="000B7E4B" w:rsidRPr="00A126A7" w:rsidRDefault="000B7E4B" w:rsidP="000B7E4B">
            <w:pPr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 </w:t>
            </w:r>
          </w:p>
        </w:tc>
        <w:tc>
          <w:tcPr>
            <w:tcW w:w="187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272F6A" w14:textId="77777777" w:rsidR="000B7E4B" w:rsidRPr="00A126A7" w:rsidRDefault="000B7E4B" w:rsidP="000B7E4B">
            <w:pPr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 </w:t>
            </w:r>
          </w:p>
        </w:tc>
        <w:tc>
          <w:tcPr>
            <w:tcW w:w="187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52C16A" w14:textId="77777777" w:rsidR="000B7E4B" w:rsidRPr="00A126A7" w:rsidRDefault="000B7E4B" w:rsidP="000B7E4B">
            <w:pPr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 </w:t>
            </w:r>
          </w:p>
        </w:tc>
        <w:tc>
          <w:tcPr>
            <w:tcW w:w="187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D2B30F" w14:textId="77777777" w:rsidR="000B7E4B" w:rsidRPr="00A126A7" w:rsidRDefault="000B7E4B" w:rsidP="000B7E4B">
            <w:pPr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 </w:t>
            </w:r>
          </w:p>
        </w:tc>
        <w:tc>
          <w:tcPr>
            <w:tcW w:w="187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2C1F17" w14:textId="77777777" w:rsidR="000B7E4B" w:rsidRPr="00A126A7" w:rsidRDefault="000B7E4B" w:rsidP="000B7E4B">
            <w:pPr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</w:pPr>
            <w:r w:rsidRPr="00A126A7">
              <w:rPr>
                <w:rFonts w:ascii="Calibri" w:eastAsia="Times New Roman" w:hAnsi="Calibri" w:cs="Calibri"/>
                <w:color w:val="808080" w:themeColor="background1" w:themeShade="80"/>
                <w:sz w:val="20"/>
                <w:szCs w:val="20"/>
              </w:rPr>
              <w:t> </w:t>
            </w:r>
          </w:p>
        </w:tc>
      </w:tr>
    </w:tbl>
    <w:p w14:paraId="0E9091EC" w14:textId="3FDABA13" w:rsidR="00F1378E" w:rsidRPr="00EA7F57" w:rsidRDefault="00F1378E" w:rsidP="00F1378E">
      <w:pPr>
        <w:rPr>
          <w:sz w:val="13"/>
          <w:szCs w:val="13"/>
        </w:rPr>
      </w:pPr>
    </w:p>
    <w:p w14:paraId="45C71544" w14:textId="5DDA06F6" w:rsidR="00F1378E" w:rsidRPr="00E465C7" w:rsidRDefault="00F1378E" w:rsidP="00F1378E">
      <w:pPr>
        <w:rPr>
          <w:sz w:val="22"/>
          <w:szCs w:val="22"/>
        </w:rPr>
      </w:pPr>
      <w:r w:rsidRPr="00E465C7">
        <w:rPr>
          <w:sz w:val="22"/>
          <w:szCs w:val="22"/>
        </w:rPr>
        <w:t>WEIS Coupling</w:t>
      </w:r>
    </w:p>
    <w:p w14:paraId="5EDCC496" w14:textId="76781693" w:rsidR="00F1378E" w:rsidRPr="00E465C7" w:rsidRDefault="00F1378E" w:rsidP="00F1378E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E465C7">
        <w:rPr>
          <w:sz w:val="22"/>
          <w:szCs w:val="22"/>
        </w:rPr>
        <w:t xml:space="preserve">OWENS tool </w:t>
      </w:r>
      <w:r w:rsidRPr="00E465C7">
        <w:rPr>
          <w:b/>
          <w:bCs/>
          <w:sz w:val="22"/>
          <w:szCs w:val="22"/>
        </w:rPr>
        <w:t>shall</w:t>
      </w:r>
      <w:r w:rsidRPr="00E465C7">
        <w:rPr>
          <w:sz w:val="22"/>
          <w:szCs w:val="22"/>
        </w:rPr>
        <w:t xml:space="preserve"> work with WEIS so VAWTs can be simulated and optimized with WEIS</w:t>
      </w:r>
    </w:p>
    <w:p w14:paraId="63646233" w14:textId="275276F3" w:rsidR="00520EE4" w:rsidRPr="00E465C7" w:rsidRDefault="00520EE4" w:rsidP="00F1378E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E465C7">
        <w:rPr>
          <w:sz w:val="22"/>
          <w:szCs w:val="22"/>
        </w:rPr>
        <w:t xml:space="preserve">OWENS </w:t>
      </w:r>
      <w:r w:rsidRPr="00E465C7">
        <w:rPr>
          <w:b/>
          <w:bCs/>
          <w:sz w:val="22"/>
          <w:szCs w:val="22"/>
        </w:rPr>
        <w:t>shall</w:t>
      </w:r>
      <w:r w:rsidRPr="00E465C7">
        <w:rPr>
          <w:sz w:val="22"/>
          <w:szCs w:val="22"/>
        </w:rPr>
        <w:t xml:space="preserve"> be interchangeable with </w:t>
      </w:r>
      <w:proofErr w:type="spellStart"/>
      <w:r w:rsidRPr="00E465C7">
        <w:rPr>
          <w:sz w:val="22"/>
          <w:szCs w:val="22"/>
        </w:rPr>
        <w:t>OpenFAST</w:t>
      </w:r>
      <w:proofErr w:type="spellEnd"/>
      <w:r w:rsidRPr="00E465C7">
        <w:rPr>
          <w:sz w:val="22"/>
          <w:szCs w:val="22"/>
        </w:rPr>
        <w:t xml:space="preserve"> in the WEIS tool for time-domain simulations</w:t>
      </w:r>
    </w:p>
    <w:p w14:paraId="4D712597" w14:textId="52ECA80D" w:rsidR="00520EE4" w:rsidRPr="00EA7F57" w:rsidRDefault="00520EE4" w:rsidP="00F1378E">
      <w:pPr>
        <w:rPr>
          <w:sz w:val="8"/>
          <w:szCs w:val="8"/>
        </w:rPr>
      </w:pPr>
    </w:p>
    <w:p w14:paraId="7B3AA5C6" w14:textId="3FAD0725" w:rsidR="00F1378E" w:rsidRPr="00E465C7" w:rsidRDefault="00F1378E" w:rsidP="00F1378E">
      <w:pPr>
        <w:rPr>
          <w:sz w:val="22"/>
          <w:szCs w:val="22"/>
        </w:rPr>
      </w:pPr>
      <w:r w:rsidRPr="00E465C7">
        <w:rPr>
          <w:sz w:val="22"/>
          <w:szCs w:val="22"/>
        </w:rPr>
        <w:t>End Project Deliverables</w:t>
      </w:r>
    </w:p>
    <w:p w14:paraId="31DD95A7" w14:textId="11AD8009" w:rsidR="00F1378E" w:rsidRPr="00E465C7" w:rsidRDefault="00520EE4" w:rsidP="00F1378E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E465C7">
        <w:rPr>
          <w:sz w:val="22"/>
          <w:szCs w:val="22"/>
        </w:rPr>
        <w:t xml:space="preserve">OWENS and associated documentation </w:t>
      </w:r>
      <w:r w:rsidRPr="00E465C7">
        <w:rPr>
          <w:b/>
          <w:bCs/>
          <w:sz w:val="22"/>
          <w:szCs w:val="22"/>
        </w:rPr>
        <w:t>shall</w:t>
      </w:r>
      <w:r w:rsidRPr="00E465C7">
        <w:rPr>
          <w:sz w:val="22"/>
          <w:szCs w:val="22"/>
        </w:rPr>
        <w:t xml:space="preserve"> be released publicly</w:t>
      </w:r>
    </w:p>
    <w:p w14:paraId="1995B9FC" w14:textId="52CE42FF" w:rsidR="00F1378E" w:rsidRPr="00E465C7" w:rsidRDefault="00F1378E" w:rsidP="00F1378E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E465C7">
        <w:rPr>
          <w:sz w:val="22"/>
          <w:szCs w:val="22"/>
        </w:rPr>
        <w:t xml:space="preserve">A more optimal integration </w:t>
      </w:r>
      <w:r w:rsidRPr="00E465C7">
        <w:rPr>
          <w:b/>
          <w:bCs/>
          <w:sz w:val="22"/>
          <w:szCs w:val="22"/>
        </w:rPr>
        <w:t>shall</w:t>
      </w:r>
      <w:r w:rsidRPr="00E465C7">
        <w:rPr>
          <w:sz w:val="22"/>
          <w:szCs w:val="22"/>
        </w:rPr>
        <w:t xml:space="preserve"> be determined as a result of the project</w:t>
      </w:r>
    </w:p>
    <w:p w14:paraId="09FD7827" w14:textId="2048101F" w:rsidR="00F1378E" w:rsidRPr="00E465C7" w:rsidRDefault="00F1378E" w:rsidP="00F1378E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E465C7">
        <w:rPr>
          <w:sz w:val="22"/>
          <w:szCs w:val="22"/>
        </w:rPr>
        <w:t xml:space="preserve">Capability of and effort for linearization of the OWENS VAWT analysis </w:t>
      </w:r>
      <w:r w:rsidRPr="00E465C7">
        <w:rPr>
          <w:b/>
          <w:bCs/>
          <w:sz w:val="22"/>
          <w:szCs w:val="22"/>
        </w:rPr>
        <w:t>shall</w:t>
      </w:r>
      <w:r w:rsidRPr="00E465C7">
        <w:rPr>
          <w:sz w:val="22"/>
          <w:szCs w:val="22"/>
        </w:rPr>
        <w:t xml:space="preserve"> be determined</w:t>
      </w:r>
    </w:p>
    <w:p w14:paraId="07C031B8" w14:textId="275AA3BB" w:rsidR="00D54A9B" w:rsidRPr="00EA7F57" w:rsidRDefault="00D54A9B" w:rsidP="00D54A9B">
      <w:pPr>
        <w:rPr>
          <w:sz w:val="10"/>
          <w:szCs w:val="10"/>
        </w:rPr>
      </w:pPr>
    </w:p>
    <w:p w14:paraId="126300BC" w14:textId="162D576D" w:rsidR="00D54A9B" w:rsidRPr="00E465C7" w:rsidRDefault="00D54A9B" w:rsidP="00D54A9B">
      <w:pPr>
        <w:rPr>
          <w:sz w:val="22"/>
          <w:szCs w:val="22"/>
        </w:rPr>
      </w:pPr>
      <w:r w:rsidRPr="00E465C7">
        <w:rPr>
          <w:sz w:val="22"/>
          <w:szCs w:val="22"/>
        </w:rPr>
        <w:t xml:space="preserve">The statements from the original collaboration tasks </w:t>
      </w:r>
      <w:r w:rsidR="00E465C7">
        <w:rPr>
          <w:sz w:val="22"/>
          <w:szCs w:val="22"/>
        </w:rPr>
        <w:t xml:space="preserve">make </w:t>
      </w:r>
      <w:r w:rsidRPr="00E465C7">
        <w:rPr>
          <w:sz w:val="22"/>
          <w:szCs w:val="22"/>
        </w:rPr>
        <w:t>the framework look like the following</w:t>
      </w:r>
      <w:r w:rsidR="00E465C7">
        <w:rPr>
          <w:sz w:val="22"/>
          <w:szCs w:val="22"/>
        </w:rPr>
        <w:t xml:space="preserve">, </w:t>
      </w:r>
      <w:r w:rsidR="00335D3A">
        <w:rPr>
          <w:sz w:val="22"/>
          <w:szCs w:val="22"/>
        </w:rPr>
        <w:t>consistent with what we have previously decided</w:t>
      </w:r>
      <w:r w:rsidRPr="00E465C7">
        <w:rPr>
          <w:sz w:val="22"/>
          <w:szCs w:val="22"/>
        </w:rPr>
        <w:t>:</w:t>
      </w:r>
    </w:p>
    <w:p w14:paraId="7167AF00" w14:textId="365A9CCD" w:rsidR="00520EE4" w:rsidRPr="00E465C7" w:rsidRDefault="00520EE4">
      <w:pPr>
        <w:rPr>
          <w:sz w:val="22"/>
          <w:szCs w:val="22"/>
        </w:rPr>
      </w:pPr>
    </w:p>
    <w:p w14:paraId="4A680F9D" w14:textId="4D3E47FA" w:rsidR="00A7010B" w:rsidRPr="00E465C7" w:rsidRDefault="00EA7F57" w:rsidP="00A7010B">
      <w:pPr>
        <w:rPr>
          <w:sz w:val="22"/>
          <w:szCs w:val="22"/>
        </w:rPr>
      </w:pPr>
      <w:r w:rsidRPr="00E465C7">
        <w:rPr>
          <w:noProof/>
          <w:sz w:val="22"/>
          <w:szCs w:val="22"/>
        </w:rPr>
        <w:lastRenderedPageBreak/>
        <w:drawing>
          <wp:anchor distT="0" distB="0" distL="114300" distR="114300" simplePos="0" relativeHeight="251658240" behindDoc="1" locked="0" layoutInCell="1" allowOverlap="1" wp14:anchorId="54399264" wp14:editId="2328BC43">
            <wp:simplePos x="0" y="0"/>
            <wp:positionH relativeFrom="column">
              <wp:posOffset>1729591</wp:posOffset>
            </wp:positionH>
            <wp:positionV relativeFrom="paragraph">
              <wp:posOffset>-70074</wp:posOffset>
            </wp:positionV>
            <wp:extent cx="2419985" cy="2895600"/>
            <wp:effectExtent l="0" t="0" r="5715" b="0"/>
            <wp:wrapTight wrapText="bothSides">
              <wp:wrapPolygon edited="0">
                <wp:start x="0" y="0"/>
                <wp:lineTo x="0" y="21505"/>
                <wp:lineTo x="21538" y="21505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WENS Processes-5.pdf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82" t="4147" r="10599" b="69523"/>
                    <a:stretch/>
                  </pic:blipFill>
                  <pic:spPr bwMode="auto">
                    <a:xfrm>
                      <a:off x="0" y="0"/>
                      <a:ext cx="241998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C84CDA" w14:textId="2C6C1333" w:rsidR="00A7010B" w:rsidRDefault="00A7010B" w:rsidP="00A7010B">
      <w:pPr>
        <w:rPr>
          <w:sz w:val="22"/>
          <w:szCs w:val="22"/>
        </w:rPr>
      </w:pPr>
    </w:p>
    <w:p w14:paraId="4929467A" w14:textId="77777777" w:rsidR="00EA7F57" w:rsidRPr="00E465C7" w:rsidRDefault="00EA7F57" w:rsidP="00A7010B">
      <w:pPr>
        <w:rPr>
          <w:sz w:val="22"/>
          <w:szCs w:val="22"/>
        </w:rPr>
      </w:pPr>
    </w:p>
    <w:p w14:paraId="759C4E2A" w14:textId="2F02C822" w:rsidR="00A7010B" w:rsidRPr="00E465C7" w:rsidRDefault="00A7010B" w:rsidP="00A7010B">
      <w:pPr>
        <w:rPr>
          <w:sz w:val="22"/>
          <w:szCs w:val="22"/>
        </w:rPr>
      </w:pPr>
    </w:p>
    <w:p w14:paraId="39A6CAD3" w14:textId="2BFC3A44" w:rsidR="00A7010B" w:rsidRPr="00E465C7" w:rsidRDefault="00A7010B" w:rsidP="00A7010B">
      <w:pPr>
        <w:rPr>
          <w:sz w:val="22"/>
          <w:szCs w:val="22"/>
        </w:rPr>
      </w:pPr>
    </w:p>
    <w:p w14:paraId="30450FEC" w14:textId="73E9B907" w:rsidR="00A7010B" w:rsidRPr="00E465C7" w:rsidRDefault="00A7010B" w:rsidP="00A7010B">
      <w:pPr>
        <w:rPr>
          <w:sz w:val="22"/>
          <w:szCs w:val="22"/>
        </w:rPr>
      </w:pPr>
    </w:p>
    <w:p w14:paraId="35538FA3" w14:textId="6386957F" w:rsidR="00A7010B" w:rsidRPr="00E465C7" w:rsidRDefault="00A7010B" w:rsidP="00A7010B">
      <w:pPr>
        <w:rPr>
          <w:sz w:val="22"/>
          <w:szCs w:val="22"/>
        </w:rPr>
      </w:pPr>
    </w:p>
    <w:p w14:paraId="40B6983B" w14:textId="70DE730B" w:rsidR="00A7010B" w:rsidRPr="00E465C7" w:rsidRDefault="00A7010B" w:rsidP="00A7010B">
      <w:pPr>
        <w:rPr>
          <w:sz w:val="22"/>
          <w:szCs w:val="22"/>
        </w:rPr>
      </w:pPr>
    </w:p>
    <w:p w14:paraId="312444F9" w14:textId="1A848F0F" w:rsidR="00A7010B" w:rsidRPr="00E465C7" w:rsidRDefault="00A7010B" w:rsidP="00A7010B">
      <w:pPr>
        <w:rPr>
          <w:sz w:val="22"/>
          <w:szCs w:val="22"/>
        </w:rPr>
      </w:pPr>
    </w:p>
    <w:p w14:paraId="02E521B2" w14:textId="6A69B02D" w:rsidR="00A7010B" w:rsidRPr="00E465C7" w:rsidRDefault="00A7010B" w:rsidP="00A7010B">
      <w:pPr>
        <w:rPr>
          <w:sz w:val="22"/>
          <w:szCs w:val="22"/>
        </w:rPr>
      </w:pPr>
    </w:p>
    <w:p w14:paraId="5E45E6DD" w14:textId="6C41D84E" w:rsidR="00A7010B" w:rsidRPr="00E465C7" w:rsidRDefault="00A7010B" w:rsidP="00A7010B">
      <w:pPr>
        <w:rPr>
          <w:sz w:val="22"/>
          <w:szCs w:val="22"/>
        </w:rPr>
      </w:pPr>
    </w:p>
    <w:p w14:paraId="0A1E6A74" w14:textId="4BE68C3A" w:rsidR="00A7010B" w:rsidRPr="00E465C7" w:rsidRDefault="00A7010B" w:rsidP="00A7010B">
      <w:pPr>
        <w:rPr>
          <w:sz w:val="22"/>
          <w:szCs w:val="22"/>
        </w:rPr>
      </w:pPr>
    </w:p>
    <w:p w14:paraId="669E6DBA" w14:textId="6EDBCF3D" w:rsidR="00A7010B" w:rsidRPr="00E465C7" w:rsidRDefault="00A7010B" w:rsidP="00A7010B">
      <w:pPr>
        <w:rPr>
          <w:sz w:val="22"/>
          <w:szCs w:val="22"/>
        </w:rPr>
      </w:pPr>
    </w:p>
    <w:p w14:paraId="620C02DD" w14:textId="5F4B55B5" w:rsidR="00A7010B" w:rsidRPr="00E465C7" w:rsidRDefault="00A7010B" w:rsidP="00A7010B">
      <w:pPr>
        <w:rPr>
          <w:sz w:val="22"/>
          <w:szCs w:val="22"/>
        </w:rPr>
      </w:pPr>
    </w:p>
    <w:p w14:paraId="27DAA080" w14:textId="0CDBE418" w:rsidR="00A7010B" w:rsidRPr="00E465C7" w:rsidRDefault="00A7010B" w:rsidP="00A7010B">
      <w:pPr>
        <w:rPr>
          <w:sz w:val="22"/>
          <w:szCs w:val="22"/>
        </w:rPr>
      </w:pPr>
    </w:p>
    <w:p w14:paraId="4855CA0F" w14:textId="4BF8086D" w:rsidR="00A7010B" w:rsidRPr="00E465C7" w:rsidRDefault="00A7010B" w:rsidP="00A7010B">
      <w:pPr>
        <w:rPr>
          <w:sz w:val="22"/>
          <w:szCs w:val="22"/>
        </w:rPr>
      </w:pPr>
    </w:p>
    <w:p w14:paraId="767A6CE1" w14:textId="77777777" w:rsidR="00EA7F57" w:rsidRDefault="00EA7F57" w:rsidP="00A7010B">
      <w:pPr>
        <w:rPr>
          <w:sz w:val="22"/>
          <w:szCs w:val="22"/>
        </w:rPr>
      </w:pPr>
    </w:p>
    <w:p w14:paraId="67816709" w14:textId="77777777" w:rsidR="00EA7F57" w:rsidRDefault="00EA7F57" w:rsidP="00A7010B">
      <w:pPr>
        <w:rPr>
          <w:sz w:val="22"/>
          <w:szCs w:val="22"/>
        </w:rPr>
      </w:pPr>
    </w:p>
    <w:p w14:paraId="3447A920" w14:textId="77777777" w:rsidR="00EA7F57" w:rsidRDefault="00EA7F57" w:rsidP="00A7010B">
      <w:pPr>
        <w:rPr>
          <w:sz w:val="22"/>
          <w:szCs w:val="22"/>
        </w:rPr>
      </w:pPr>
    </w:p>
    <w:p w14:paraId="2982ACDA" w14:textId="6A5AB110" w:rsidR="00A7010B" w:rsidRPr="00E465C7" w:rsidRDefault="00A7010B" w:rsidP="00A7010B">
      <w:pPr>
        <w:rPr>
          <w:sz w:val="22"/>
          <w:szCs w:val="22"/>
        </w:rPr>
      </w:pPr>
      <w:r w:rsidRPr="00E465C7">
        <w:rPr>
          <w:sz w:val="22"/>
          <w:szCs w:val="22"/>
        </w:rPr>
        <w:t xml:space="preserve">Collaboration </w:t>
      </w:r>
      <w:r w:rsidR="00287308">
        <w:rPr>
          <w:sz w:val="22"/>
          <w:szCs w:val="22"/>
        </w:rPr>
        <w:t>Wishlist</w:t>
      </w:r>
      <w:r w:rsidRPr="00E465C7">
        <w:rPr>
          <w:sz w:val="22"/>
          <w:szCs w:val="22"/>
        </w:rPr>
        <w:t>:</w:t>
      </w:r>
    </w:p>
    <w:p w14:paraId="33C6483E" w14:textId="1132D0A4" w:rsidR="00A7010B" w:rsidRPr="00E465C7" w:rsidRDefault="00A7010B" w:rsidP="00A7010B">
      <w:pPr>
        <w:rPr>
          <w:sz w:val="22"/>
          <w:szCs w:val="22"/>
        </w:rPr>
      </w:pPr>
    </w:p>
    <w:p w14:paraId="657AEE6E" w14:textId="5DF1DDFF" w:rsidR="00A7010B" w:rsidRPr="00E465C7" w:rsidRDefault="0087124E" w:rsidP="00A7010B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E465C7">
        <w:rPr>
          <w:sz w:val="22"/>
          <w:szCs w:val="22"/>
        </w:rPr>
        <w:t>Frequent</w:t>
      </w:r>
      <w:r w:rsidR="00A7010B" w:rsidRPr="00E465C7">
        <w:rPr>
          <w:sz w:val="22"/>
          <w:szCs w:val="22"/>
        </w:rPr>
        <w:t xml:space="preserve"> call/in-person meetings of the group</w:t>
      </w:r>
      <w:r w:rsidRPr="00E465C7">
        <w:rPr>
          <w:sz w:val="22"/>
          <w:szCs w:val="22"/>
        </w:rPr>
        <w:t xml:space="preserve"> to keep unity</w:t>
      </w:r>
    </w:p>
    <w:p w14:paraId="47ABC5E6" w14:textId="56F501D0" w:rsidR="00A7010B" w:rsidRPr="00E465C7" w:rsidRDefault="00A7010B" w:rsidP="00A7010B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E465C7">
        <w:rPr>
          <w:sz w:val="22"/>
          <w:szCs w:val="22"/>
        </w:rPr>
        <w:t xml:space="preserve">A self-regulating way to coordinate the distribution of work, which is easy for PI to assess progress, change priority, and update upcoming work (i.e. a type of shared Kanban board in </w:t>
      </w:r>
      <w:proofErr w:type="spellStart"/>
      <w:r w:rsidRPr="00E465C7">
        <w:rPr>
          <w:sz w:val="22"/>
          <w:szCs w:val="22"/>
        </w:rPr>
        <w:t>gitlab</w:t>
      </w:r>
      <w:proofErr w:type="spellEnd"/>
      <w:r w:rsidRPr="00E465C7">
        <w:rPr>
          <w:sz w:val="22"/>
          <w:szCs w:val="22"/>
        </w:rPr>
        <w:t xml:space="preserve"> or rally</w:t>
      </w:r>
      <w:r w:rsidR="00335D3A">
        <w:rPr>
          <w:sz w:val="22"/>
          <w:szCs w:val="22"/>
        </w:rPr>
        <w:t xml:space="preserve"> – it looks like MS Teams may be able to do this, but Sandia won’t have the ability until at least Sept</w:t>
      </w:r>
      <w:r w:rsidRPr="00E465C7">
        <w:rPr>
          <w:sz w:val="22"/>
          <w:szCs w:val="22"/>
        </w:rPr>
        <w:t>)</w:t>
      </w:r>
    </w:p>
    <w:p w14:paraId="0C351F50" w14:textId="28C7098E" w:rsidR="00A7010B" w:rsidRPr="00E465C7" w:rsidRDefault="00A7010B" w:rsidP="00A7010B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E465C7">
        <w:rPr>
          <w:sz w:val="22"/>
          <w:szCs w:val="22"/>
        </w:rPr>
        <w:t xml:space="preserve">A way to quickly communicate small questions/answers based on subject (something like slack, or </w:t>
      </w:r>
      <w:proofErr w:type="spellStart"/>
      <w:r w:rsidRPr="00E465C7">
        <w:rPr>
          <w:sz w:val="22"/>
          <w:szCs w:val="22"/>
        </w:rPr>
        <w:t>gitlab</w:t>
      </w:r>
      <w:proofErr w:type="spellEnd"/>
      <w:r w:rsidRPr="00E465C7">
        <w:rPr>
          <w:sz w:val="22"/>
          <w:szCs w:val="22"/>
        </w:rPr>
        <w:t xml:space="preserve"> issues, or rally</w:t>
      </w:r>
      <w:r w:rsidR="005B244F" w:rsidRPr="00E465C7">
        <w:rPr>
          <w:sz w:val="22"/>
          <w:szCs w:val="22"/>
        </w:rPr>
        <w:t xml:space="preserve"> – I guess we could just use text messaging too</w:t>
      </w:r>
      <w:r w:rsidRPr="00E465C7">
        <w:rPr>
          <w:sz w:val="22"/>
          <w:szCs w:val="22"/>
        </w:rPr>
        <w:t>), with ability to share snippets of code/documents.</w:t>
      </w:r>
      <w:r w:rsidR="00335D3A">
        <w:rPr>
          <w:sz w:val="22"/>
          <w:szCs w:val="22"/>
        </w:rPr>
        <w:t xml:space="preserve"> – This could be handled by teams</w:t>
      </w:r>
    </w:p>
    <w:p w14:paraId="6AD6105D" w14:textId="3D3E342F" w:rsidR="00A7010B" w:rsidRPr="00E465C7" w:rsidRDefault="00A7010B" w:rsidP="00A7010B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E465C7">
        <w:rPr>
          <w:sz w:val="22"/>
          <w:szCs w:val="22"/>
        </w:rPr>
        <w:t>A way to simultaneously make changes to code/test cases/documentation</w:t>
      </w:r>
      <w:r w:rsidR="00335D3A">
        <w:rPr>
          <w:sz w:val="22"/>
          <w:szCs w:val="22"/>
        </w:rPr>
        <w:t xml:space="preserve"> – Potentially handled by git and a common repo</w:t>
      </w:r>
    </w:p>
    <w:p w14:paraId="467F5C01" w14:textId="23F8D990" w:rsidR="00A7010B" w:rsidRPr="00E465C7" w:rsidRDefault="00A7010B" w:rsidP="00A7010B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E465C7">
        <w:rPr>
          <w:sz w:val="22"/>
          <w:szCs w:val="22"/>
        </w:rPr>
        <w:t>A process for reviewing and accepting content/code changes (preferably with automated testing for code)</w:t>
      </w:r>
      <w:r w:rsidR="00335D3A">
        <w:rPr>
          <w:sz w:val="22"/>
          <w:szCs w:val="22"/>
        </w:rPr>
        <w:t xml:space="preserve"> – Potentially handled by the repo host (i.e. </w:t>
      </w:r>
      <w:proofErr w:type="spellStart"/>
      <w:r w:rsidR="00335D3A">
        <w:rPr>
          <w:sz w:val="22"/>
          <w:szCs w:val="22"/>
        </w:rPr>
        <w:t>gitlab</w:t>
      </w:r>
      <w:proofErr w:type="spellEnd"/>
      <w:r w:rsidR="00335D3A">
        <w:rPr>
          <w:sz w:val="22"/>
          <w:szCs w:val="22"/>
        </w:rPr>
        <w:t>/</w:t>
      </w:r>
      <w:proofErr w:type="spellStart"/>
      <w:r w:rsidR="00335D3A">
        <w:rPr>
          <w:sz w:val="22"/>
          <w:szCs w:val="22"/>
        </w:rPr>
        <w:t>hithub</w:t>
      </w:r>
      <w:proofErr w:type="spellEnd"/>
      <w:r w:rsidR="00335D3A">
        <w:rPr>
          <w:sz w:val="22"/>
          <w:szCs w:val="22"/>
        </w:rPr>
        <w:t>), with a content checklist</w:t>
      </w:r>
    </w:p>
    <w:sectPr w:rsidR="00A7010B" w:rsidRPr="00E465C7" w:rsidSect="00B833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B44599" w14:textId="77777777" w:rsidR="00BD432C" w:rsidRDefault="00BD432C" w:rsidP="00A7010B">
      <w:r>
        <w:separator/>
      </w:r>
    </w:p>
  </w:endnote>
  <w:endnote w:type="continuationSeparator" w:id="0">
    <w:p w14:paraId="4A154B62" w14:textId="77777777" w:rsidR="00BD432C" w:rsidRDefault="00BD432C" w:rsidP="00A701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3E8106" w14:textId="77777777" w:rsidR="00BD432C" w:rsidRDefault="00BD432C" w:rsidP="00A7010B">
      <w:r>
        <w:separator/>
      </w:r>
    </w:p>
  </w:footnote>
  <w:footnote w:type="continuationSeparator" w:id="0">
    <w:p w14:paraId="28987725" w14:textId="77777777" w:rsidR="00BD432C" w:rsidRDefault="00BD432C" w:rsidP="00A701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2D00D5"/>
    <w:multiLevelType w:val="hybridMultilevel"/>
    <w:tmpl w:val="35D49108"/>
    <w:lvl w:ilvl="0" w:tplc="A7DC42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257590"/>
    <w:multiLevelType w:val="hybridMultilevel"/>
    <w:tmpl w:val="04520C1E"/>
    <w:lvl w:ilvl="0" w:tplc="DFC415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F83365"/>
    <w:multiLevelType w:val="hybridMultilevel"/>
    <w:tmpl w:val="D666B2CE"/>
    <w:lvl w:ilvl="0" w:tplc="53D4706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0523BE"/>
    <w:multiLevelType w:val="hybridMultilevel"/>
    <w:tmpl w:val="C0F04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0FC"/>
    <w:rsid w:val="000B7E4B"/>
    <w:rsid w:val="000F5B9D"/>
    <w:rsid w:val="0010770E"/>
    <w:rsid w:val="002200FC"/>
    <w:rsid w:val="00287308"/>
    <w:rsid w:val="002C4D42"/>
    <w:rsid w:val="003274E9"/>
    <w:rsid w:val="00331BD9"/>
    <w:rsid w:val="00335D3A"/>
    <w:rsid w:val="00425C38"/>
    <w:rsid w:val="00520EE4"/>
    <w:rsid w:val="005B244F"/>
    <w:rsid w:val="005F1BC5"/>
    <w:rsid w:val="006A63BF"/>
    <w:rsid w:val="00705157"/>
    <w:rsid w:val="00731743"/>
    <w:rsid w:val="00743195"/>
    <w:rsid w:val="008173BB"/>
    <w:rsid w:val="0087124E"/>
    <w:rsid w:val="00974122"/>
    <w:rsid w:val="009D7669"/>
    <w:rsid w:val="00A126A7"/>
    <w:rsid w:val="00A31700"/>
    <w:rsid w:val="00A31FAC"/>
    <w:rsid w:val="00A7010B"/>
    <w:rsid w:val="00A84ADB"/>
    <w:rsid w:val="00B73FD6"/>
    <w:rsid w:val="00B833E2"/>
    <w:rsid w:val="00BD432C"/>
    <w:rsid w:val="00D54A9B"/>
    <w:rsid w:val="00E465C7"/>
    <w:rsid w:val="00EA7F57"/>
    <w:rsid w:val="00F1378E"/>
    <w:rsid w:val="00F20E21"/>
    <w:rsid w:val="00F57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FFD14"/>
  <w15:chartTrackingRefBased/>
  <w15:docId w15:val="{FEFD5FB7-119A-9745-B079-0BD45FE49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78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010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010B"/>
  </w:style>
  <w:style w:type="paragraph" w:styleId="Footer">
    <w:name w:val="footer"/>
    <w:basedOn w:val="Normal"/>
    <w:link w:val="FooterChar"/>
    <w:uiPriority w:val="99"/>
    <w:unhideWhenUsed/>
    <w:rsid w:val="00A701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010B"/>
  </w:style>
  <w:style w:type="character" w:styleId="Hyperlink">
    <w:name w:val="Hyperlink"/>
    <w:basedOn w:val="DefaultParagraphFont"/>
    <w:uiPriority w:val="99"/>
    <w:unhideWhenUsed/>
    <w:rsid w:val="00E465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65C7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0B7E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32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ettings" Target="settings.xml"/><Relationship Id="rId7" Type="http://schemas.openxmlformats.org/officeDocument/2006/relationships/hyperlink" Target="https://journals.plos.org/plosbiology/article/file?id=10.1371/journal.pbio.1001745&amp;type=printabl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</Pages>
  <Words>585</Words>
  <Characters>3339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Moore, Kevin</dc:creator>
  <cp:keywords/>
  <dc:description/>
  <cp:lastModifiedBy>Moore, Kevin</cp:lastModifiedBy>
  <cp:revision>25</cp:revision>
  <dcterms:created xsi:type="dcterms:W3CDTF">2020-05-27T21:15:00Z</dcterms:created>
  <dcterms:modified xsi:type="dcterms:W3CDTF">2020-07-17T14:48:00Z</dcterms:modified>
</cp:coreProperties>
</file>