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Tables Test Report</w:t>
        <w:br/>
        <w:t>root</w:t>
        <w:br/>
        <w:t>2022-06-15</w:t>
      </w:r>
    </w:p>
    <w:p>
      <w:r>
        <w:rPr>
          <w:b/>
        </w:rPr>
        <w:t>Abstract:</w:t>
      </w:r>
    </w:p>
    <w:p>
      <w:r>
        <w:t>This report outlines some plotting capabilities of the ARG's Generator applied to a colored-tables.</w:t>
        <w:br/>
      </w:r>
    </w:p>
    <w:p>
      <w:r>
        <w:br w:type="page"/>
      </w:r>
    </w:p>
    <w:p>
      <w:r>
        <w:br w:type="page"/>
      </w:r>
    </w:p>
    <w:p>
      <w:r>
        <w:t>This document was generated on 2022-06-15, 05:08:29 with the Automatic Report Generator (ARG) version "develop" on the Linux system runner-xs6vzpvo-project-18732201-concurrent-0.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sample report illustrates % the automatic report generator (ARG).</w:t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Color Table 100%</w:t>
      </w:r>
    </w:p>
    <w:p>
      <w:pPr>
        <w:pStyle w:val="Heading2"/>
      </w:pPr>
      <w:r>
        <w:t>Color Table Generation 100%</w:t>
      </w:r>
    </w:p>
    <w:p>
      <w:r>
        <w:t>This section provides a colored table generation.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  <w:shd w:fill="043865"/>
            <w:vAlign w:val="center"/>
          </w:tcPr>
          <w:p>
            <w:pPr>
              <w:jc w:val="left"/>
            </w:pPr>
            <w:r>
              <w:rPr>
                <w:color w:val="FFFFFF"/>
              </w:rPr>
              <w:t>ID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right"/>
            </w:pPr>
            <w:r>
              <w:rPr>
                <w:color w:val="FFFFFF"/>
              </w:rPr>
              <w:t>Description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Importance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Formulated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Implementation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Validation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Parameter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A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Metal Constitutive Behavior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Uniaxial elastic deformation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Transverse deformation under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A3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Elastic anisotropy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A4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Yielding 80%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B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Deformation of Slender Structures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Nonlinear coupling between stress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Shear deformation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C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Weld behavior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Weld compilance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Degradation of yield in heat affected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D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Support attachment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Attachment compilance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Chemical compatibility between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>: qoi - 100% List of Phenomena (PIRT)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