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2022-07-01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2022-07-01, 14:34:24 with the Automatic Report Generator (ARG) version "1.2.0" on the Linux system runner-jhcjxvh-project-18732201-concurrent-0.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Color Table 100%</w:t>
      </w:r>
    </w:p>
    <w:p>
      <w:pPr>
        <w:pStyle w:val="Heading2"/>
      </w:pPr>
      <w:r>
        <w:t>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