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Cats vs Dogs — End-to-End MLOps Pipeline</w:t>
      </w:r>
    </w:p>
    <w:p>
      <w:pPr>
        <w:jc w:val="center"/>
      </w:pPr>
      <w:r>
        <w:rPr>
          <w:color w:val="555555"/>
          <w:sz w:val="28"/>
        </w:rPr>
        <w:t>Project Documentation</w:t>
      </w:r>
    </w:p>
    <w:p>
      <w:pPr>
        <w:jc w:val="center"/>
      </w:pPr>
      <w:r>
        <w:rPr>
          <w:sz w:val="22"/>
        </w:rPr>
        <w:t>BITS MLOps (S1-25_AIMLCZG523) — Assignment 2</w:t>
        <w:br/>
        <w:t>Image Classification Pipeline with CI/CD, Containerization and Monitoring</w:t>
      </w:r>
    </w:p>
    <w:p>
      <w:pPr>
        <w:jc w:val="center"/>
      </w:pPr>
      <w:r>
        <w:rPr>
          <w:rFonts w:ascii="Consolas" w:hAnsi="Consolas"/>
          <w:color w:val="1F4E79"/>
          <w:sz w:val="20"/>
        </w:rPr>
        <w:t>https://github.com/sandilyasrinivas1809/cats-dogs-mlops-pipeline</w:t>
      </w:r>
    </w:p>
    <w:p/>
    <w:p>
      <w:pPr>
        <w:pStyle w:val="Heading1"/>
      </w:pPr>
      <w:r>
        <w:t>1. Project Overview</w:t>
      </w:r>
    </w:p>
    <w:p>
      <w:r>
        <w:t>This project implements a complete MLOps lifecycle for a binary image-classification task (cats vs dogs): data versioning and preprocessing, model training with experiment tracking, packaging the trained model behind a REST API, containerization, automated testing and image publishing via CI, automated deployment with smoke tests via CD, and runtime monitoring through structured logs and Prometheus metrics.</w:t>
      </w:r>
    </w:p>
    <w:p>
      <w:r>
        <w:t xml:space="preserve">The emphasis is on the </w:t>
      </w:r>
      <w:r>
        <w:rPr>
          <w:b/>
        </w:rPr>
        <w:t>operational pipeline</w:t>
      </w:r>
      <w:r>
        <w:t xml:space="preserve"> rather than model accuracy: every stage is automated, reproducible and verified end-to-end. The trained baseline is deliberately modest (a small CNN trained on CPU) and is treated as an artifact flowing through the pipeline, not as the deliverable itself.</w:t>
      </w:r>
    </w:p>
    <w:p>
      <w:pPr>
        <w:pStyle w:val="Heading2"/>
      </w:pPr>
      <w:r>
        <w:t>1.1 Technology Stack</w:t>
      </w:r>
    </w:p>
    <w:tbl>
      <w:tblPr>
        <w:tblStyle w:val="LightGrid-Accent1"/>
        <w:tblW w:type="auto" w:w="0"/>
        <w:tblLook w:firstColumn="1" w:firstRow="1" w:lastColumn="0" w:lastRow="0" w:noHBand="0" w:noVBand="1" w:val="04A0"/>
      </w:tblPr>
      <w:tblGrid>
        <w:gridCol w:w="4320"/>
        <w:gridCol w:w="4320"/>
      </w:tblGrid>
      <w:tr>
        <w:tc>
          <w:tcPr>
            <w:tcW w:type="dxa" w:w="3456"/>
          </w:tcPr>
          <w:p>
            <w:r/>
            <w:r>
              <w:rPr>
                <w:b/>
                <w:sz w:val="19"/>
              </w:rPr>
              <w:t>Concern</w:t>
            </w:r>
          </w:p>
        </w:tc>
        <w:tc>
          <w:tcPr>
            <w:tcW w:type="dxa" w:w="5184"/>
          </w:tcPr>
          <w:p>
            <w:r/>
            <w:r>
              <w:rPr>
                <w:b/>
                <w:sz w:val="19"/>
              </w:rPr>
              <w:t>Technology</w:t>
            </w:r>
          </w:p>
        </w:tc>
      </w:tr>
      <w:tr>
        <w:tc>
          <w:tcPr>
            <w:tcW w:type="dxa" w:w="3456"/>
          </w:tcPr>
          <w:p>
            <w:r>
              <w:rPr>
                <w:sz w:val="19"/>
              </w:rPr>
            </w:r>
            <w:r>
              <w:rPr>
                <w:sz w:val="19"/>
              </w:rPr>
              <w:t>Source &amp; artifact versioning</w:t>
            </w:r>
          </w:p>
        </w:tc>
        <w:tc>
          <w:tcPr>
            <w:tcW w:type="dxa" w:w="5184"/>
          </w:tcPr>
          <w:p>
            <w:r>
              <w:rPr>
                <w:sz w:val="19"/>
              </w:rPr>
            </w:r>
            <w:r>
              <w:rPr>
                <w:sz w:val="19"/>
              </w:rPr>
              <w:t>Git, Git LFS</w:t>
            </w:r>
          </w:p>
        </w:tc>
      </w:tr>
      <w:tr>
        <w:tc>
          <w:tcPr>
            <w:tcW w:type="dxa" w:w="3456"/>
          </w:tcPr>
          <w:p>
            <w:r>
              <w:rPr>
                <w:sz w:val="19"/>
              </w:rPr>
            </w:r>
            <w:r>
              <w:rPr>
                <w:sz w:val="19"/>
              </w:rPr>
              <w:t>Data handling</w:t>
            </w:r>
          </w:p>
        </w:tc>
        <w:tc>
          <w:tcPr>
            <w:tcW w:type="dxa" w:w="5184"/>
          </w:tcPr>
          <w:p>
            <w:r>
              <w:rPr>
                <w:sz w:val="19"/>
              </w:rPr>
            </w:r>
            <w:r>
              <w:rPr>
                <w:sz w:val="19"/>
              </w:rPr>
              <w:t>Pillow, NumPy, pandas, scikit-learn</w:t>
            </w:r>
          </w:p>
        </w:tc>
      </w:tr>
      <w:tr>
        <w:tc>
          <w:tcPr>
            <w:tcW w:type="dxa" w:w="3456"/>
          </w:tcPr>
          <w:p>
            <w:r>
              <w:rPr>
                <w:sz w:val="19"/>
              </w:rPr>
            </w:r>
            <w:r>
              <w:rPr>
                <w:sz w:val="19"/>
              </w:rPr>
              <w:t>Model training</w:t>
            </w:r>
          </w:p>
        </w:tc>
        <w:tc>
          <w:tcPr>
            <w:tcW w:type="dxa" w:w="5184"/>
          </w:tcPr>
          <w:p>
            <w:r>
              <w:rPr>
                <w:sz w:val="19"/>
              </w:rPr>
            </w:r>
            <w:r>
              <w:rPr>
                <w:sz w:val="19"/>
              </w:rPr>
              <w:t>PyTorch (CPU)</w:t>
            </w:r>
          </w:p>
        </w:tc>
      </w:tr>
      <w:tr>
        <w:tc>
          <w:tcPr>
            <w:tcW w:type="dxa" w:w="3456"/>
          </w:tcPr>
          <w:p>
            <w:r>
              <w:rPr>
                <w:sz w:val="19"/>
              </w:rPr>
            </w:r>
            <w:r>
              <w:rPr>
                <w:sz w:val="19"/>
              </w:rPr>
              <w:t>Experiment tracking</w:t>
            </w:r>
          </w:p>
        </w:tc>
        <w:tc>
          <w:tcPr>
            <w:tcW w:type="dxa" w:w="5184"/>
          </w:tcPr>
          <w:p>
            <w:r>
              <w:rPr>
                <w:sz w:val="19"/>
              </w:rPr>
            </w:r>
            <w:r>
              <w:rPr>
                <w:sz w:val="19"/>
              </w:rPr>
              <w:t>MLflow (SQLite backend store)</w:t>
            </w:r>
          </w:p>
        </w:tc>
      </w:tr>
      <w:tr>
        <w:tc>
          <w:tcPr>
            <w:tcW w:type="dxa" w:w="3456"/>
          </w:tcPr>
          <w:p>
            <w:r>
              <w:rPr>
                <w:sz w:val="19"/>
              </w:rPr>
            </w:r>
            <w:r>
              <w:rPr>
                <w:sz w:val="19"/>
              </w:rPr>
              <w:t>Serving</w:t>
            </w:r>
          </w:p>
        </w:tc>
        <w:tc>
          <w:tcPr>
            <w:tcW w:type="dxa" w:w="5184"/>
          </w:tcPr>
          <w:p>
            <w:r>
              <w:rPr>
                <w:sz w:val="19"/>
              </w:rPr>
            </w:r>
            <w:r>
              <w:rPr>
                <w:sz w:val="19"/>
              </w:rPr>
              <w:t>FastAPI, Uvicorn</w:t>
            </w:r>
          </w:p>
        </w:tc>
      </w:tr>
      <w:tr>
        <w:tc>
          <w:tcPr>
            <w:tcW w:type="dxa" w:w="3456"/>
          </w:tcPr>
          <w:p>
            <w:r>
              <w:rPr>
                <w:sz w:val="19"/>
              </w:rPr>
            </w:r>
            <w:r>
              <w:rPr>
                <w:sz w:val="19"/>
              </w:rPr>
              <w:t>Containerization</w:t>
            </w:r>
          </w:p>
        </w:tc>
        <w:tc>
          <w:tcPr>
            <w:tcW w:type="dxa" w:w="5184"/>
          </w:tcPr>
          <w:p>
            <w:r>
              <w:rPr>
                <w:sz w:val="19"/>
              </w:rPr>
            </w:r>
            <w:r>
              <w:rPr>
                <w:sz w:val="19"/>
              </w:rPr>
              <w:t>Docker, Docker Compose</w:t>
            </w:r>
          </w:p>
        </w:tc>
      </w:tr>
      <w:tr>
        <w:tc>
          <w:tcPr>
            <w:tcW w:type="dxa" w:w="3456"/>
          </w:tcPr>
          <w:p>
            <w:r>
              <w:rPr>
                <w:sz w:val="19"/>
              </w:rPr>
            </w:r>
            <w:r>
              <w:rPr>
                <w:sz w:val="19"/>
              </w:rPr>
              <w:t>CI/CD</w:t>
            </w:r>
          </w:p>
        </w:tc>
        <w:tc>
          <w:tcPr>
            <w:tcW w:type="dxa" w:w="5184"/>
          </w:tcPr>
          <w:p>
            <w:r>
              <w:rPr>
                <w:sz w:val="19"/>
              </w:rPr>
            </w:r>
            <w:r>
              <w:rPr>
                <w:sz w:val="19"/>
              </w:rPr>
              <w:t>GitHub Actions, Docker Hub</w:t>
            </w:r>
          </w:p>
        </w:tc>
      </w:tr>
      <w:tr>
        <w:tc>
          <w:tcPr>
            <w:tcW w:type="dxa" w:w="3456"/>
          </w:tcPr>
          <w:p>
            <w:r>
              <w:rPr>
                <w:sz w:val="19"/>
              </w:rPr>
            </w:r>
            <w:r>
              <w:rPr>
                <w:sz w:val="19"/>
              </w:rPr>
              <w:t>Monitoring</w:t>
            </w:r>
          </w:p>
        </w:tc>
        <w:tc>
          <w:tcPr>
            <w:tcW w:type="dxa" w:w="5184"/>
          </w:tcPr>
          <w:p>
            <w:r>
              <w:rPr>
                <w:sz w:val="19"/>
              </w:rPr>
            </w:r>
            <w:r>
              <w:rPr>
                <w:sz w:val="19"/>
              </w:rPr>
              <w:t>prometheus-client, Python logging</w:t>
            </w:r>
          </w:p>
        </w:tc>
      </w:tr>
      <w:tr>
        <w:tc>
          <w:tcPr>
            <w:tcW w:type="dxa" w:w="3456"/>
          </w:tcPr>
          <w:p>
            <w:r>
              <w:rPr>
                <w:sz w:val="19"/>
              </w:rPr>
            </w:r>
            <w:r>
              <w:rPr>
                <w:sz w:val="19"/>
              </w:rPr>
              <w:t>Testing</w:t>
            </w:r>
          </w:p>
        </w:tc>
        <w:tc>
          <w:tcPr>
            <w:tcW w:type="dxa" w:w="5184"/>
          </w:tcPr>
          <w:p>
            <w:r>
              <w:rPr>
                <w:sz w:val="19"/>
              </w:rPr>
            </w:r>
            <w:r>
              <w:rPr>
                <w:sz w:val="19"/>
              </w:rPr>
              <w:t>pytest, httpx</w:t>
            </w:r>
          </w:p>
        </w:tc>
      </w:tr>
    </w:tbl>
    <w:p>
      <w:pPr>
        <w:spacing w:after="80"/>
      </w:pPr>
    </w:p>
    <w:p>
      <w:pPr>
        <w:pStyle w:val="Heading2"/>
      </w:pPr>
      <w:r>
        <w:t>1.2 Pipeline Flow</w:t>
      </w:r>
    </w:p>
    <w:p>
      <w:pPr>
        <w:spacing w:after="0" w:before="0"/>
        <w:ind w:left="432"/>
      </w:pPr>
      <w:r>
        <w:rPr>
          <w:rFonts w:ascii="Consolas" w:hAnsi="Consolas"/>
          <w:sz w:val="18"/>
        </w:rPr>
        <w:t>raw images (local, kagglehub)</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preprocess.py  ---&gt;  data/processed/{train,val,test}.csv     [Git LFS]</w:t>
      </w:r>
    </w:p>
    <w:p>
      <w:pPr>
        <w:spacing w:after="0" w:before="0"/>
        <w:ind w:left="432"/>
      </w:pPr>
      <w:r>
        <w:rPr>
          <w:rFonts w:ascii="Consolas" w:hAnsi="Consolas"/>
          <w:sz w:val="18"/>
        </w:rPr>
        <w:t xml:space="preserve">        |                       (manifests: path, label, augment flag)</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dataset.py  (resize / normalize / augment on-the-fly)</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train.py  ---&gt; models/model.pt  [Git LFS]   +   MLflow run</w:t>
      </w:r>
    </w:p>
    <w:p>
      <w:pPr>
        <w:spacing w:after="0" w:before="0"/>
        <w:ind w:left="432"/>
      </w:pPr>
      <w:r>
        <w:rPr>
          <w:rFonts w:ascii="Consolas" w:hAnsi="Consolas"/>
          <w:sz w:val="18"/>
        </w:rPr>
        <w:t xml:space="preserve">        |                                        (params, metrics, plots)</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predict.py  &lt;---  app.py  (FastAPI: /health, /predict, /metrics)</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Dockerfile  ---&gt;  image</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CI (ci.yml): pytest -&gt; docker build -&gt; push to Docker Hub</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CD (cd.yml): compose pull -&gt; up -d -&gt; smoke_test.sh -&gt; down</w:t>
      </w:r>
    </w:p>
    <w:p>
      <w:pPr>
        <w:spacing w:after="0" w:before="0"/>
        <w:ind w:left="432"/>
      </w:pPr>
      <w:r>
        <w:rPr>
          <w:rFonts w:ascii="Consolas" w:hAnsi="Consolas"/>
          <w:sz w:val="18"/>
        </w:rPr>
        <w:t xml:space="preserve">        |</w:t>
      </w:r>
    </w:p>
    <w:p>
      <w:pPr>
        <w:spacing w:after="0" w:before="0"/>
        <w:ind w:left="432"/>
      </w:pPr>
      <w:r>
        <w:rPr>
          <w:rFonts w:ascii="Consolas" w:hAnsi="Consolas"/>
          <w:sz w:val="18"/>
        </w:rPr>
        <w:t xml:space="preserve">        v</w:t>
      </w:r>
    </w:p>
    <w:p>
      <w:pPr>
        <w:spacing w:after="0" w:before="0"/>
        <w:ind w:left="432"/>
      </w:pPr>
      <w:r>
        <w:rPr>
          <w:rFonts w:ascii="Consolas" w:hAnsi="Consolas"/>
          <w:sz w:val="18"/>
        </w:rPr>
        <w:t xml:space="preserve">  Monitoring: request logs + Prometheus metrics + performance_check.py</w:t>
      </w:r>
    </w:p>
    <w:p>
      <w:pPr>
        <w:spacing w:after="80"/>
      </w:pPr>
    </w:p>
    <w:p>
      <w:pPr>
        <w:pStyle w:val="Heading1"/>
      </w:pPr>
      <w:r>
        <w:t>2. Repository Structure</w:t>
      </w:r>
    </w:p>
    <w:p>
      <w:pPr>
        <w:spacing w:after="0" w:before="0"/>
        <w:ind w:left="432"/>
      </w:pPr>
      <w:r>
        <w:rPr>
          <w:rFonts w:ascii="Consolas" w:hAnsi="Consolas"/>
          <w:sz w:val="18"/>
        </w:rPr>
        <w:t>cats-dogs-mlops-pipeline/</w:t>
      </w:r>
    </w:p>
    <w:p>
      <w:pPr>
        <w:spacing w:after="0" w:before="0"/>
        <w:ind w:left="432"/>
      </w:pPr>
      <w:r>
        <w:rPr>
          <w:rFonts w:ascii="Consolas" w:hAnsi="Consolas"/>
          <w:sz w:val="18"/>
        </w:rPr>
        <w:t>├── data/processed/                 # split manifests (CSV)          [Git LFS]</w:t>
      </w:r>
    </w:p>
    <w:p>
      <w:pPr>
        <w:spacing w:after="0" w:before="0"/>
        <w:ind w:left="432"/>
      </w:pPr>
      <w:r>
        <w:rPr>
          <w:rFonts w:ascii="Consolas" w:hAnsi="Consolas"/>
          <w:sz w:val="18"/>
        </w:rPr>
        <w:t>├── models/model.pt                 # trained weights                [Git LFS]</w:t>
      </w:r>
    </w:p>
    <w:p>
      <w:pPr>
        <w:spacing w:after="0" w:before="0"/>
        <w:ind w:left="432"/>
      </w:pPr>
      <w:r>
        <w:rPr>
          <w:rFonts w:ascii="Consolas" w:hAnsi="Consolas"/>
          <w:sz w:val="18"/>
        </w:rPr>
        <w:t>├── src/</w:t>
      </w:r>
    </w:p>
    <w:p>
      <w:pPr>
        <w:spacing w:after="0" w:before="0"/>
        <w:ind w:left="432"/>
      </w:pPr>
      <w:r>
        <w:rPr>
          <w:rFonts w:ascii="Consolas" w:hAnsi="Consolas"/>
          <w:sz w:val="18"/>
        </w:rPr>
        <w:t>│   ├── data/</w:t>
      </w:r>
    </w:p>
    <w:p>
      <w:pPr>
        <w:spacing w:after="0" w:before="0"/>
        <w:ind w:left="432"/>
      </w:pPr>
      <w:r>
        <w:rPr>
          <w:rFonts w:ascii="Consolas" w:hAnsi="Consolas"/>
          <w:sz w:val="18"/>
        </w:rPr>
        <w:t>│   │   ├── preprocess.py           # validation, split, manifests</w:t>
      </w:r>
    </w:p>
    <w:p>
      <w:pPr>
        <w:spacing w:after="0" w:before="0"/>
        <w:ind w:left="432"/>
      </w:pPr>
      <w:r>
        <w:rPr>
          <w:rFonts w:ascii="Consolas" w:hAnsi="Consolas"/>
          <w:sz w:val="18"/>
        </w:rPr>
        <w:t>│   │   └── dataset.py              # PyTorch Dataset / DataLoader</w:t>
      </w:r>
    </w:p>
    <w:p>
      <w:pPr>
        <w:spacing w:after="0" w:before="0"/>
        <w:ind w:left="432"/>
      </w:pPr>
      <w:r>
        <w:rPr>
          <w:rFonts w:ascii="Consolas" w:hAnsi="Consolas"/>
          <w:sz w:val="18"/>
        </w:rPr>
        <w:t>│   ├── models/</w:t>
      </w:r>
    </w:p>
    <w:p>
      <w:pPr>
        <w:spacing w:after="0" w:before="0"/>
        <w:ind w:left="432"/>
      </w:pPr>
      <w:r>
        <w:rPr>
          <w:rFonts w:ascii="Consolas" w:hAnsi="Consolas"/>
          <w:sz w:val="18"/>
        </w:rPr>
        <w:t>│   │   ├── model.py                # SimpleCNN architecture</w:t>
      </w:r>
    </w:p>
    <w:p>
      <w:pPr>
        <w:spacing w:after="0" w:before="0"/>
        <w:ind w:left="432"/>
      </w:pPr>
      <w:r>
        <w:rPr>
          <w:rFonts w:ascii="Consolas" w:hAnsi="Consolas"/>
          <w:sz w:val="18"/>
        </w:rPr>
        <w:t>│   │   └── train.py                # training loop + MLflow logging</w:t>
      </w:r>
    </w:p>
    <w:p>
      <w:pPr>
        <w:spacing w:after="0" w:before="0"/>
        <w:ind w:left="432"/>
      </w:pPr>
      <w:r>
        <w:rPr>
          <w:rFonts w:ascii="Consolas" w:hAnsi="Consolas"/>
          <w:sz w:val="18"/>
        </w:rPr>
        <w:t>│   ├── inference/</w:t>
      </w:r>
    </w:p>
    <w:p>
      <w:pPr>
        <w:spacing w:after="0" w:before="0"/>
        <w:ind w:left="432"/>
      </w:pPr>
      <w:r>
        <w:rPr>
          <w:rFonts w:ascii="Consolas" w:hAnsi="Consolas"/>
          <w:sz w:val="18"/>
        </w:rPr>
        <w:t>│   │   ├── predict.py              # model loading + single-image inference</w:t>
      </w:r>
    </w:p>
    <w:p>
      <w:pPr>
        <w:spacing w:after="0" w:before="0"/>
        <w:ind w:left="432"/>
      </w:pPr>
      <w:r>
        <w:rPr>
          <w:rFonts w:ascii="Consolas" w:hAnsi="Consolas"/>
          <w:sz w:val="18"/>
        </w:rPr>
        <w:t>│   │   └── app.py                  # FastAPI app</w:t>
      </w:r>
    </w:p>
    <w:p>
      <w:pPr>
        <w:spacing w:after="0" w:before="0"/>
        <w:ind w:left="432"/>
      </w:pPr>
      <w:r>
        <w:rPr>
          <w:rFonts w:ascii="Consolas" w:hAnsi="Consolas"/>
          <w:sz w:val="18"/>
        </w:rPr>
        <w:t>│   └── monitoring/</w:t>
      </w:r>
    </w:p>
    <w:p>
      <w:pPr>
        <w:spacing w:after="0" w:before="0"/>
        <w:ind w:left="432"/>
      </w:pPr>
      <w:r>
        <w:rPr>
          <w:rFonts w:ascii="Consolas" w:hAnsi="Consolas"/>
          <w:sz w:val="18"/>
        </w:rPr>
        <w:t>│       ├── logging_config.py       # logging middleware + Prometheus metrics</w:t>
      </w:r>
    </w:p>
    <w:p>
      <w:pPr>
        <w:spacing w:after="0" w:before="0"/>
        <w:ind w:left="432"/>
      </w:pPr>
      <w:r>
        <w:rPr>
          <w:rFonts w:ascii="Consolas" w:hAnsi="Consolas"/>
          <w:sz w:val="18"/>
        </w:rPr>
        <w:t>│       └── performance_check.py    # post-deployment accuracy / latency check</w:t>
      </w:r>
    </w:p>
    <w:p>
      <w:pPr>
        <w:spacing w:after="0" w:before="0"/>
        <w:ind w:left="432"/>
      </w:pPr>
      <w:r>
        <w:rPr>
          <w:rFonts w:ascii="Consolas" w:hAnsi="Consolas"/>
          <w:sz w:val="18"/>
        </w:rPr>
        <w:t>├── tests/                          # pytest suite (11 tests)</w:t>
      </w:r>
    </w:p>
    <w:p>
      <w:pPr>
        <w:spacing w:after="0" w:before="0"/>
        <w:ind w:left="432"/>
      </w:pPr>
      <w:r>
        <w:rPr>
          <w:rFonts w:ascii="Consolas" w:hAnsi="Consolas"/>
          <w:sz w:val="18"/>
        </w:rPr>
        <w:t>├── deployment/</w:t>
      </w:r>
    </w:p>
    <w:p>
      <w:pPr>
        <w:spacing w:after="0" w:before="0"/>
        <w:ind w:left="432"/>
      </w:pPr>
      <w:r>
        <w:rPr>
          <w:rFonts w:ascii="Consolas" w:hAnsi="Consolas"/>
          <w:sz w:val="18"/>
        </w:rPr>
        <w:t>│   ├── docker-compose.yml</w:t>
      </w:r>
    </w:p>
    <w:p>
      <w:pPr>
        <w:spacing w:after="0" w:before="0"/>
        <w:ind w:left="432"/>
      </w:pPr>
      <w:r>
        <w:rPr>
          <w:rFonts w:ascii="Consolas" w:hAnsi="Consolas"/>
          <w:sz w:val="18"/>
        </w:rPr>
        <w:t>│   ├── smoke_test.sh</w:t>
      </w:r>
    </w:p>
    <w:p>
      <w:pPr>
        <w:spacing w:after="0" w:before="0"/>
        <w:ind w:left="432"/>
      </w:pPr>
      <w:r>
        <w:rPr>
          <w:rFonts w:ascii="Consolas" w:hAnsi="Consolas"/>
          <w:sz w:val="18"/>
        </w:rPr>
        <w:t>│   └── sample.jpg</w:t>
      </w:r>
    </w:p>
    <w:p>
      <w:pPr>
        <w:spacing w:after="0" w:before="0"/>
        <w:ind w:left="432"/>
      </w:pPr>
      <w:r>
        <w:rPr>
          <w:rFonts w:ascii="Consolas" w:hAnsi="Consolas"/>
          <w:sz w:val="18"/>
        </w:rPr>
        <w:t>├── .github/workflows/{ci.yml, cd.yml}</w:t>
      </w:r>
    </w:p>
    <w:p>
      <w:pPr>
        <w:spacing w:after="0" w:before="0"/>
        <w:ind w:left="432"/>
      </w:pPr>
      <w:r>
        <w:rPr>
          <w:rFonts w:ascii="Consolas" w:hAnsi="Consolas"/>
          <w:sz w:val="18"/>
        </w:rPr>
        <w:t>├── scripts/{package_submission.py, generate_documentation.py}</w:t>
      </w:r>
    </w:p>
    <w:p>
      <w:pPr>
        <w:spacing w:after="0" w:before="0"/>
        <w:ind w:left="432"/>
      </w:pPr>
      <w:r>
        <w:rPr>
          <w:rFonts w:ascii="Consolas" w:hAnsi="Consolas"/>
          <w:sz w:val="18"/>
        </w:rPr>
        <w:t>├── Dockerfile / .dockerignore</w:t>
      </w:r>
    </w:p>
    <w:p>
      <w:pPr>
        <w:spacing w:after="0" w:before="0"/>
        <w:ind w:left="432"/>
      </w:pPr>
      <w:r>
        <w:rPr>
          <w:rFonts w:ascii="Consolas" w:hAnsi="Consolas"/>
          <w:sz w:val="18"/>
        </w:rPr>
        <w:t>├── requirements.txt</w:t>
      </w:r>
    </w:p>
    <w:p>
      <w:pPr>
        <w:spacing w:after="0" w:before="0"/>
        <w:ind w:left="432"/>
      </w:pPr>
      <w:r>
        <w:rPr>
          <w:rFonts w:ascii="Consolas" w:hAnsi="Consolas"/>
          <w:sz w:val="18"/>
        </w:rPr>
        <w:t>├── .gitattributes / .gitignore</w:t>
      </w:r>
    </w:p>
    <w:p>
      <w:pPr>
        <w:spacing w:after="0" w:before="0"/>
        <w:ind w:left="432"/>
      </w:pPr>
      <w:r>
        <w:rPr>
          <w:rFonts w:ascii="Consolas" w:hAnsi="Consolas"/>
          <w:sz w:val="18"/>
        </w:rPr>
        <w:t>└── README.md</w:t>
      </w:r>
    </w:p>
    <w:p>
      <w:pPr>
        <w:spacing w:after="80"/>
      </w:pPr>
    </w:p>
    <w:p>
      <w:pPr>
        <w:pStyle w:val="Heading1"/>
      </w:pPr>
      <w:r>
        <w:t>3. M1 — Model Development &amp; Experiment Tracking</w:t>
      </w:r>
    </w:p>
    <w:p>
      <w:pPr>
        <w:pStyle w:val="Heading2"/>
      </w:pPr>
      <w:r>
        <w:t>3.1 Versioning Strategy</w:t>
      </w:r>
    </w:p>
    <w:p>
      <w:r>
        <w:t xml:space="preserve">The repository uses Git for code and </w:t>
      </w:r>
      <w:r>
        <w:rPr>
          <w:b/>
        </w:rPr>
        <w:t>Git LFS</w:t>
      </w:r>
      <w:r>
        <w:t xml:space="preserve"> for binary artifacts, configured in </w:t>
      </w:r>
      <w:r>
        <w:rPr>
          <w:rFonts w:ascii="Consolas" w:hAnsi="Consolas"/>
          <w:sz w:val="19"/>
        </w:rPr>
        <w:t>.gitattributes</w:t>
      </w:r>
      <w:r>
        <w:t xml:space="preserve"> to track </w:t>
      </w:r>
      <w:r>
        <w:rPr>
          <w:rFonts w:ascii="Consolas" w:hAnsi="Consolas"/>
          <w:sz w:val="19"/>
        </w:rPr>
        <w:t>data/processed/**</w:t>
      </w:r>
      <w:r>
        <w:t xml:space="preserve"> and </w:t>
      </w:r>
      <w:r>
        <w:rPr>
          <w:rFonts w:ascii="Consolas" w:hAnsi="Consolas"/>
          <w:sz w:val="19"/>
        </w:rPr>
        <w:t>models/**</w:t>
      </w:r>
      <w:r>
        <w:t>.</w:t>
      </w:r>
    </w:p>
    <w:p>
      <w:r>
        <w:rPr>
          <w:b/>
        </w:rPr>
        <w:t>Decision — the raw dataset is deliberately not version-controlled.</w:t>
      </w:r>
      <w:r>
        <w:t xml:space="preserve"> The source data is approximately 864 MB across ~25,000 JPEGs, which sits right at GitHub's free Git LFS allowance (1 GB storage and 1 GB bandwidth per month); a single clone would effectively exhaust the monthly quota. Instead the raw data stays local and gitignored, and is reproducibly re-downloaded via </w:t>
      </w:r>
      <w:r>
        <w:rPr>
          <w:rFonts w:ascii="Consolas" w:hAnsi="Consolas"/>
          <w:sz w:val="19"/>
        </w:rPr>
        <w:t>kagglehub</w:t>
      </w:r>
      <w:r>
        <w:t>. Only the lightweight derived manifests (~4 MB) and the trained model are versioned.</w:t>
      </w:r>
    </w:p>
    <w:p>
      <w:pPr>
        <w:pStyle w:val="Heading2"/>
      </w:pPr>
      <w:r>
        <w:t>3.2 Preprocessing</w:t>
      </w:r>
    </w:p>
    <w:p>
      <w:r>
        <w:rPr>
          <w:rFonts w:ascii="Consolas" w:hAnsi="Consolas"/>
          <w:sz w:val="19"/>
        </w:rPr>
        <w:t>src/data/preprocess.py</w:t>
      </w:r>
      <w:r>
        <w:t xml:space="preserve"> performs three jobs:</w:t>
      </w:r>
    </w:p>
    <w:p>
      <w:pPr>
        <w:pStyle w:val="ListBullet"/>
      </w:pPr>
      <w:r>
        <w:rPr>
          <w:b/>
        </w:rPr>
        <w:t>Validation</w:t>
      </w:r>
      <w:r>
        <w:t xml:space="preserve"> — every image is fully decoded, not merely opened. Pillow's </w:t>
      </w:r>
      <w:r>
        <w:rPr>
          <w:rFonts w:ascii="Consolas" w:hAnsi="Consolas"/>
          <w:sz w:val="19"/>
        </w:rPr>
        <w:t>verify()</w:t>
      </w:r>
      <w:r>
        <w:t xml:space="preserve"> checks container structure only, so truncated files can pass it and then decode with incomplete pixel data while emitting nothing more than a </w:t>
      </w:r>
      <w:r>
        <w:rPr>
          <w:rFonts w:ascii="Consolas" w:hAnsi="Consolas"/>
          <w:sz w:val="19"/>
        </w:rPr>
        <w:t>UserWarning</w:t>
      </w:r>
      <w:r>
        <w:t>. Warnings are therefore promoted to errors during validation so such files are rejected outright. This caught one genuinely truncated file (</w:t>
      </w:r>
      <w:r>
        <w:rPr>
          <w:rFonts w:ascii="Consolas" w:hAnsi="Consolas"/>
          <w:sz w:val="19"/>
        </w:rPr>
        <w:t>Dog/9041.jpg</w:t>
      </w:r>
      <w:r>
        <w:t>) out of 24,998 images.</w:t>
      </w:r>
    </w:p>
    <w:p>
      <w:pPr>
        <w:pStyle w:val="ListBullet"/>
      </w:pPr>
      <w:r>
        <w:rPr>
          <w:b/>
        </w:rPr>
        <w:t>Stratified splitting</w:t>
      </w:r>
      <w:r>
        <w:t xml:space="preserve"> — an 80/10/10 train/validation/test split stratified by class, yielding 19,997 / 2,500 / 2,500 samples, class-balanced within each split.</w:t>
      </w:r>
    </w:p>
    <w:p>
      <w:pPr>
        <w:pStyle w:val="ListBullet"/>
      </w:pPr>
      <w:r>
        <w:rPr>
          <w:b/>
        </w:rPr>
        <w:t>Transform definitions</w:t>
      </w:r>
      <w:r>
        <w:t xml:space="preserve"> — </w:t>
      </w:r>
      <w:r>
        <w:rPr>
          <w:rFonts w:ascii="Consolas" w:hAnsi="Consolas"/>
          <w:sz w:val="19"/>
        </w:rPr>
        <w:t>preprocess_pil_image()</w:t>
      </w:r>
      <w:r>
        <w:t xml:space="preserve"> (RGB conversion, resize to 224×224, normalization to [0, 1] as float32) and </w:t>
      </w:r>
      <w:r>
        <w:rPr>
          <w:rFonts w:ascii="Consolas" w:hAnsi="Consolas"/>
          <w:sz w:val="19"/>
        </w:rPr>
        <w:t>augment_image()</w:t>
      </w:r>
      <w:r>
        <w:t xml:space="preserve"> (random horizontal flip, ±20° rotation, brightness/contrast/colour jitter), the latter applied to the training split only.</w:t>
      </w:r>
    </w:p>
    <w:p>
      <w:r>
        <w:rPr>
          <w:b/>
        </w:rPr>
        <w:t>Decision — persist manifests, not preprocessed images.</w:t>
      </w:r>
      <w:r>
        <w:t xml:space="preserve"> Rather than writing resized and augmented JPEGs to disk, the pipeline persists CSV manifests containing a dataset-relative file path, integer label, class name and an </w:t>
      </w:r>
      <w:r>
        <w:rPr>
          <w:rFonts w:ascii="Consolas" w:hAnsi="Consolas"/>
          <w:sz w:val="19"/>
        </w:rPr>
        <w:t>augment</w:t>
      </w:r>
      <w:r>
        <w:t xml:space="preserve"> flag. Transforms are applied on-the-fly at load time. This keeps </w:t>
      </w:r>
      <w:r>
        <w:rPr>
          <w:rFonts w:ascii="Consolas" w:hAnsi="Consolas"/>
          <w:sz w:val="19"/>
        </w:rPr>
        <w:t>data/processed/</w:t>
      </w:r>
      <w:r>
        <w:t xml:space="preserve"> at roughly 4 MB instead of the 500–900 MB that materialised images would require — consistent with the LFS-quota constraint above — and keeps augmentation stochastic across epochs rather than frozen at preprocessing time. Paths are stored relative to the dataset root so the manifests remain portable across machines.</w:t>
      </w:r>
    </w:p>
    <w:p>
      <w:pPr>
        <w:pStyle w:val="Heading2"/>
      </w:pPr>
      <w:r>
        <w:t>3.3 Model Architecture</w:t>
      </w:r>
    </w:p>
    <w:p>
      <w:r>
        <w:rPr>
          <w:rFonts w:ascii="Consolas" w:hAnsi="Consolas"/>
          <w:sz w:val="19"/>
        </w:rPr>
        <w:t>src/models/model.py</w:t>
      </w:r>
      <w:r>
        <w:t xml:space="preserve"> defines </w:t>
      </w:r>
      <w:r>
        <w:rPr>
          <w:rFonts w:ascii="Consolas" w:hAnsi="Consolas"/>
          <w:sz w:val="19"/>
        </w:rPr>
        <w:t>SimpleCNN</w:t>
      </w:r>
      <w:r>
        <w:t xml:space="preserve">: four convolutional blocks (Conv2d → BatchNorm2d → ReLU → MaxPool2d) with channel widths 16 → 32 → 64 → 128, followed by flatten → Linear(128) → ReLU → Dropout(0.5) → Linear(1). The network emits a </w:t>
      </w:r>
      <w:r>
        <w:rPr>
          <w:b/>
        </w:rPr>
        <w:t>raw logit</w:t>
      </w:r>
      <w:r>
        <w:t>; the sigmoid is folded into the loss function during training and applied explicitly at inference time.</w:t>
      </w:r>
    </w:p>
    <w:p>
      <w:r>
        <w:rPr>
          <w:b/>
        </w:rPr>
        <w:t>Issue found and resolved — training did not learn at all.</w:t>
      </w:r>
    </w:p>
    <w:p>
      <w:pPr>
        <w:pStyle w:val="ListBullet"/>
      </w:pPr>
      <w:r>
        <w:rPr>
          <w:b/>
        </w:rPr>
        <w:t>Symptom:</w:t>
      </w:r>
      <w:r>
        <w:t xml:space="preserve"> the first full training run held loss at ≈0.693 and accuracy at ≈50% for all five epochs — exactly the values expected from random guessing on a balanced binary task (0.693 ≈ ln 2).</w:t>
      </w:r>
    </w:p>
    <w:p>
      <w:pPr>
        <w:pStyle w:val="ListBullet"/>
      </w:pPr>
      <w:r>
        <w:rPr>
          <w:b/>
        </w:rPr>
        <w:t>Diagnosis:</w:t>
      </w:r>
      <w:r>
        <w:t xml:space="preserve"> a single-batch overfitting test drove loss from 0.69 to 0.05 in 30 steps, proving the model *could* learn and isolating the fault to training dynamics rather than a broken gradient path or mislabelled data. On [0, 1]-normalized inputs, the original architecture (no normalization layers, </w:t>
      </w:r>
      <w:r>
        <w:rPr>
          <w:rFonts w:ascii="Consolas" w:hAnsi="Consolas"/>
          <w:sz w:val="19"/>
        </w:rPr>
        <w:t>Sigmoid</w:t>
      </w:r>
      <w:r>
        <w:t xml:space="preserve"> output with </w:t>
      </w:r>
      <w:r>
        <w:rPr>
          <w:rFonts w:ascii="Consolas" w:hAnsi="Consolas"/>
          <w:sz w:val="19"/>
        </w:rPr>
        <w:t>BCELoss</w:t>
      </w:r>
      <w:r>
        <w:t>) kept pre-activations in too narrow a band to produce a usable gradient across a full epoch.</w:t>
      </w:r>
    </w:p>
    <w:p>
      <w:pPr>
        <w:pStyle w:val="ListBullet"/>
      </w:pPr>
      <w:r>
        <w:rPr>
          <w:b/>
        </w:rPr>
        <w:t>Fix:</w:t>
      </w:r>
      <w:r>
        <w:t xml:space="preserve"> adding BatchNorm restored learning but then made plain </w:t>
      </w:r>
      <w:r>
        <w:rPr>
          <w:rFonts w:ascii="Consolas" w:hAnsi="Consolas"/>
          <w:sz w:val="19"/>
        </w:rPr>
        <w:t>BCELoss</w:t>
      </w:r>
      <w:r>
        <w:t xml:space="preserve"> numerically unstable once sigmoid outputs saturated near 0 and 1 (loss spiked into the tens). Switching the model to emit raw logits and training with </w:t>
      </w:r>
      <w:r>
        <w:rPr>
          <w:rFonts w:ascii="Consolas" w:hAnsi="Consolas"/>
          <w:sz w:val="19"/>
        </w:rPr>
        <w:t>BCEWithLogitsLoss</w:t>
      </w:r>
      <w:r>
        <w:t xml:space="preserve"> — which fuses the sigmoid and the loss into one numerically stable operation — resolved both problems.</w:t>
      </w:r>
    </w:p>
    <w:p>
      <w:pPr>
        <w:pStyle w:val="ListBullet"/>
      </w:pPr>
      <w:r>
        <w:rPr>
          <w:b/>
        </w:rPr>
        <w:t>Result:</w:t>
      </w:r>
      <w:r>
        <w:t xml:space="preserve"> training accuracy then improved monotonically from 56.5% to 64.2% across five epochs.</w:t>
      </w:r>
    </w:p>
    <w:p>
      <w:pPr>
        <w:pStyle w:val="Heading2"/>
      </w:pPr>
      <w:r>
        <w:t>3.4 Experiment Tracking</w:t>
      </w:r>
    </w:p>
    <w:p>
      <w:r>
        <w:rPr>
          <w:rFonts w:ascii="Consolas" w:hAnsi="Consolas"/>
          <w:sz w:val="19"/>
        </w:rPr>
        <w:t>src/models/train.py</w:t>
      </w:r>
      <w:r>
        <w:t xml:space="preserve"> wraps training in an MLflow run, logging hyperparameters and dataset sizes as parameters, per-epoch train/validation loss, accuracy, precision and recall as stepped metrics, final test metrics, and three artifacts: the serialized model, a loss curve and a confusion matrix.</w:t>
      </w:r>
    </w:p>
    <w:p>
      <w:r>
        <w:rPr>
          <w:b/>
        </w:rPr>
        <w:t>Decision — explicit SQLite tracking store.</w:t>
      </w:r>
      <w:r>
        <w:t xml:space="preserve"> MLflow 3.x places its plain filesystem backend in maintenance mode and refuses to start against it by default, so the run uses a local SQLite store (</w:t>
      </w:r>
      <w:r>
        <w:rPr>
          <w:rFonts w:ascii="Consolas" w:hAnsi="Consolas"/>
          <w:sz w:val="19"/>
        </w:rPr>
        <w:t>mlflow.db</w:t>
      </w:r>
      <w:r>
        <w:t xml:space="preserve">) with artifacts under </w:t>
      </w:r>
      <w:r>
        <w:rPr>
          <w:rFonts w:ascii="Consolas" w:hAnsi="Consolas"/>
          <w:sz w:val="19"/>
        </w:rPr>
        <w:t>mlruns/</w:t>
      </w:r>
      <w:r>
        <w:t>; both are gitignored. The tracking and artifact URIs are also constructed explicitly rather than relying on MLflow's default resolution, which mishandles the space in this project's directory path ("Assignment 2") and would otherwise silently write its database to a URL-encoded sibling directory outside the repository — a failure mode that produced runs with artifacts but no queryable metadata until it was diagnosed.</w:t>
      </w:r>
    </w:p>
    <w:p>
      <w:pPr>
        <w:pStyle w:val="Heading2"/>
      </w:pPr>
      <w:r>
        <w:t>3.5 Training Results</w:t>
      </w:r>
    </w:p>
    <w:p>
      <w:r>
        <w:rPr>
          <w:b/>
        </w:rPr>
        <w:t>Scope note.</w:t>
      </w:r>
      <w:r>
        <w:t xml:space="preserve"> Training runs on CPU only (no CUDA device available). A timed benchmark put full-dataset training at roughly 25–30 minutes per epoch, i.e. 2–2.5 hours for five epochs. The committed checkpoint was therefore trained on a 4,000-image subsample (500 validation / 500 test) for five epochs, which is sufficient to demonstrate the pipeline. The full-dataset command is documented in the README and in section 8.</w:t>
      </w:r>
    </w:p>
    <w:tbl>
      <w:tblPr>
        <w:tblStyle w:val="LightGrid-Accent1"/>
        <w:tblW w:type="auto" w:w="0"/>
        <w:tblLook w:firstColumn="1" w:firstRow="1" w:lastColumn="0" w:lastRow="0" w:noHBand="0" w:noVBand="1" w:val="04A0"/>
      </w:tblPr>
      <w:tblGrid>
        <w:gridCol w:w="4320"/>
        <w:gridCol w:w="4320"/>
      </w:tblGrid>
      <w:tr>
        <w:tc>
          <w:tcPr>
            <w:tcW w:type="dxa" w:w="3744"/>
          </w:tcPr>
          <w:p>
            <w:r/>
            <w:r>
              <w:rPr>
                <w:b/>
                <w:sz w:val="19"/>
              </w:rPr>
              <w:t>Parameter</w:t>
            </w:r>
          </w:p>
        </w:tc>
        <w:tc>
          <w:tcPr>
            <w:tcW w:type="dxa" w:w="4896"/>
          </w:tcPr>
          <w:p>
            <w:r/>
            <w:r>
              <w:rPr>
                <w:b/>
                <w:sz w:val="19"/>
              </w:rPr>
              <w:t>Value</w:t>
            </w:r>
          </w:p>
        </w:tc>
      </w:tr>
      <w:tr>
        <w:tc>
          <w:tcPr>
            <w:tcW w:type="dxa" w:w="3744"/>
          </w:tcPr>
          <w:p>
            <w:r>
              <w:rPr>
                <w:sz w:val="19"/>
              </w:rPr>
            </w:r>
            <w:r>
              <w:rPr>
                <w:sz w:val="19"/>
              </w:rPr>
              <w:t>Architecture</w:t>
            </w:r>
          </w:p>
        </w:tc>
        <w:tc>
          <w:tcPr>
            <w:tcW w:type="dxa" w:w="4896"/>
          </w:tcPr>
          <w:p>
            <w:r>
              <w:rPr>
                <w:sz w:val="19"/>
              </w:rPr>
            </w:r>
            <w:r>
              <w:rPr>
                <w:sz w:val="19"/>
              </w:rPr>
              <w:t>SimpleCNN</w:t>
            </w:r>
          </w:p>
        </w:tc>
      </w:tr>
      <w:tr>
        <w:tc>
          <w:tcPr>
            <w:tcW w:type="dxa" w:w="3744"/>
          </w:tcPr>
          <w:p>
            <w:r>
              <w:rPr>
                <w:sz w:val="19"/>
              </w:rPr>
            </w:r>
            <w:r>
              <w:rPr>
                <w:sz w:val="19"/>
              </w:rPr>
              <w:t>Input size</w:t>
            </w:r>
          </w:p>
        </w:tc>
        <w:tc>
          <w:tcPr>
            <w:tcW w:type="dxa" w:w="4896"/>
          </w:tcPr>
          <w:p>
            <w:r>
              <w:rPr>
                <w:sz w:val="19"/>
              </w:rPr>
            </w:r>
            <w:r>
              <w:rPr>
                <w:sz w:val="19"/>
              </w:rPr>
              <w:t>224 × 224 × 3</w:t>
            </w:r>
          </w:p>
        </w:tc>
      </w:tr>
      <w:tr>
        <w:tc>
          <w:tcPr>
            <w:tcW w:type="dxa" w:w="3744"/>
          </w:tcPr>
          <w:p>
            <w:r>
              <w:rPr>
                <w:sz w:val="19"/>
              </w:rPr>
            </w:r>
            <w:r>
              <w:rPr>
                <w:sz w:val="19"/>
              </w:rPr>
              <w:t>Optimizer / learning rate</w:t>
            </w:r>
          </w:p>
        </w:tc>
        <w:tc>
          <w:tcPr>
            <w:tcW w:type="dxa" w:w="4896"/>
          </w:tcPr>
          <w:p>
            <w:r>
              <w:rPr>
                <w:sz w:val="19"/>
              </w:rPr>
            </w:r>
            <w:r>
              <w:rPr>
                <w:sz w:val="19"/>
              </w:rPr>
              <w:t>Adam, 1e-3</w:t>
            </w:r>
          </w:p>
        </w:tc>
      </w:tr>
      <w:tr>
        <w:tc>
          <w:tcPr>
            <w:tcW w:type="dxa" w:w="3744"/>
          </w:tcPr>
          <w:p>
            <w:r>
              <w:rPr>
                <w:sz w:val="19"/>
              </w:rPr>
            </w:r>
            <w:r>
              <w:rPr>
                <w:sz w:val="19"/>
              </w:rPr>
              <w:t>Loss</w:t>
            </w:r>
          </w:p>
        </w:tc>
        <w:tc>
          <w:tcPr>
            <w:tcW w:type="dxa" w:w="4896"/>
          </w:tcPr>
          <w:p>
            <w:r>
              <w:rPr>
                <w:sz w:val="19"/>
              </w:rPr>
            </w:r>
            <w:r>
              <w:rPr>
                <w:sz w:val="19"/>
              </w:rPr>
              <w:t>BCEWithLogitsLoss</w:t>
            </w:r>
          </w:p>
        </w:tc>
      </w:tr>
      <w:tr>
        <w:tc>
          <w:tcPr>
            <w:tcW w:type="dxa" w:w="3744"/>
          </w:tcPr>
          <w:p>
            <w:r>
              <w:rPr>
                <w:sz w:val="19"/>
              </w:rPr>
            </w:r>
            <w:r>
              <w:rPr>
                <w:sz w:val="19"/>
              </w:rPr>
              <w:t>Batch size</w:t>
            </w:r>
          </w:p>
        </w:tc>
        <w:tc>
          <w:tcPr>
            <w:tcW w:type="dxa" w:w="4896"/>
          </w:tcPr>
          <w:p>
            <w:r>
              <w:rPr>
                <w:sz w:val="19"/>
              </w:rPr>
            </w:r>
            <w:r>
              <w:rPr>
                <w:sz w:val="19"/>
              </w:rPr>
              <w:t>32</w:t>
            </w:r>
          </w:p>
        </w:tc>
      </w:tr>
      <w:tr>
        <w:tc>
          <w:tcPr>
            <w:tcW w:type="dxa" w:w="3744"/>
          </w:tcPr>
          <w:p>
            <w:r>
              <w:rPr>
                <w:sz w:val="19"/>
              </w:rPr>
            </w:r>
            <w:r>
              <w:rPr>
                <w:sz w:val="19"/>
              </w:rPr>
              <w:t>Epochs</w:t>
            </w:r>
          </w:p>
        </w:tc>
        <w:tc>
          <w:tcPr>
            <w:tcW w:type="dxa" w:w="4896"/>
          </w:tcPr>
          <w:p>
            <w:r>
              <w:rPr>
                <w:sz w:val="19"/>
              </w:rPr>
            </w:r>
            <w:r>
              <w:rPr>
                <w:sz w:val="19"/>
              </w:rPr>
              <w:t>5</w:t>
            </w:r>
          </w:p>
        </w:tc>
      </w:tr>
      <w:tr>
        <w:tc>
          <w:tcPr>
            <w:tcW w:type="dxa" w:w="3744"/>
          </w:tcPr>
          <w:p>
            <w:r>
              <w:rPr>
                <w:sz w:val="19"/>
              </w:rPr>
            </w:r>
            <w:r>
              <w:rPr>
                <w:sz w:val="19"/>
              </w:rPr>
              <w:t>Train / val / test samples</w:t>
            </w:r>
          </w:p>
        </w:tc>
        <w:tc>
          <w:tcPr>
            <w:tcW w:type="dxa" w:w="4896"/>
          </w:tcPr>
          <w:p>
            <w:r>
              <w:rPr>
                <w:sz w:val="19"/>
              </w:rPr>
            </w:r>
            <w:r>
              <w:rPr>
                <w:sz w:val="19"/>
              </w:rPr>
              <w:t>4,000 / 500 / 500</w:t>
            </w:r>
          </w:p>
        </w:tc>
      </w:tr>
    </w:tbl>
    <w:p>
      <w:pPr>
        <w:spacing w:after="80"/>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72"/>
          </w:tcPr>
          <w:p>
            <w:r/>
            <w:r>
              <w:rPr>
                <w:b/>
                <w:sz w:val="19"/>
              </w:rPr>
              <w:t>Split</w:t>
            </w:r>
          </w:p>
        </w:tc>
        <w:tc>
          <w:tcPr>
            <w:tcW w:type="dxa" w:w="1584"/>
          </w:tcPr>
          <w:p>
            <w:r/>
            <w:r>
              <w:rPr>
                <w:b/>
                <w:sz w:val="19"/>
              </w:rPr>
              <w:t>Loss</w:t>
            </w:r>
          </w:p>
        </w:tc>
        <w:tc>
          <w:tcPr>
            <w:tcW w:type="dxa" w:w="1728"/>
          </w:tcPr>
          <w:p>
            <w:r/>
            <w:r>
              <w:rPr>
                <w:b/>
                <w:sz w:val="19"/>
              </w:rPr>
              <w:t>Accuracy</w:t>
            </w:r>
          </w:p>
        </w:tc>
        <w:tc>
          <w:tcPr>
            <w:tcW w:type="dxa" w:w="1728"/>
          </w:tcPr>
          <w:p>
            <w:r/>
            <w:r>
              <w:rPr>
                <w:b/>
                <w:sz w:val="19"/>
              </w:rPr>
              <w:t>Precision</w:t>
            </w:r>
          </w:p>
        </w:tc>
        <w:tc>
          <w:tcPr>
            <w:tcW w:type="dxa" w:w="1728"/>
          </w:tcPr>
          <w:p>
            <w:r/>
            <w:r>
              <w:rPr>
                <w:b/>
                <w:sz w:val="19"/>
              </w:rPr>
              <w:t>Recall</w:t>
            </w:r>
          </w:p>
        </w:tc>
      </w:tr>
      <w:tr>
        <w:tc>
          <w:tcPr>
            <w:tcW w:type="dxa" w:w="1872"/>
          </w:tcPr>
          <w:p>
            <w:r>
              <w:rPr>
                <w:sz w:val="19"/>
              </w:rPr>
            </w:r>
            <w:r>
              <w:rPr>
                <w:sz w:val="19"/>
              </w:rPr>
              <w:t>Train</w:t>
            </w:r>
          </w:p>
        </w:tc>
        <w:tc>
          <w:tcPr>
            <w:tcW w:type="dxa" w:w="1584"/>
          </w:tcPr>
          <w:p>
            <w:r>
              <w:rPr>
                <w:sz w:val="19"/>
              </w:rPr>
            </w:r>
            <w:r>
              <w:rPr>
                <w:sz w:val="19"/>
              </w:rPr>
              <w:t>0.628</w:t>
            </w:r>
          </w:p>
        </w:tc>
        <w:tc>
          <w:tcPr>
            <w:tcW w:type="dxa" w:w="1728"/>
          </w:tcPr>
          <w:p>
            <w:r>
              <w:rPr>
                <w:sz w:val="19"/>
              </w:rPr>
            </w:r>
            <w:r>
              <w:rPr>
                <w:sz w:val="19"/>
              </w:rPr>
              <w:t>64.2%</w:t>
            </w:r>
          </w:p>
        </w:tc>
        <w:tc>
          <w:tcPr>
            <w:tcW w:type="dxa" w:w="1728"/>
          </w:tcPr>
          <w:p>
            <w:r>
              <w:rPr>
                <w:sz w:val="19"/>
              </w:rPr>
            </w:r>
            <w:r>
              <w:rPr>
                <w:sz w:val="19"/>
              </w:rPr>
              <w:t>62.0%</w:t>
            </w:r>
          </w:p>
        </w:tc>
        <w:tc>
          <w:tcPr>
            <w:tcW w:type="dxa" w:w="1728"/>
          </w:tcPr>
          <w:p>
            <w:r>
              <w:rPr>
                <w:sz w:val="19"/>
              </w:rPr>
            </w:r>
            <w:r>
              <w:rPr>
                <w:sz w:val="19"/>
              </w:rPr>
              <w:t>73.8%</w:t>
            </w:r>
          </w:p>
        </w:tc>
      </w:tr>
      <w:tr>
        <w:tc>
          <w:tcPr>
            <w:tcW w:type="dxa" w:w="1872"/>
          </w:tcPr>
          <w:p>
            <w:r>
              <w:rPr>
                <w:sz w:val="19"/>
              </w:rPr>
            </w:r>
            <w:r>
              <w:rPr>
                <w:sz w:val="19"/>
              </w:rPr>
              <w:t>Validation</w:t>
            </w:r>
          </w:p>
        </w:tc>
        <w:tc>
          <w:tcPr>
            <w:tcW w:type="dxa" w:w="1584"/>
          </w:tcPr>
          <w:p>
            <w:r>
              <w:rPr>
                <w:sz w:val="19"/>
              </w:rPr>
            </w:r>
            <w:r>
              <w:rPr>
                <w:sz w:val="19"/>
              </w:rPr>
              <w:t>0.646</w:t>
            </w:r>
          </w:p>
        </w:tc>
        <w:tc>
          <w:tcPr>
            <w:tcW w:type="dxa" w:w="1728"/>
          </w:tcPr>
          <w:p>
            <w:r>
              <w:rPr>
                <w:sz w:val="19"/>
              </w:rPr>
            </w:r>
            <w:r>
              <w:rPr>
                <w:sz w:val="19"/>
              </w:rPr>
              <w:t>55.0%</w:t>
            </w:r>
          </w:p>
        </w:tc>
        <w:tc>
          <w:tcPr>
            <w:tcW w:type="dxa" w:w="1728"/>
          </w:tcPr>
          <w:p>
            <w:r>
              <w:rPr>
                <w:sz w:val="19"/>
              </w:rPr>
            </w:r>
            <w:r>
              <w:rPr>
                <w:sz w:val="19"/>
              </w:rPr>
              <w:t>52.3%</w:t>
            </w:r>
          </w:p>
        </w:tc>
        <w:tc>
          <w:tcPr>
            <w:tcW w:type="dxa" w:w="1728"/>
          </w:tcPr>
          <w:p>
            <w:r>
              <w:rPr>
                <w:sz w:val="19"/>
              </w:rPr>
            </w:r>
            <w:r>
              <w:rPr>
                <w:sz w:val="19"/>
              </w:rPr>
              <w:t>92.2%</w:t>
            </w:r>
          </w:p>
        </w:tc>
      </w:tr>
      <w:tr>
        <w:tc>
          <w:tcPr>
            <w:tcW w:type="dxa" w:w="1872"/>
          </w:tcPr>
          <w:p>
            <w:r>
              <w:rPr>
                <w:sz w:val="19"/>
              </w:rPr>
            </w:r>
            <w:r>
              <w:rPr>
                <w:sz w:val="19"/>
              </w:rPr>
              <w:t>Test</w:t>
            </w:r>
          </w:p>
        </w:tc>
        <w:tc>
          <w:tcPr>
            <w:tcW w:type="dxa" w:w="1584"/>
          </w:tcPr>
          <w:p>
            <w:r>
              <w:rPr>
                <w:sz w:val="19"/>
              </w:rPr>
            </w:r>
            <w:r>
              <w:rPr>
                <w:sz w:val="19"/>
              </w:rPr>
              <w:t>0.641</w:t>
            </w:r>
          </w:p>
        </w:tc>
        <w:tc>
          <w:tcPr>
            <w:tcW w:type="dxa" w:w="1728"/>
          </w:tcPr>
          <w:p>
            <w:r>
              <w:rPr>
                <w:sz w:val="19"/>
              </w:rPr>
            </w:r>
            <w:r>
              <w:rPr>
                <w:sz w:val="19"/>
              </w:rPr>
              <w:t>59.0%</w:t>
            </w:r>
          </w:p>
        </w:tc>
        <w:tc>
          <w:tcPr>
            <w:tcW w:type="dxa" w:w="1728"/>
          </w:tcPr>
          <w:p>
            <w:r>
              <w:rPr>
                <w:sz w:val="19"/>
              </w:rPr>
            </w:r>
            <w:r>
              <w:rPr>
                <w:sz w:val="19"/>
              </w:rPr>
              <w:t>55.2%</w:t>
            </w:r>
          </w:p>
        </w:tc>
        <w:tc>
          <w:tcPr>
            <w:tcW w:type="dxa" w:w="1728"/>
          </w:tcPr>
          <w:p>
            <w:r>
              <w:rPr>
                <w:sz w:val="19"/>
              </w:rPr>
            </w:r>
            <w:r>
              <w:rPr>
                <w:sz w:val="19"/>
              </w:rPr>
              <w:t>95.2%</w:t>
            </w:r>
          </w:p>
        </w:tc>
      </w:tr>
    </w:tbl>
    <w:p>
      <w:pPr>
        <w:spacing w:after="80"/>
      </w:pPr>
    </w:p>
    <w:p>
      <w:r>
        <w:t>The high recall against low precision shows the model over-predicting the "Dog" class. This is a consequence of limited training data and epochs rather than a defect, and it is independently corroborated at runtime by the monitoring metrics (section 7.3).</w:t>
      </w:r>
    </w:p>
    <w:p>
      <w:pPr>
        <w:pStyle w:val="Heading2"/>
      </w:pPr>
      <w:r>
        <w:t>3.6 Logged Artifacts</w:t>
      </w:r>
    </w:p>
    <w:p>
      <w:r>
        <w:t>The following plots are logged automatically to MLflow on every run.</w:t>
      </w:r>
    </w:p>
    <w:p>
      <w:pPr>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4114800" cy="2743200"/>
                    </a:xfrm>
                    <a:prstGeom prst="rect"/>
                  </pic:spPr>
                </pic:pic>
              </a:graphicData>
            </a:graphic>
          </wp:inline>
        </w:drawing>
      </w:r>
    </w:p>
    <w:p>
      <w:pPr>
        <w:jc w:val="center"/>
      </w:pPr>
      <w:r>
        <w:rPr>
          <w:i/>
          <w:sz w:val="18"/>
        </w:rPr>
        <w:t>Figure 1 — Training and validation loss per epoch.</w:t>
      </w:r>
    </w:p>
    <w:p>
      <w:pPr>
        <w:jc w:val="center"/>
      </w:pPr>
      <w:r>
        <w:drawing>
          <wp:inline xmlns:a="http://schemas.openxmlformats.org/drawingml/2006/main" xmlns:pic="http://schemas.openxmlformats.org/drawingml/2006/picture">
            <wp:extent cx="3108960" cy="310896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108960" cy="3108960"/>
                    </a:xfrm>
                    <a:prstGeom prst="rect"/>
                  </pic:spPr>
                </pic:pic>
              </a:graphicData>
            </a:graphic>
          </wp:inline>
        </w:drawing>
      </w:r>
    </w:p>
    <w:p>
      <w:pPr>
        <w:jc w:val="center"/>
      </w:pPr>
      <w:r>
        <w:rPr>
          <w:i/>
          <w:sz w:val="18"/>
        </w:rPr>
        <w:t>Figure 2 — Confusion matrix on the held-out test split.</w:t>
      </w:r>
    </w:p>
    <w:p>
      <w:pPr>
        <w:pStyle w:val="Heading1"/>
      </w:pPr>
      <w:r>
        <w:t>4. M2 — Model Packaging &amp; Containerization</w:t>
      </w:r>
    </w:p>
    <w:p>
      <w:pPr>
        <w:pStyle w:val="Heading2"/>
      </w:pPr>
      <w:r>
        <w:t>4.1 Inference Service</w:t>
      </w:r>
    </w:p>
    <w:p>
      <w:r>
        <w:rPr>
          <w:rFonts w:ascii="Consolas" w:hAnsi="Consolas"/>
          <w:sz w:val="19"/>
        </w:rPr>
        <w:t>src/inference/predict.py</w:t>
      </w:r>
      <w:r>
        <w:t xml:space="preserve"> loads the serialized checkpoint (with </w:t>
      </w:r>
      <w:r>
        <w:rPr>
          <w:rFonts w:ascii="Consolas" w:hAnsi="Consolas"/>
          <w:sz w:val="19"/>
        </w:rPr>
        <w:t>weights_only=True</w:t>
      </w:r>
      <w:r>
        <w:t xml:space="preserve">, avoiding arbitrary-code execution during unpickling) and exposes </w:t>
      </w:r>
      <w:r>
        <w:rPr>
          <w:rFonts w:ascii="Consolas" w:hAnsi="Consolas"/>
          <w:sz w:val="19"/>
        </w:rPr>
        <w:t>predict()</w:t>
      </w:r>
      <w:r>
        <w:t xml:space="preserve">, which preprocesses a single PIL image through the *same* </w:t>
      </w:r>
      <w:r>
        <w:rPr>
          <w:rFonts w:ascii="Consolas" w:hAnsi="Consolas"/>
          <w:sz w:val="19"/>
        </w:rPr>
        <w:t>preprocess_pil_image()</w:t>
      </w:r>
      <w:r>
        <w:t xml:space="preserve"> helper used in training and returns a label with per-class probabilities. Sharing that helper is deliberate: it prevents train/serve skew, where subtly different resizing or normalization at inference time silently degrades accuracy.</w:t>
      </w:r>
    </w:p>
    <w:p>
      <w:r>
        <w:rPr>
          <w:rFonts w:ascii="Consolas" w:hAnsi="Consolas"/>
          <w:sz w:val="19"/>
        </w:rPr>
        <w:t>src/inference/app.py</w:t>
      </w:r>
      <w:r>
        <w:t xml:space="preserve"> exposes the service over HTTP:</w:t>
      </w:r>
    </w:p>
    <w:tbl>
      <w:tblPr>
        <w:tblStyle w:val="LightGrid-Accent1"/>
        <w:tblW w:type="auto" w:w="0"/>
        <w:tblLook w:firstColumn="1" w:firstRow="1" w:lastColumn="0" w:lastRow="0" w:noHBand="0" w:noVBand="1" w:val="04A0"/>
      </w:tblPr>
      <w:tblGrid>
        <w:gridCol w:w="2880"/>
        <w:gridCol w:w="2880"/>
        <w:gridCol w:w="2880"/>
      </w:tblGrid>
      <w:tr>
        <w:tc>
          <w:tcPr>
            <w:tcW w:type="dxa" w:w="1584"/>
          </w:tcPr>
          <w:p>
            <w:r/>
            <w:r>
              <w:rPr>
                <w:b/>
                <w:sz w:val="19"/>
              </w:rPr>
              <w:t>Endpoint</w:t>
            </w:r>
          </w:p>
        </w:tc>
        <w:tc>
          <w:tcPr>
            <w:tcW w:type="dxa" w:w="1152"/>
          </w:tcPr>
          <w:p>
            <w:r/>
            <w:r>
              <w:rPr>
                <w:b/>
                <w:sz w:val="19"/>
              </w:rPr>
              <w:t>Method</w:t>
            </w:r>
          </w:p>
        </w:tc>
        <w:tc>
          <w:tcPr>
            <w:tcW w:type="dxa" w:w="5904"/>
          </w:tcPr>
          <w:p>
            <w:r/>
            <w:r>
              <w:rPr>
                <w:b/>
                <w:sz w:val="19"/>
              </w:rPr>
              <w:t>Description</w:t>
            </w:r>
          </w:p>
        </w:tc>
      </w:tr>
      <w:tr>
        <w:tc>
          <w:tcPr>
            <w:tcW w:type="dxa" w:w="1584"/>
          </w:tcPr>
          <w:p>
            <w:r>
              <w:rPr>
                <w:sz w:val="19"/>
              </w:rPr>
            </w:r>
            <w:r>
              <w:rPr>
                <w:rFonts w:ascii="Consolas" w:hAnsi="Consolas"/>
                <w:sz w:val="19"/>
              </w:rPr>
              <w:t>/health</w:t>
            </w:r>
          </w:p>
        </w:tc>
        <w:tc>
          <w:tcPr>
            <w:tcW w:type="dxa" w:w="1152"/>
          </w:tcPr>
          <w:p>
            <w:r>
              <w:rPr>
                <w:sz w:val="19"/>
              </w:rPr>
            </w:r>
            <w:r>
              <w:rPr>
                <w:sz w:val="19"/>
              </w:rPr>
              <w:t>GET</w:t>
            </w:r>
          </w:p>
        </w:tc>
        <w:tc>
          <w:tcPr>
            <w:tcW w:type="dxa" w:w="5904"/>
          </w:tcPr>
          <w:p>
            <w:r>
              <w:rPr>
                <w:sz w:val="19"/>
              </w:rPr>
            </w:r>
            <w:r>
              <w:rPr>
                <w:sz w:val="19"/>
              </w:rPr>
              <w:t>Liveness/readiness probe; reports whether the model is loaded.</w:t>
            </w:r>
          </w:p>
        </w:tc>
      </w:tr>
      <w:tr>
        <w:tc>
          <w:tcPr>
            <w:tcW w:type="dxa" w:w="1584"/>
          </w:tcPr>
          <w:p>
            <w:r>
              <w:rPr>
                <w:sz w:val="19"/>
              </w:rPr>
            </w:r>
            <w:r>
              <w:rPr>
                <w:rFonts w:ascii="Consolas" w:hAnsi="Consolas"/>
                <w:sz w:val="19"/>
              </w:rPr>
              <w:t>/predict</w:t>
            </w:r>
          </w:p>
        </w:tc>
        <w:tc>
          <w:tcPr>
            <w:tcW w:type="dxa" w:w="1152"/>
          </w:tcPr>
          <w:p>
            <w:r>
              <w:rPr>
                <w:sz w:val="19"/>
              </w:rPr>
            </w:r>
            <w:r>
              <w:rPr>
                <w:sz w:val="19"/>
              </w:rPr>
              <w:t>POST</w:t>
            </w:r>
          </w:p>
        </w:tc>
        <w:tc>
          <w:tcPr>
            <w:tcW w:type="dxa" w:w="5904"/>
          </w:tcPr>
          <w:p>
            <w:r>
              <w:rPr>
                <w:sz w:val="19"/>
              </w:rPr>
            </w:r>
            <w:r>
              <w:rPr>
                <w:sz w:val="19"/>
              </w:rPr>
              <w:t>Multipart image upload; returns predicted label and class probabilities. Undecodable uploads return HTTP 400.</w:t>
            </w:r>
          </w:p>
        </w:tc>
      </w:tr>
      <w:tr>
        <w:tc>
          <w:tcPr>
            <w:tcW w:type="dxa" w:w="1584"/>
          </w:tcPr>
          <w:p>
            <w:r>
              <w:rPr>
                <w:sz w:val="19"/>
              </w:rPr>
            </w:r>
            <w:r>
              <w:rPr>
                <w:rFonts w:ascii="Consolas" w:hAnsi="Consolas"/>
                <w:sz w:val="19"/>
              </w:rPr>
              <w:t>/metrics</w:t>
            </w:r>
          </w:p>
        </w:tc>
        <w:tc>
          <w:tcPr>
            <w:tcW w:type="dxa" w:w="1152"/>
          </w:tcPr>
          <w:p>
            <w:r>
              <w:rPr>
                <w:sz w:val="19"/>
              </w:rPr>
            </w:r>
            <w:r>
              <w:rPr>
                <w:sz w:val="19"/>
              </w:rPr>
              <w:t>GET</w:t>
            </w:r>
          </w:p>
        </w:tc>
        <w:tc>
          <w:tcPr>
            <w:tcW w:type="dxa" w:w="5904"/>
          </w:tcPr>
          <w:p>
            <w:r>
              <w:rPr>
                <w:sz w:val="19"/>
              </w:rPr>
            </w:r>
            <w:r>
              <w:rPr>
                <w:sz w:val="19"/>
              </w:rPr>
              <w:t>Prometheus metrics exposition (see section 7).</w:t>
            </w:r>
          </w:p>
        </w:tc>
      </w:tr>
    </w:tbl>
    <w:p>
      <w:pPr>
        <w:spacing w:after="80"/>
      </w:pPr>
    </w:p>
    <w:p>
      <w:r>
        <w:t xml:space="preserve">The model is loaded </w:t>
      </w:r>
      <w:r>
        <w:rPr>
          <w:b/>
        </w:rPr>
        <w:t>once at application startup</w:t>
      </w:r>
      <w:r>
        <w:t xml:space="preserve"> through a FastAPI </w:t>
      </w:r>
      <w:r>
        <w:rPr>
          <w:rFonts w:ascii="Consolas" w:hAnsi="Consolas"/>
          <w:sz w:val="19"/>
        </w:rPr>
        <w:t>lifespan</w:t>
      </w:r>
      <w:r>
        <w:t xml:space="preserve"> handler rather than per request, so the ~13 MB checkpoint is deserialized a single time for the process lifetime instead of on every call.</w:t>
      </w:r>
    </w:p>
    <w:p>
      <w:pPr>
        <w:pStyle w:val="Heading2"/>
      </w:pPr>
      <w:r>
        <w:t>4.2 Dependency Pinning</w:t>
      </w:r>
    </w:p>
    <w:p>
      <w:r>
        <w:rPr>
          <w:rFonts w:ascii="Consolas" w:hAnsi="Consolas"/>
          <w:sz w:val="19"/>
        </w:rPr>
        <w:t>requirements.txt</w:t>
      </w:r>
      <w:r>
        <w:t xml:space="preserve"> pins exact versions for all runtime and test dependencies, and sources the CPU-only PyTorch wheel via </w:t>
      </w:r>
      <w:r>
        <w:rPr>
          <w:rFonts w:ascii="Consolas" w:hAnsi="Consolas"/>
          <w:sz w:val="19"/>
        </w:rPr>
        <w:t>--extra-index-url</w:t>
      </w:r>
      <w:r>
        <w:t xml:space="preserve"> to avoid pulling large CUDA packages that this deployment cannot use.</w:t>
      </w:r>
    </w:p>
    <w:p>
      <w:r>
        <w:rPr>
          <w:b/>
        </w:rPr>
        <w:t>Issue found and resolved — a latent dependency conflict.</w:t>
      </w:r>
      <w:r>
        <w:t xml:space="preserve"> The environment had </w:t>
      </w:r>
      <w:r>
        <w:rPr>
          <w:rFonts w:ascii="Consolas" w:hAnsi="Consolas"/>
          <w:sz w:val="19"/>
        </w:rPr>
        <w:t>pandas</w:t>
      </w:r>
      <w:r>
        <w:t xml:space="preserve"> 3.0.3 installed, but MLflow 3.14 requires </w:t>
      </w:r>
      <w:r>
        <w:rPr>
          <w:rFonts w:ascii="Consolas" w:hAnsi="Consolas"/>
          <w:sz w:val="19"/>
        </w:rPr>
        <w:t>pandas&lt;3</w:t>
      </w:r>
      <w:r>
        <w:t xml:space="preserve">. Incremental installs into an already-populated environment never surfaced this, whereas the Dockerfile's clean-room </w:t>
      </w:r>
      <w:r>
        <w:rPr>
          <w:rFonts w:ascii="Consolas" w:hAnsi="Consolas"/>
          <w:sz w:val="19"/>
        </w:rPr>
        <w:t>pip install -r requirements.txt</w:t>
      </w:r>
      <w:r>
        <w:t xml:space="preserve"> failed immediately with an unsatisfiable resolution. The pin was corrected to </w:t>
      </w:r>
      <w:r>
        <w:rPr>
          <w:rFonts w:ascii="Consolas" w:hAnsi="Consolas"/>
          <w:sz w:val="19"/>
        </w:rPr>
        <w:t>pandas==2.3.3</w:t>
      </w:r>
      <w:r>
        <w:t>. This is a concrete illustration of why containerized builds are load-bearing for reproducibility rather than merely convenient: the container caught an environment inconsistency that local testing structurally could not.</w:t>
      </w:r>
    </w:p>
    <w:p>
      <w:pPr>
        <w:pStyle w:val="Heading2"/>
      </w:pPr>
      <w:r>
        <w:t>4.3 Container Image</w:t>
      </w:r>
    </w:p>
    <w:p>
      <w:r>
        <w:t xml:space="preserve">The </w:t>
      </w:r>
      <w:r>
        <w:rPr>
          <w:rFonts w:ascii="Consolas" w:hAnsi="Consolas"/>
          <w:sz w:val="19"/>
        </w:rPr>
        <w:t>Dockerfile</w:t>
      </w:r>
      <w:r>
        <w:t xml:space="preserve"> builds on </w:t>
      </w:r>
      <w:r>
        <w:rPr>
          <w:rFonts w:ascii="Consolas" w:hAnsi="Consolas"/>
          <w:sz w:val="19"/>
        </w:rPr>
        <w:t>python:3.12-slim</w:t>
      </w:r>
      <w:r>
        <w:t xml:space="preserve">, installs pinned dependencies, copies </w:t>
      </w:r>
      <w:r>
        <w:rPr>
          <w:rFonts w:ascii="Consolas" w:hAnsi="Consolas"/>
          <w:sz w:val="19"/>
        </w:rPr>
        <w:t>src/</w:t>
      </w:r>
      <w:r>
        <w:t xml:space="preserve"> and </w:t>
      </w:r>
      <w:r>
        <w:rPr>
          <w:rFonts w:ascii="Consolas" w:hAnsi="Consolas"/>
          <w:sz w:val="19"/>
        </w:rPr>
        <w:t>models/</w:t>
      </w:r>
      <w:r>
        <w:t xml:space="preserve">, exposes port 8000 and starts Uvicorn. A </w:t>
      </w:r>
      <w:r>
        <w:rPr>
          <w:rFonts w:ascii="Consolas" w:hAnsi="Consolas"/>
          <w:sz w:val="19"/>
        </w:rPr>
        <w:t>.dockerignore</w:t>
      </w:r>
      <w:r>
        <w:t xml:space="preserve"> excludes the raw dataset, virtual environment, MLflow store and caches from the build context.</w:t>
      </w:r>
    </w:p>
    <w:p>
      <w:pPr>
        <w:spacing w:after="0" w:before="0"/>
        <w:ind w:left="432"/>
      </w:pPr>
      <w:r>
        <w:rPr>
          <w:rFonts w:ascii="Consolas" w:hAnsi="Consolas"/>
          <w:sz w:val="18"/>
        </w:rPr>
        <w:t>docker build -t cats-dogs-classifier:latest .</w:t>
      </w:r>
    </w:p>
    <w:p>
      <w:pPr>
        <w:spacing w:after="0" w:before="0"/>
        <w:ind w:left="432"/>
      </w:pPr>
      <w:r>
        <w:rPr>
          <w:rFonts w:ascii="Consolas" w:hAnsi="Consolas"/>
          <w:sz w:val="18"/>
        </w:rPr>
        <w:t>docker run -d --name cats-dogs-api -p 8000:8000 cats-dogs-classifier:latest</w:t>
      </w:r>
    </w:p>
    <w:p>
      <w:pPr>
        <w:spacing w:after="0" w:before="0"/>
        <w:ind w:left="432"/>
      </w:pPr>
      <w:r>
        <w:rPr>
          <w:rFonts w:ascii="Consolas" w:hAnsi="Consolas"/>
          <w:sz w:val="18"/>
        </w:rPr>
        <w:t xml:space="preserve"> </w:t>
      </w:r>
    </w:p>
    <w:p>
      <w:pPr>
        <w:spacing w:after="0" w:before="0"/>
        <w:ind w:left="432"/>
      </w:pPr>
      <w:r>
        <w:rPr>
          <w:rFonts w:ascii="Consolas" w:hAnsi="Consolas"/>
          <w:sz w:val="18"/>
        </w:rPr>
        <w:t>curl http://localhost:8000/health</w:t>
      </w:r>
    </w:p>
    <w:p>
      <w:pPr>
        <w:spacing w:after="0" w:before="0"/>
        <w:ind w:left="432"/>
      </w:pPr>
      <w:r>
        <w:rPr>
          <w:rFonts w:ascii="Consolas" w:hAnsi="Consolas"/>
          <w:sz w:val="18"/>
        </w:rPr>
        <w:t># {"status":"ok","model_loaded":true}</w:t>
      </w:r>
    </w:p>
    <w:p>
      <w:pPr>
        <w:spacing w:after="0" w:before="0"/>
        <w:ind w:left="432"/>
      </w:pPr>
      <w:r>
        <w:rPr>
          <w:rFonts w:ascii="Consolas" w:hAnsi="Consolas"/>
          <w:sz w:val="18"/>
        </w:rPr>
        <w:t xml:space="preserve"> </w:t>
      </w:r>
    </w:p>
    <w:p>
      <w:pPr>
        <w:spacing w:after="0" w:before="0"/>
        <w:ind w:left="432"/>
      </w:pPr>
      <w:r>
        <w:rPr>
          <w:rFonts w:ascii="Consolas" w:hAnsi="Consolas"/>
          <w:sz w:val="18"/>
        </w:rPr>
        <w:t>curl -X POST http://localhost:8000/predict -F "file=@&lt;path-to-image&gt;.jpg"</w:t>
      </w:r>
    </w:p>
    <w:p>
      <w:pPr>
        <w:spacing w:after="0" w:before="0"/>
        <w:ind w:left="432"/>
      </w:pPr>
      <w:r>
        <w:rPr>
          <w:rFonts w:ascii="Consolas" w:hAnsi="Consolas"/>
          <w:sz w:val="18"/>
        </w:rPr>
        <w:t># {"label":"Dog","probabilities":{"Cat":0.327,"Dog":0.673}}</w:t>
      </w:r>
    </w:p>
    <w:p>
      <w:pPr>
        <w:spacing w:after="80"/>
      </w:pPr>
    </w:p>
    <w:p>
      <w:r>
        <w:rPr>
          <w:b/>
        </w:rPr>
        <w:t>Verification.</w:t>
      </w:r>
      <w:r>
        <w:t xml:space="preserve"> Both endpoints were exercised with </w:t>
      </w:r>
      <w:r>
        <w:rPr>
          <w:rFonts w:ascii="Consolas" w:hAnsi="Consolas"/>
          <w:sz w:val="19"/>
        </w:rPr>
        <w:t>curl</w:t>
      </w:r>
      <w:r>
        <w:t xml:space="preserve"> against the running container, confirming a correct prediction on a real dataset image and an HTTP 400 response for a deliberately malformed upload.</w:t>
      </w:r>
    </w:p>
    <w:p>
      <w:pPr>
        <w:pStyle w:val="Heading1"/>
      </w:pPr>
      <w:r>
        <w:t>5. M3 — Continuous Integration</w:t>
      </w:r>
    </w:p>
    <w:p>
      <w:pPr>
        <w:pStyle w:val="Heading2"/>
      </w:pPr>
      <w:r>
        <w:t>5.1 Test Suite</w:t>
      </w:r>
    </w:p>
    <w:p>
      <w:r>
        <w:t xml:space="preserve">The suite contains 11 pytest tests across three modules. All tests construct </w:t>
      </w:r>
      <w:r>
        <w:rPr>
          <w:b/>
        </w:rPr>
        <w:t>synthetic in-memory images</w:t>
      </w:r>
      <w:r>
        <w:t xml:space="preserve"> (</w:t>
      </w:r>
      <w:r>
        <w:rPr>
          <w:rFonts w:ascii="Consolas" w:hAnsi="Consolas"/>
          <w:sz w:val="19"/>
        </w:rPr>
        <w:t>PIL.Image.new</w:t>
      </w:r>
      <w:r>
        <w:t xml:space="preserve">, </w:t>
      </w:r>
      <w:r>
        <w:rPr>
          <w:rFonts w:ascii="Consolas" w:hAnsi="Consolas"/>
          <w:sz w:val="19"/>
        </w:rPr>
        <w:t>tmp_path</w:t>
      </w:r>
      <w:r>
        <w:t>) rather than reading the raw dataset, because that data is local-only by design and unavailable to CI runners — a suite that depended on it would be unrunnable in the pipeline it is meant to guard.</w:t>
      </w:r>
    </w:p>
    <w:tbl>
      <w:tblPr>
        <w:tblStyle w:val="LightGrid-Accent1"/>
        <w:tblW w:type="auto" w:w="0"/>
        <w:tblLook w:firstColumn="1" w:firstRow="1" w:lastColumn="0" w:lastRow="0" w:noHBand="0" w:noVBand="1" w:val="04A0"/>
      </w:tblPr>
      <w:tblGrid>
        <w:gridCol w:w="4320"/>
        <w:gridCol w:w="4320"/>
      </w:tblGrid>
      <w:tr>
        <w:tc>
          <w:tcPr>
            <w:tcW w:type="dxa" w:w="2448"/>
          </w:tcPr>
          <w:p>
            <w:r/>
            <w:r>
              <w:rPr>
                <w:b/>
                <w:sz w:val="19"/>
              </w:rPr>
              <w:t>Module</w:t>
            </w:r>
          </w:p>
        </w:tc>
        <w:tc>
          <w:tcPr>
            <w:tcW w:type="dxa" w:w="6192"/>
          </w:tcPr>
          <w:p>
            <w:r/>
            <w:r>
              <w:rPr>
                <w:b/>
                <w:sz w:val="19"/>
              </w:rPr>
              <w:t>Coverage</w:t>
            </w:r>
          </w:p>
        </w:tc>
      </w:tr>
      <w:tr>
        <w:tc>
          <w:tcPr>
            <w:tcW w:type="dxa" w:w="2448"/>
          </w:tcPr>
          <w:p>
            <w:r>
              <w:rPr>
                <w:sz w:val="19"/>
              </w:rPr>
            </w:r>
            <w:r>
              <w:rPr>
                <w:rFonts w:ascii="Consolas" w:hAnsi="Consolas"/>
                <w:sz w:val="19"/>
              </w:rPr>
              <w:t>tests/test_preprocess.py</w:t>
            </w:r>
          </w:p>
        </w:tc>
        <w:tc>
          <w:tcPr>
            <w:tcW w:type="dxa" w:w="6192"/>
          </w:tcPr>
          <w:p>
            <w:r>
              <w:rPr>
                <w:sz w:val="19"/>
              </w:rPr>
            </w:r>
            <w:r>
              <w:rPr>
                <w:sz w:val="19"/>
              </w:rPr>
              <w:t>Output shape and dtype after resize; normalization to [0, 1] with exact per-pixel values; augmentation preserves RGB mode; valid images accepted; corrupt files rejected; split ratios and class balance; invalid ratio arguments raise.</w:t>
            </w:r>
          </w:p>
        </w:tc>
      </w:tr>
      <w:tr>
        <w:tc>
          <w:tcPr>
            <w:tcW w:type="dxa" w:w="2448"/>
          </w:tcPr>
          <w:p>
            <w:r>
              <w:rPr>
                <w:sz w:val="19"/>
              </w:rPr>
            </w:r>
            <w:r>
              <w:rPr>
                <w:rFonts w:ascii="Consolas" w:hAnsi="Consolas"/>
                <w:sz w:val="19"/>
              </w:rPr>
              <w:t>tests/test_inference.py</w:t>
            </w:r>
          </w:p>
        </w:tc>
        <w:tc>
          <w:tcPr>
            <w:tcW w:type="dxa" w:w="6192"/>
          </w:tcPr>
          <w:p>
            <w:r>
              <w:rPr>
                <w:sz w:val="19"/>
              </w:rPr>
            </w:r>
            <w:r>
              <w:rPr>
                <w:rFonts w:ascii="Consolas" w:hAnsi="Consolas"/>
                <w:sz w:val="19"/>
              </w:rPr>
              <w:t>predict()</w:t>
            </w:r>
            <w:r>
              <w:rPr>
                <w:sz w:val="19"/>
              </w:rPr>
              <w:t xml:space="preserve"> returns a valid label, and probabilities that lie in [0, 1] and sum to 1.</w:t>
            </w:r>
          </w:p>
        </w:tc>
      </w:tr>
      <w:tr>
        <w:tc>
          <w:tcPr>
            <w:tcW w:type="dxa" w:w="2448"/>
          </w:tcPr>
          <w:p>
            <w:r>
              <w:rPr>
                <w:sz w:val="19"/>
              </w:rPr>
            </w:r>
            <w:r>
              <w:rPr>
                <w:rFonts w:ascii="Consolas" w:hAnsi="Consolas"/>
                <w:sz w:val="19"/>
              </w:rPr>
              <w:t>tests/test_monitoring.py</w:t>
            </w:r>
          </w:p>
        </w:tc>
        <w:tc>
          <w:tcPr>
            <w:tcW w:type="dxa" w:w="6192"/>
          </w:tcPr>
          <w:p>
            <w:r>
              <w:rPr>
                <w:sz w:val="19"/>
              </w:rPr>
            </w:r>
            <w:r>
              <w:rPr>
                <w:rFonts w:ascii="Consolas" w:hAnsi="Consolas"/>
                <w:sz w:val="19"/>
              </w:rPr>
              <w:t>/metrics</w:t>
            </w:r>
            <w:r>
              <w:rPr>
                <w:sz w:val="19"/>
              </w:rPr>
              <w:t xml:space="preserve"> returns Prometheus-format output; counters and histograms advance after real requests; a rejected upload is recorded as HTTP 400.</w:t>
            </w:r>
          </w:p>
        </w:tc>
      </w:tr>
    </w:tbl>
    <w:p>
      <w:pPr>
        <w:spacing w:after="80"/>
      </w:pPr>
    </w:p>
    <w:p>
      <w:pPr>
        <w:pStyle w:val="Heading2"/>
      </w:pPr>
      <w:r>
        <w:t>5.2 CI Workflow</w:t>
      </w:r>
    </w:p>
    <w:p>
      <w:r>
        <w:rPr>
          <w:rFonts w:ascii="Consolas" w:hAnsi="Consolas"/>
          <w:sz w:val="19"/>
        </w:rPr>
        <w:t>.github/workflows/ci.yml</w:t>
      </w:r>
      <w:r>
        <w:t xml:space="preserve"> triggers on pushes and pull requests targeting </w:t>
      </w:r>
      <w:r>
        <w:rPr>
          <w:rFonts w:ascii="Consolas" w:hAnsi="Consolas"/>
          <w:sz w:val="19"/>
        </w:rPr>
        <w:t>main</w:t>
      </w:r>
      <w:r>
        <w:t xml:space="preserve">: checkout with Git LFS enabled (required so </w:t>
      </w:r>
      <w:r>
        <w:rPr>
          <w:rFonts w:ascii="Consolas" w:hAnsi="Consolas"/>
          <w:sz w:val="19"/>
        </w:rPr>
        <w:t>models/model.pt</w:t>
      </w:r>
      <w:r>
        <w:t xml:space="preserve"> materializes rather than arriving as a pointer file), Python 3.12 setup, dependency installation, </w:t>
      </w:r>
      <w:r>
        <w:rPr>
          <w:rFonts w:ascii="Consolas" w:hAnsi="Consolas"/>
          <w:sz w:val="19"/>
        </w:rPr>
        <w:t>pytest</w:t>
      </w:r>
      <w:r>
        <w:t xml:space="preserve">, then </w:t>
      </w:r>
      <w:r>
        <w:rPr>
          <w:rFonts w:ascii="Consolas" w:hAnsi="Consolas"/>
          <w:sz w:val="19"/>
        </w:rPr>
        <w:t>docker build</w:t>
      </w:r>
      <w:r>
        <w:t xml:space="preserve">. On pushes to </w:t>
      </w:r>
      <w:r>
        <w:rPr>
          <w:rFonts w:ascii="Consolas" w:hAnsi="Consolas"/>
          <w:sz w:val="19"/>
        </w:rPr>
        <w:t>main</w:t>
      </w:r>
      <w:r>
        <w:t xml:space="preserve"> only, it additionally authenticates to Docker Hub and pushes the image tagged both </w:t>
      </w:r>
      <w:r>
        <w:rPr>
          <w:rFonts w:ascii="Consolas" w:hAnsi="Consolas"/>
          <w:sz w:val="19"/>
        </w:rPr>
        <w:t>latest</w:t>
      </w:r>
      <w:r>
        <w:t xml:space="preserve"> and with the commit SHA, giving every published image an immutable, traceable identity alongside the moving tag.</w:t>
      </w:r>
    </w:p>
    <w:p>
      <w:r>
        <w:rPr>
          <w:b/>
        </w:rPr>
        <w:t>Issue found and resolved — a shell-injection-shaped CI failure.</w:t>
      </w:r>
    </w:p>
    <w:p>
      <w:pPr>
        <w:pStyle w:val="ListBullet"/>
      </w:pPr>
      <w:r>
        <w:rPr>
          <w:b/>
        </w:rPr>
        <w:t>Symptom:</w:t>
      </w:r>
      <w:r>
        <w:t xml:space="preserve"> the publish step failed with </w:t>
      </w:r>
      <w:r>
        <w:rPr>
          <w:rFonts w:ascii="Consolas" w:hAnsi="Consolas"/>
          <w:sz w:val="19"/>
        </w:rPr>
        <w:t>/cats-dogs-classifier:latest: No such file or directory</w:t>
      </w:r>
      <w:r>
        <w:t xml:space="preserve"> and exit code 127 — a *command not found* error, indicating the shell was trying to execute an image tag as a program.</w:t>
      </w:r>
    </w:p>
    <w:p>
      <w:pPr>
        <w:pStyle w:val="ListBullet"/>
      </w:pPr>
      <w:r>
        <w:rPr>
          <w:b/>
        </w:rPr>
        <w:t>Diagnosis:</w:t>
      </w:r>
      <w:r>
        <w:t xml:space="preserve"> GitHub Actions substitutes </w:t>
      </w:r>
      <w:r>
        <w:rPr>
          <w:rFonts w:ascii="Consolas" w:hAnsi="Consolas"/>
          <w:sz w:val="19"/>
        </w:rPr>
        <w:t>${{ secrets.* }}</w:t>
      </w:r>
      <w:r>
        <w:t xml:space="preserve"> into the </w:t>
      </w:r>
      <w:r>
        <w:rPr>
          <w:rFonts w:ascii="Consolas" w:hAnsi="Consolas"/>
          <w:sz w:val="19"/>
        </w:rPr>
        <w:t>run:</w:t>
      </w:r>
      <w:r>
        <w:t xml:space="preserve"> script as literal text before execution. A trailing newline inside the stored secret was therefore spliced into the script body, breaking one </w:t>
      </w:r>
      <w:r>
        <w:rPr>
          <w:rFonts w:ascii="Consolas" w:hAnsi="Consolas"/>
          <w:sz w:val="19"/>
        </w:rPr>
        <w:t>docker push</w:t>
      </w:r>
      <w:r>
        <w:t xml:space="preserve"> command into two lines and leaving the second fragment to be interpreted as its own command. The preceding </w:t>
      </w:r>
      <w:r>
        <w:rPr>
          <w:rFonts w:ascii="Consolas" w:hAnsi="Consolas"/>
          <w:sz w:val="19"/>
        </w:rPr>
        <w:t>docker/login-action</w:t>
      </w:r>
      <w:r>
        <w:t xml:space="preserve"> step succeeded because it receives the secret as a process argument and never routes it through shell text substitution — which is precisely why the failure appeared to contradict a working login.</w:t>
      </w:r>
    </w:p>
    <w:p>
      <w:pPr>
        <w:pStyle w:val="ListBullet"/>
      </w:pPr>
      <w:r>
        <w:rPr>
          <w:b/>
        </w:rPr>
        <w:t>Fix:</w:t>
      </w:r>
      <w:r>
        <w:t xml:space="preserve"> the secret is now bound once through the step's </w:t>
      </w:r>
      <w:r>
        <w:rPr>
          <w:rFonts w:ascii="Consolas" w:hAnsi="Consolas"/>
          <w:sz w:val="19"/>
        </w:rPr>
        <w:t>env:</w:t>
      </w:r>
      <w:r>
        <w:t xml:space="preserve"> block and referenced as a quoted variable (</w:t>
      </w:r>
      <w:r>
        <w:rPr>
          <w:rFonts w:ascii="Consolas" w:hAnsi="Consolas"/>
          <w:sz w:val="19"/>
        </w:rPr>
        <w:t>"$DOCKERHUB_USERNAME"</w:t>
      </w:r>
      <w:r>
        <w:t>), keeping its value out of the generated script's source text so stray whitespace cannot alter the script's structure.</w:t>
      </w:r>
    </w:p>
    <w:p>
      <w:pPr>
        <w:pStyle w:val="ListBullet"/>
      </w:pPr>
      <w:r>
        <w:rPr>
          <w:b/>
        </w:rPr>
        <w:t>Result:</w:t>
      </w:r>
      <w:r>
        <w:t xml:space="preserve"> verified green on GitHub Actions — all twelve steps pass, including the previously failing tag-and-push step.</w:t>
      </w:r>
    </w:p>
    <w:p>
      <w:pPr>
        <w:pStyle w:val="Heading1"/>
      </w:pPr>
      <w:r>
        <w:t>6. M4 — Continuous Deployment</w:t>
      </w:r>
    </w:p>
    <w:p>
      <w:pPr>
        <w:pStyle w:val="Heading2"/>
      </w:pPr>
      <w:r>
        <w:t>6.1 Deployment Definition</w:t>
      </w:r>
    </w:p>
    <w:p>
      <w:r>
        <w:rPr>
          <w:rFonts w:ascii="Consolas" w:hAnsi="Consolas"/>
          <w:sz w:val="19"/>
        </w:rPr>
        <w:t>deployment/docker-compose.yml</w:t>
      </w:r>
      <w:r>
        <w:t xml:space="preserve"> declares a single </w:t>
      </w:r>
      <w:r>
        <w:rPr>
          <w:rFonts w:ascii="Consolas" w:hAnsi="Consolas"/>
          <w:sz w:val="19"/>
        </w:rPr>
        <w:t>inference-api</w:t>
      </w:r>
      <w:r>
        <w:t xml:space="preserve"> service that pulls </w:t>
      </w:r>
      <w:r>
        <w:rPr>
          <w:rFonts w:ascii="Consolas" w:hAnsi="Consolas"/>
          <w:sz w:val="19"/>
        </w:rPr>
        <w:t>${DOCKERHUB_USERNAME}/cats-dogs-classifier:latest</w:t>
      </w:r>
      <w:r>
        <w:t xml:space="preserve"> from Docker Hub, publishes port 8000 and applies a </w:t>
      </w:r>
      <w:r>
        <w:rPr>
          <w:rFonts w:ascii="Consolas" w:hAnsi="Consolas"/>
          <w:sz w:val="19"/>
        </w:rPr>
        <w:t>restart: unless-stopped</w:t>
      </w:r>
      <w:r>
        <w:t xml:space="preserve"> policy.</w:t>
      </w:r>
    </w:p>
    <w:p>
      <w:pPr>
        <w:pStyle w:val="Heading2"/>
      </w:pPr>
      <w:r>
        <w:t>6.2 Deployment Target</w:t>
      </w:r>
    </w:p>
    <w:p>
      <w:r>
        <w:rPr>
          <w:b/>
        </w:rPr>
        <w:t>Decision — deploy onto the ephemeral GitHub-hosted runner.</w:t>
      </w:r>
      <w:r>
        <w:t xml:space="preserve"> GitHub-hosted runners are ephemeral and cannot reach a private machine, so a persistent deployment would require either cloud infrastructure or a self-hosted runner installed on a personal machine. The self-hosted option was explicitly rejected: it grants repository-triggered workflows persistent code execution on that machine, which is a disproportionate security exposure for a coursework deliverable. The CD job therefore performs the complete deploy cycle — pull, start, verify, tear down — within a single runner job. This exercises the entire Compose-based deployment and smoke-test mechanism honestly; the acknowledged trade-off is that no long-lived environment survives the run.</w:t>
      </w:r>
    </w:p>
    <w:p>
      <w:pPr>
        <w:pStyle w:val="Heading2"/>
      </w:pPr>
      <w:r>
        <w:t>6.3 CD Workflow and Smoke Tests</w:t>
      </w:r>
    </w:p>
    <w:p>
      <w:r>
        <w:rPr>
          <w:rFonts w:ascii="Consolas" w:hAnsi="Consolas"/>
          <w:sz w:val="19"/>
        </w:rPr>
        <w:t>.github/workflows/cd.yml</w:t>
      </w:r>
      <w:r>
        <w:t xml:space="preserve"> is triggered by </w:t>
      </w:r>
      <w:r>
        <w:rPr>
          <w:rFonts w:ascii="Consolas" w:hAnsi="Consolas"/>
          <w:sz w:val="19"/>
        </w:rPr>
        <w:t>workflow_run</w:t>
      </w:r>
      <w:r>
        <w:t xml:space="preserve"> on successful completion of the CI workflow on </w:t>
      </w:r>
      <w:r>
        <w:rPr>
          <w:rFonts w:ascii="Consolas" w:hAnsi="Consolas"/>
          <w:sz w:val="19"/>
        </w:rPr>
        <w:t>main</w:t>
      </w:r>
      <w:r>
        <w:t xml:space="preserve">, chaining deployment to a verified, published image rather than to a bare commit. Its steps are: checkout at the triggering commit → </w:t>
      </w:r>
      <w:r>
        <w:rPr>
          <w:rFonts w:ascii="Consolas" w:hAnsi="Consolas"/>
          <w:sz w:val="19"/>
        </w:rPr>
        <w:t>docker compose pull</w:t>
      </w:r>
      <w:r>
        <w:t xml:space="preserve"> → </w:t>
      </w:r>
      <w:r>
        <w:rPr>
          <w:rFonts w:ascii="Consolas" w:hAnsi="Consolas"/>
          <w:sz w:val="19"/>
        </w:rPr>
        <w:t>docker compose up -d</w:t>
      </w:r>
      <w:r>
        <w:t xml:space="preserve"> → smoke tests → tear down (guarded by </w:t>
      </w:r>
      <w:r>
        <w:rPr>
          <w:rFonts w:ascii="Consolas" w:hAnsi="Consolas"/>
          <w:sz w:val="19"/>
        </w:rPr>
        <w:t>if: always()</w:t>
      </w:r>
      <w:r>
        <w:t xml:space="preserve"> so the container is removed even when the smoke tests fail).</w:t>
      </w:r>
    </w:p>
    <w:p>
      <w:r>
        <w:rPr>
          <w:rFonts w:ascii="Consolas" w:hAnsi="Consolas"/>
          <w:sz w:val="19"/>
        </w:rPr>
        <w:t>deployment/smoke_test.sh</w:t>
      </w:r>
      <w:r>
        <w:t xml:space="preserve"> runs under </w:t>
      </w:r>
      <w:r>
        <w:rPr>
          <w:rFonts w:ascii="Consolas" w:hAnsi="Consolas"/>
          <w:sz w:val="19"/>
        </w:rPr>
        <w:t>set -euo pipefail</w:t>
      </w:r>
      <w:r>
        <w:t xml:space="preserve">, polls </w:t>
      </w:r>
      <w:r>
        <w:rPr>
          <w:rFonts w:ascii="Consolas" w:hAnsi="Consolas"/>
          <w:sz w:val="19"/>
        </w:rPr>
        <w:t>/health</w:t>
      </w:r>
      <w:r>
        <w:t xml:space="preserve"> until the service is ready (up to 60 seconds, accommodating model-load time on cold start), then issues a real </w:t>
      </w:r>
      <w:r>
        <w:rPr>
          <w:rFonts w:ascii="Consolas" w:hAnsi="Consolas"/>
          <w:sz w:val="19"/>
        </w:rPr>
        <w:t>POST /predict</w:t>
      </w:r>
      <w:r>
        <w:t xml:space="preserve"> against a small committed sample image. Any failure exits non-zero and fails the pipeline, so a broken deployment cannot be reported as successful.</w:t>
      </w:r>
    </w:p>
    <w:p>
      <w:r>
        <w:rPr>
          <w:b/>
        </w:rPr>
        <w:t>Verification.</w:t>
      </w:r>
      <w:r>
        <w:t xml:space="preserve"> The script was validated in both directions locally — passing against a running container and failing against an unreachable host, confirming it cannot pass vacuously — and the CD workflow subsequently completed successfully on GitHub Actions with every step green, including the live smoke test.</w:t>
      </w:r>
    </w:p>
    <w:p>
      <w:pPr>
        <w:pStyle w:val="Heading1"/>
      </w:pPr>
      <w:r>
        <w:t>7. M5 — Monitoring, Logging &amp; Performance Tracking</w:t>
      </w:r>
    </w:p>
    <w:p>
      <w:pPr>
        <w:pStyle w:val="Heading2"/>
      </w:pPr>
      <w:r>
        <w:t>7.1 Request Logging</w:t>
      </w:r>
    </w:p>
    <w:p>
      <w:r>
        <w:rPr>
          <w:rFonts w:ascii="Consolas" w:hAnsi="Consolas"/>
          <w:sz w:val="19"/>
        </w:rPr>
        <w:t>src/monitoring/logging_config.py</w:t>
      </w:r>
      <w:r>
        <w:t xml:space="preserve"> installs a Starlette middleware that emits one structured line per request recording method, endpoint, status code and latency in milliseconds. Raw image bytes are never logged. Unhandled exceptions are logged with a traceback and recorded as HTTP 500 before being re-raised, so failures appear in both the logs and the metrics rather than vanishing.</w:t>
      </w:r>
    </w:p>
    <w:p>
      <w:pPr>
        <w:spacing w:after="0" w:before="0"/>
        <w:ind w:left="432"/>
      </w:pPr>
      <w:r>
        <w:rPr>
          <w:rFonts w:ascii="Consolas" w:hAnsi="Consolas"/>
          <w:sz w:val="18"/>
        </w:rPr>
        <w:t>2026-08-30 02:10:33,048 INFO GET /health -&gt; 200 in 6.7ms</w:t>
      </w:r>
    </w:p>
    <w:p>
      <w:pPr>
        <w:spacing w:after="0" w:before="0"/>
        <w:ind w:left="432"/>
      </w:pPr>
      <w:r>
        <w:rPr>
          <w:rFonts w:ascii="Consolas" w:hAnsi="Consolas"/>
          <w:sz w:val="18"/>
        </w:rPr>
        <w:t>2026-08-30 02:10:33,160 INFO POST /predict -&gt; 200 in 43.5ms</w:t>
      </w:r>
    </w:p>
    <w:p>
      <w:pPr>
        <w:spacing w:after="0" w:before="0"/>
        <w:ind w:left="432"/>
      </w:pPr>
      <w:r>
        <w:rPr>
          <w:rFonts w:ascii="Consolas" w:hAnsi="Consolas"/>
          <w:sz w:val="18"/>
        </w:rPr>
        <w:t>2026-08-30 02:10:33,171 INFO GET /metrics -&gt; 200 in 4.5ms</w:t>
      </w:r>
    </w:p>
    <w:p>
      <w:pPr>
        <w:spacing w:after="80"/>
      </w:pPr>
    </w:p>
    <w:p>
      <w:pPr>
        <w:pStyle w:val="Heading2"/>
      </w:pPr>
      <w:r>
        <w:t>7.2 Prometheus Metrics</w:t>
      </w:r>
    </w:p>
    <w:p>
      <w:r>
        <w:t xml:space="preserve">The same middleware feeds four metrics, exposed at </w:t>
      </w:r>
      <w:r>
        <w:rPr>
          <w:rFonts w:ascii="Consolas" w:hAnsi="Consolas"/>
          <w:sz w:val="19"/>
        </w:rPr>
        <w:t>GET /metrics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
              <w:rPr>
                <w:b/>
                <w:sz w:val="19"/>
              </w:rPr>
              <w:t>Metric</w:t>
            </w:r>
          </w:p>
        </w:tc>
        <w:tc>
          <w:tcPr>
            <w:tcW w:type="dxa" w:w="1152"/>
          </w:tcPr>
          <w:p>
            <w:r/>
            <w:r>
              <w:rPr>
                <w:b/>
                <w:sz w:val="19"/>
              </w:rPr>
              <w:t>Type</w:t>
            </w:r>
          </w:p>
        </w:tc>
        <w:tc>
          <w:tcPr>
            <w:tcW w:type="dxa" w:w="2304"/>
          </w:tcPr>
          <w:p>
            <w:r/>
            <w:r>
              <w:rPr>
                <w:b/>
                <w:sz w:val="19"/>
              </w:rPr>
              <w:t>Labels</w:t>
            </w:r>
          </w:p>
        </w:tc>
        <w:tc>
          <w:tcPr>
            <w:tcW w:type="dxa" w:w="2304"/>
          </w:tcPr>
          <w:p>
            <w:r/>
            <w:r>
              <w:rPr>
                <w:b/>
                <w:sz w:val="19"/>
              </w:rPr>
              <w:t>Purpose</w:t>
            </w:r>
          </w:p>
        </w:tc>
      </w:tr>
      <w:tr>
        <w:tc>
          <w:tcPr>
            <w:tcW w:type="dxa" w:w="2880"/>
          </w:tcPr>
          <w:p>
            <w:r>
              <w:rPr>
                <w:sz w:val="19"/>
              </w:rPr>
            </w:r>
            <w:r>
              <w:rPr>
                <w:rFonts w:ascii="Consolas" w:hAnsi="Consolas"/>
                <w:sz w:val="19"/>
              </w:rPr>
              <w:t>http_requests_total</w:t>
            </w:r>
          </w:p>
        </w:tc>
        <w:tc>
          <w:tcPr>
            <w:tcW w:type="dxa" w:w="1152"/>
          </w:tcPr>
          <w:p>
            <w:r>
              <w:rPr>
                <w:sz w:val="19"/>
              </w:rPr>
            </w:r>
            <w:r>
              <w:rPr>
                <w:sz w:val="19"/>
              </w:rPr>
              <w:t>Counter</w:t>
            </w:r>
          </w:p>
        </w:tc>
        <w:tc>
          <w:tcPr>
            <w:tcW w:type="dxa" w:w="2304"/>
          </w:tcPr>
          <w:p>
            <w:r>
              <w:rPr>
                <w:sz w:val="19"/>
              </w:rPr>
            </w:r>
            <w:r>
              <w:rPr>
                <w:sz w:val="19"/>
              </w:rPr>
              <w:t>method, endpoint, status</w:t>
            </w:r>
          </w:p>
        </w:tc>
        <w:tc>
          <w:tcPr>
            <w:tcW w:type="dxa" w:w="2304"/>
          </w:tcPr>
          <w:p>
            <w:r>
              <w:rPr>
                <w:sz w:val="19"/>
              </w:rPr>
            </w:r>
            <w:r>
              <w:rPr>
                <w:sz w:val="19"/>
              </w:rPr>
              <w:t>Request volume and error rates</w:t>
            </w:r>
          </w:p>
        </w:tc>
      </w:tr>
      <w:tr>
        <w:tc>
          <w:tcPr>
            <w:tcW w:type="dxa" w:w="2880"/>
          </w:tcPr>
          <w:p>
            <w:r>
              <w:rPr>
                <w:sz w:val="19"/>
              </w:rPr>
            </w:r>
            <w:r>
              <w:rPr>
                <w:rFonts w:ascii="Consolas" w:hAnsi="Consolas"/>
                <w:sz w:val="19"/>
              </w:rPr>
              <w:t>http_request_latency_seconds</w:t>
            </w:r>
          </w:p>
        </w:tc>
        <w:tc>
          <w:tcPr>
            <w:tcW w:type="dxa" w:w="1152"/>
          </w:tcPr>
          <w:p>
            <w:r>
              <w:rPr>
                <w:sz w:val="19"/>
              </w:rPr>
            </w:r>
            <w:r>
              <w:rPr>
                <w:sz w:val="19"/>
              </w:rPr>
              <w:t>Histogram</w:t>
            </w:r>
          </w:p>
        </w:tc>
        <w:tc>
          <w:tcPr>
            <w:tcW w:type="dxa" w:w="2304"/>
          </w:tcPr>
          <w:p>
            <w:r>
              <w:rPr>
                <w:sz w:val="19"/>
              </w:rPr>
            </w:r>
            <w:r>
              <w:rPr>
                <w:sz w:val="19"/>
              </w:rPr>
              <w:t>method, endpoint</w:t>
            </w:r>
          </w:p>
        </w:tc>
        <w:tc>
          <w:tcPr>
            <w:tcW w:type="dxa" w:w="2304"/>
          </w:tcPr>
          <w:p>
            <w:r>
              <w:rPr>
                <w:sz w:val="19"/>
              </w:rPr>
            </w:r>
            <w:r>
              <w:rPr>
                <w:sz w:val="19"/>
              </w:rPr>
              <w:t>Latency distribution per endpoint</w:t>
            </w:r>
          </w:p>
        </w:tc>
      </w:tr>
      <w:tr>
        <w:tc>
          <w:tcPr>
            <w:tcW w:type="dxa" w:w="2880"/>
          </w:tcPr>
          <w:p>
            <w:r>
              <w:rPr>
                <w:sz w:val="19"/>
              </w:rPr>
            </w:r>
            <w:r>
              <w:rPr>
                <w:rFonts w:ascii="Consolas" w:hAnsi="Consolas"/>
                <w:sz w:val="19"/>
              </w:rPr>
              <w:t>predictions_total</w:t>
            </w:r>
          </w:p>
        </w:tc>
        <w:tc>
          <w:tcPr>
            <w:tcW w:type="dxa" w:w="1152"/>
          </w:tcPr>
          <w:p>
            <w:r>
              <w:rPr>
                <w:sz w:val="19"/>
              </w:rPr>
            </w:r>
            <w:r>
              <w:rPr>
                <w:sz w:val="19"/>
              </w:rPr>
              <w:t>Counter</w:t>
            </w:r>
          </w:p>
        </w:tc>
        <w:tc>
          <w:tcPr>
            <w:tcW w:type="dxa" w:w="2304"/>
          </w:tcPr>
          <w:p>
            <w:r>
              <w:rPr>
                <w:sz w:val="19"/>
              </w:rPr>
            </w:r>
            <w:r>
              <w:rPr>
                <w:sz w:val="19"/>
              </w:rPr>
              <w:t>label</w:t>
            </w:r>
          </w:p>
        </w:tc>
        <w:tc>
          <w:tcPr>
            <w:tcW w:type="dxa" w:w="2304"/>
          </w:tcPr>
          <w:p>
            <w:r>
              <w:rPr>
                <w:sz w:val="19"/>
              </w:rPr>
            </w:r>
            <w:r>
              <w:rPr>
                <w:sz w:val="19"/>
              </w:rPr>
              <w:t>Predicted-class distribution</w:t>
            </w:r>
          </w:p>
        </w:tc>
      </w:tr>
      <w:tr>
        <w:tc>
          <w:tcPr>
            <w:tcW w:type="dxa" w:w="2880"/>
          </w:tcPr>
          <w:p>
            <w:r>
              <w:rPr>
                <w:sz w:val="19"/>
              </w:rPr>
            </w:r>
            <w:r>
              <w:rPr>
                <w:rFonts w:ascii="Consolas" w:hAnsi="Consolas"/>
                <w:sz w:val="19"/>
              </w:rPr>
              <w:t>model_loaded</w:t>
            </w:r>
          </w:p>
        </w:tc>
        <w:tc>
          <w:tcPr>
            <w:tcW w:type="dxa" w:w="1152"/>
          </w:tcPr>
          <w:p>
            <w:r>
              <w:rPr>
                <w:sz w:val="19"/>
              </w:rPr>
            </w:r>
            <w:r>
              <w:rPr>
                <w:sz w:val="19"/>
              </w:rPr>
              <w:t>Gauge</w:t>
            </w:r>
          </w:p>
        </w:tc>
        <w:tc>
          <w:tcPr>
            <w:tcW w:type="dxa" w:w="2304"/>
          </w:tcPr>
          <w:p>
            <w:r>
              <w:rPr>
                <w:sz w:val="19"/>
              </w:rPr>
            </w:r>
            <w:r>
              <w:rPr>
                <w:sz w:val="19"/>
              </w:rPr>
              <w:t>—</w:t>
            </w:r>
          </w:p>
        </w:tc>
        <w:tc>
          <w:tcPr>
            <w:tcW w:type="dxa" w:w="2304"/>
          </w:tcPr>
          <w:p>
            <w:r>
              <w:rPr>
                <w:sz w:val="19"/>
              </w:rPr>
            </w:r>
            <w:r>
              <w:rPr>
                <w:sz w:val="19"/>
              </w:rPr>
              <w:t>Readiness signal (1 = model loaded)</w:t>
            </w:r>
          </w:p>
        </w:tc>
      </w:tr>
    </w:tbl>
    <w:p>
      <w:pPr>
        <w:spacing w:after="80"/>
      </w:pPr>
    </w:p>
    <w:p>
      <w:r>
        <w:t xml:space="preserve">The </w:t>
      </w:r>
      <w:r>
        <w:rPr>
          <w:rFonts w:ascii="Consolas" w:hAnsi="Consolas"/>
          <w:sz w:val="19"/>
        </w:rPr>
        <w:t>endpoint</w:t>
      </w:r>
      <w:r>
        <w:t xml:space="preserve"> label is populated from the </w:t>
      </w:r>
      <w:r>
        <w:rPr>
          <w:b/>
        </w:rPr>
        <w:t>matched route template</w:t>
      </w:r>
      <w:r>
        <w:t xml:space="preserve"> rather than the raw request path. With today's static routes the two coincide, but should a parameterized route be added later, labelling by raw path would mint a new time series per distinct URL and cause unbounded label-cardinality growth in Prometheus. Using the template forecloses that failure mode.</w:t>
      </w:r>
    </w:p>
    <w:p>
      <w:pPr>
        <w:spacing w:after="0" w:before="0"/>
        <w:ind w:left="432"/>
      </w:pPr>
      <w:r>
        <w:rPr>
          <w:rFonts w:ascii="Consolas" w:hAnsi="Consolas"/>
          <w:sz w:val="18"/>
        </w:rPr>
        <w:t>http_requests_total{endpoint="/health",method="GET",status="200"} 1.0</w:t>
      </w:r>
    </w:p>
    <w:p>
      <w:pPr>
        <w:spacing w:after="0" w:before="0"/>
        <w:ind w:left="432"/>
      </w:pPr>
      <w:r>
        <w:rPr>
          <w:rFonts w:ascii="Consolas" w:hAnsi="Consolas"/>
          <w:sz w:val="18"/>
        </w:rPr>
        <w:t>http_requests_total{endpoint="/predict",method="POST",status="200"} 60.0</w:t>
      </w:r>
    </w:p>
    <w:p>
      <w:pPr>
        <w:spacing w:after="0" w:before="0"/>
        <w:ind w:left="432"/>
      </w:pPr>
      <w:r>
        <w:rPr>
          <w:rFonts w:ascii="Consolas" w:hAnsi="Consolas"/>
          <w:sz w:val="18"/>
        </w:rPr>
        <w:t>http_request_latency_seconds_count{endpoint="/predict",method="POST"} 60.0</w:t>
      </w:r>
    </w:p>
    <w:p>
      <w:pPr>
        <w:spacing w:after="0" w:before="0"/>
        <w:ind w:left="432"/>
      </w:pPr>
      <w:r>
        <w:rPr>
          <w:rFonts w:ascii="Consolas" w:hAnsi="Consolas"/>
          <w:sz w:val="18"/>
        </w:rPr>
        <w:t>http_request_latency_seconds_sum{endpoint="/predict",method="POST"} 3.1278</w:t>
      </w:r>
    </w:p>
    <w:p>
      <w:pPr>
        <w:spacing w:after="0" w:before="0"/>
        <w:ind w:left="432"/>
      </w:pPr>
      <w:r>
        <w:rPr>
          <w:rFonts w:ascii="Consolas" w:hAnsi="Consolas"/>
          <w:sz w:val="18"/>
        </w:rPr>
        <w:t>predictions_total{label="Dog"} 57.0</w:t>
      </w:r>
    </w:p>
    <w:p>
      <w:pPr>
        <w:spacing w:after="0" w:before="0"/>
        <w:ind w:left="432"/>
      </w:pPr>
      <w:r>
        <w:rPr>
          <w:rFonts w:ascii="Consolas" w:hAnsi="Consolas"/>
          <w:sz w:val="18"/>
        </w:rPr>
        <w:t>predictions_total{label="Cat"} 3.0</w:t>
      </w:r>
    </w:p>
    <w:p>
      <w:pPr>
        <w:spacing w:after="0" w:before="0"/>
        <w:ind w:left="432"/>
      </w:pPr>
      <w:r>
        <w:rPr>
          <w:rFonts w:ascii="Consolas" w:hAnsi="Consolas"/>
          <w:sz w:val="18"/>
        </w:rPr>
        <w:t>model_loaded 1.0</w:t>
      </w:r>
    </w:p>
    <w:p>
      <w:pPr>
        <w:spacing w:after="80"/>
      </w:pPr>
    </w:p>
    <w:p>
      <w:pPr>
        <w:pStyle w:val="Heading2"/>
      </w:pPr>
      <w:r>
        <w:t>7.3 Post-Deployment Performance Tracking</w:t>
      </w:r>
    </w:p>
    <w:p>
      <w:r>
        <w:rPr>
          <w:rFonts w:ascii="Consolas" w:hAnsi="Consolas"/>
          <w:sz w:val="19"/>
        </w:rPr>
        <w:t>src/monitoring/performance_check.py</w:t>
      </w:r>
      <w:r>
        <w:t xml:space="preserve"> samples held-out images from the test manifest, sends each to a running </w:t>
      </w:r>
      <w:r>
        <w:rPr>
          <w:rFonts w:ascii="Consolas" w:hAnsi="Consolas"/>
          <w:sz w:val="19"/>
        </w:rPr>
        <w:t>/predict</w:t>
      </w:r>
      <w:r>
        <w:t xml:space="preserve"> endpoint, compares the response against the known label, and reports accuracy alongside mean and p95 latency.</w:t>
      </w:r>
    </w:p>
    <w:p>
      <w:r>
        <w:rPr>
          <w:b/>
        </w:rPr>
        <w:t>Decision — this check runs locally, against a locally running container.</w:t>
      </w:r>
      <w:r>
        <w:t xml:space="preserve"> Ground-truth labels are only meaningful in combination with the raw images, which are intentionally not in version control and so are unavailable to the CD runner; the CD deployment is also torn down at the end of its job. Running the check locally is therefore the honest framing rather than a limitation worked around.</w:t>
      </w:r>
    </w:p>
    <w:p>
      <w:r>
        <w:t>Measured against a freshly built container, 60 requests: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Measurement</w:t>
            </w:r>
          </w:p>
        </w:tc>
        <w:tc>
          <w:tcPr>
            <w:tcW w:type="dxa" w:w="4320"/>
          </w:tcPr>
          <w:p>
            <w:r/>
            <w:r>
              <w:rPr>
                <w:b/>
                <w:sz w:val="19"/>
              </w:rPr>
              <w:t>Result</w:t>
            </w:r>
          </w:p>
        </w:tc>
      </w:tr>
      <w:tr>
        <w:tc>
          <w:tcPr>
            <w:tcW w:type="dxa" w:w="4320"/>
          </w:tcPr>
          <w:p>
            <w:r>
              <w:rPr>
                <w:sz w:val="19"/>
              </w:rPr>
            </w:r>
            <w:r>
              <w:rPr>
                <w:sz w:val="19"/>
              </w:rPr>
              <w:t>Requests sent / scored / failed</w:t>
            </w:r>
          </w:p>
        </w:tc>
        <w:tc>
          <w:tcPr>
            <w:tcW w:type="dxa" w:w="4320"/>
          </w:tcPr>
          <w:p>
            <w:r>
              <w:rPr>
                <w:sz w:val="19"/>
              </w:rPr>
            </w:r>
            <w:r>
              <w:rPr>
                <w:sz w:val="19"/>
              </w:rPr>
              <w:t>60 / 60 / 0</w:t>
            </w:r>
          </w:p>
        </w:tc>
      </w:tr>
      <w:tr>
        <w:tc>
          <w:tcPr>
            <w:tcW w:type="dxa" w:w="4320"/>
          </w:tcPr>
          <w:p>
            <w:r>
              <w:rPr>
                <w:sz w:val="19"/>
              </w:rPr>
            </w:r>
            <w:r>
              <w:rPr>
                <w:sz w:val="19"/>
              </w:rPr>
              <w:t>Accuracy against ground truth</w:t>
            </w:r>
          </w:p>
        </w:tc>
        <w:tc>
          <w:tcPr>
            <w:tcW w:type="dxa" w:w="4320"/>
          </w:tcPr>
          <w:p>
            <w:r>
              <w:rPr>
                <w:sz w:val="19"/>
              </w:rPr>
            </w:r>
            <w:r>
              <w:rPr>
                <w:sz w:val="19"/>
              </w:rPr>
              <w:t>56.7% (34/60)</w:t>
            </w:r>
          </w:p>
        </w:tc>
      </w:tr>
      <w:tr>
        <w:tc>
          <w:tcPr>
            <w:tcW w:type="dxa" w:w="4320"/>
          </w:tcPr>
          <w:p>
            <w:r>
              <w:rPr>
                <w:sz w:val="19"/>
              </w:rPr>
            </w:r>
            <w:r>
              <w:rPr>
                <w:sz w:val="19"/>
              </w:rPr>
              <w:t>Mean latency</w:t>
            </w:r>
          </w:p>
        </w:tc>
        <w:tc>
          <w:tcPr>
            <w:tcW w:type="dxa" w:w="4320"/>
          </w:tcPr>
          <w:p>
            <w:r>
              <w:rPr>
                <w:sz w:val="19"/>
              </w:rPr>
            </w:r>
            <w:r>
              <w:rPr>
                <w:sz w:val="19"/>
              </w:rPr>
              <w:t>56.4 ms</w:t>
            </w:r>
          </w:p>
        </w:tc>
      </w:tr>
      <w:tr>
        <w:tc>
          <w:tcPr>
            <w:tcW w:type="dxa" w:w="4320"/>
          </w:tcPr>
          <w:p>
            <w:r>
              <w:rPr>
                <w:sz w:val="19"/>
              </w:rPr>
            </w:r>
            <w:r>
              <w:rPr>
                <w:sz w:val="19"/>
              </w:rPr>
              <w:t>p95 latency</w:t>
            </w:r>
          </w:p>
        </w:tc>
        <w:tc>
          <w:tcPr>
            <w:tcW w:type="dxa" w:w="4320"/>
          </w:tcPr>
          <w:p>
            <w:r>
              <w:rPr>
                <w:sz w:val="19"/>
              </w:rPr>
            </w:r>
            <w:r>
              <w:rPr>
                <w:sz w:val="19"/>
              </w:rPr>
              <w:t>60.2 ms</w:t>
            </w:r>
          </w:p>
        </w:tc>
      </w:tr>
    </w:tbl>
    <w:p>
      <w:pPr>
        <w:spacing w:after="80"/>
      </w:pPr>
    </w:p>
    <w:p>
      <w:r>
        <w:t xml:space="preserve">Two cross-checks are worth noting. The observed 56.7% accuracy is consistent with the 59.0% test accuracy recorded during training, confirming that the serving path applies the same preprocessing as training and that no train/serve skew has been introduced. Separately, the </w:t>
      </w:r>
      <w:r>
        <w:rPr>
          <w:rFonts w:ascii="Consolas" w:hAnsi="Consolas"/>
          <w:sz w:val="19"/>
        </w:rPr>
        <w:t>predictions_total</w:t>
      </w:r>
      <w:r>
        <w:t xml:space="preserve"> metric independently reproduced the model's known class bias — 57 "Dog" predictions against 3 "Cat" — recovering from runtime telemetry alone the same high-recall/low-precision behaviour identified from the training metrics. The monitoring layer thus demonstrably detects real model characteristics, not merely traffic.</w:t>
      </w:r>
    </w:p>
    <w:p>
      <w:pPr>
        <w:pStyle w:val="Heading1"/>
      </w:pPr>
      <w:r>
        <w:t>8. Engineering Decisions &amp; Issues Resolved</w:t>
      </w:r>
    </w:p>
    <w:p>
      <w:r>
        <w:t>The table below consolidates the substantive decisions and the defects diagnosed during implementation.</w:t>
      </w:r>
    </w:p>
    <w:p>
      <w:pPr>
        <w:pStyle w:val="Heading2"/>
      </w:pPr>
      <w:r>
        <w:t>8.1 Key Decisions</w:t>
      </w:r>
    </w:p>
    <w:tbl>
      <w:tblPr>
        <w:tblStyle w:val="LightGrid-Accent1"/>
        <w:tblW w:type="auto" w:w="0"/>
        <w:tblLook w:firstColumn="1" w:firstRow="1" w:lastColumn="0" w:lastRow="0" w:noHBand="0" w:noVBand="1" w:val="04A0"/>
      </w:tblPr>
      <w:tblGrid>
        <w:gridCol w:w="4320"/>
        <w:gridCol w:w="4320"/>
      </w:tblGrid>
      <w:tr>
        <w:tc>
          <w:tcPr>
            <w:tcW w:type="dxa" w:w="3312"/>
          </w:tcPr>
          <w:p>
            <w:r/>
            <w:r>
              <w:rPr>
                <w:b/>
                <w:sz w:val="19"/>
              </w:rPr>
              <w:t>Decision</w:t>
            </w:r>
          </w:p>
        </w:tc>
        <w:tc>
          <w:tcPr>
            <w:tcW w:type="dxa" w:w="5328"/>
          </w:tcPr>
          <w:p>
            <w:r/>
            <w:r>
              <w:rPr>
                <w:b/>
                <w:sz w:val="19"/>
              </w:rPr>
              <w:t>Rationale</w:t>
            </w:r>
          </w:p>
        </w:tc>
      </w:tr>
      <w:tr>
        <w:tc>
          <w:tcPr>
            <w:tcW w:type="dxa" w:w="3312"/>
          </w:tcPr>
          <w:p>
            <w:r>
              <w:rPr>
                <w:sz w:val="19"/>
              </w:rPr>
            </w:r>
            <w:r>
              <w:rPr>
                <w:sz w:val="19"/>
              </w:rPr>
              <w:t>Git LFS instead of DVC</w:t>
            </w:r>
          </w:p>
        </w:tc>
        <w:tc>
          <w:tcPr>
            <w:tcW w:type="dxa" w:w="5328"/>
          </w:tcPr>
          <w:p>
            <w:r>
              <w:rPr>
                <w:sz w:val="19"/>
              </w:rPr>
            </w:r>
            <w:r>
              <w:rPr>
                <w:sz w:val="19"/>
              </w:rPr>
              <w:t>Simpler operationally — no separate remote to configure or authenticate; LFS objects travel with ordinary pushes.</w:t>
            </w:r>
          </w:p>
        </w:tc>
      </w:tr>
      <w:tr>
        <w:tc>
          <w:tcPr>
            <w:tcW w:type="dxa" w:w="3312"/>
          </w:tcPr>
          <w:p>
            <w:r>
              <w:rPr>
                <w:sz w:val="19"/>
              </w:rPr>
            </w:r>
            <w:r>
              <w:rPr>
                <w:sz w:val="19"/>
              </w:rPr>
              <w:t>Raw dataset not versioned</w:t>
            </w:r>
          </w:p>
        </w:tc>
        <w:tc>
          <w:tcPr>
            <w:tcW w:type="dxa" w:w="5328"/>
          </w:tcPr>
          <w:p>
            <w:r>
              <w:rPr>
                <w:sz w:val="19"/>
              </w:rPr>
            </w:r>
            <w:r>
              <w:rPr>
                <w:sz w:val="19"/>
              </w:rPr>
              <w:t>864 MB would exhaust GitHub's free LFS quota; reproducibly re-downloadable via kagglehub.</w:t>
            </w:r>
          </w:p>
        </w:tc>
      </w:tr>
      <w:tr>
        <w:tc>
          <w:tcPr>
            <w:tcW w:type="dxa" w:w="3312"/>
          </w:tcPr>
          <w:p>
            <w:r>
              <w:rPr>
                <w:sz w:val="19"/>
              </w:rPr>
            </w:r>
            <w:r>
              <w:rPr>
                <w:sz w:val="19"/>
              </w:rPr>
              <w:t>Persist manifests, not preprocessed images</w:t>
            </w:r>
          </w:p>
        </w:tc>
        <w:tc>
          <w:tcPr>
            <w:tcW w:type="dxa" w:w="5328"/>
          </w:tcPr>
          <w:p>
            <w:r>
              <w:rPr>
                <w:sz w:val="19"/>
              </w:rPr>
            </w:r>
            <w:r>
              <w:rPr>
                <w:sz w:val="19"/>
              </w:rPr>
              <w:t>~4 MB instead of 500–900 MB, and keeps augmentation stochastic per epoch.</w:t>
            </w:r>
          </w:p>
        </w:tc>
      </w:tr>
      <w:tr>
        <w:tc>
          <w:tcPr>
            <w:tcW w:type="dxa" w:w="3312"/>
          </w:tcPr>
          <w:p>
            <w:r>
              <w:rPr>
                <w:sz w:val="19"/>
              </w:rPr>
            </w:r>
            <w:r>
              <w:rPr>
                <w:sz w:val="19"/>
              </w:rPr>
              <w:t>PyTorch over TensorFlow/Keras</w:t>
            </w:r>
          </w:p>
        </w:tc>
        <w:tc>
          <w:tcPr>
            <w:tcW w:type="dxa" w:w="5328"/>
          </w:tcPr>
          <w:p>
            <w:r>
              <w:rPr>
                <w:sz w:val="19"/>
              </w:rPr>
            </w:r>
            <w:r>
              <w:rPr>
                <w:sz w:val="19"/>
              </w:rPr>
              <w:t>Chosen for the CPU-only CNN baseline and DataLoader ergonomics.</w:t>
            </w:r>
          </w:p>
        </w:tc>
      </w:tr>
      <w:tr>
        <w:tc>
          <w:tcPr>
            <w:tcW w:type="dxa" w:w="3312"/>
          </w:tcPr>
          <w:p>
            <w:r>
              <w:rPr>
                <w:sz w:val="19"/>
              </w:rPr>
            </w:r>
            <w:r>
              <w:rPr>
                <w:sz w:val="19"/>
              </w:rPr>
              <w:t>MLflow with SQLite backend</w:t>
            </w:r>
          </w:p>
        </w:tc>
        <w:tc>
          <w:tcPr>
            <w:tcW w:type="dxa" w:w="5328"/>
          </w:tcPr>
          <w:p>
            <w:r>
              <w:rPr>
                <w:sz w:val="19"/>
              </w:rPr>
            </w:r>
            <w:r>
              <w:rPr>
                <w:sz w:val="19"/>
              </w:rPr>
              <w:t>MLflow 3.x refuses the plain file store by default; SQLite keeps the store local and queryable.</w:t>
            </w:r>
          </w:p>
        </w:tc>
      </w:tr>
      <w:tr>
        <w:tc>
          <w:tcPr>
            <w:tcW w:type="dxa" w:w="3312"/>
          </w:tcPr>
          <w:p>
            <w:r>
              <w:rPr>
                <w:sz w:val="19"/>
              </w:rPr>
            </w:r>
            <w:r>
              <w:rPr>
                <w:sz w:val="19"/>
              </w:rPr>
              <w:t>Raw logits + BCEWithLogitsLoss</w:t>
            </w:r>
          </w:p>
        </w:tc>
        <w:tc>
          <w:tcPr>
            <w:tcW w:type="dxa" w:w="5328"/>
          </w:tcPr>
          <w:p>
            <w:r>
              <w:rPr>
                <w:sz w:val="19"/>
              </w:rPr>
            </w:r>
            <w:r>
              <w:rPr>
                <w:sz w:val="19"/>
              </w:rPr>
              <w:t>Numerically stable; plain Sigmoid + BCELoss both stalled training and later destabilized it.</w:t>
            </w:r>
          </w:p>
        </w:tc>
      </w:tr>
      <w:tr>
        <w:tc>
          <w:tcPr>
            <w:tcW w:type="dxa" w:w="3312"/>
          </w:tcPr>
          <w:p>
            <w:r>
              <w:rPr>
                <w:sz w:val="19"/>
              </w:rPr>
            </w:r>
            <w:r>
              <w:rPr>
                <w:sz w:val="19"/>
              </w:rPr>
              <w:t>Model loaded at startup</w:t>
            </w:r>
          </w:p>
        </w:tc>
        <w:tc>
          <w:tcPr>
            <w:tcW w:type="dxa" w:w="5328"/>
          </w:tcPr>
          <w:p>
            <w:r>
              <w:rPr>
                <w:sz w:val="19"/>
              </w:rPr>
            </w:r>
            <w:r>
              <w:rPr>
                <w:sz w:val="19"/>
              </w:rPr>
              <w:t>Avoids deserializing a 13 MB checkpoint on every request.</w:t>
            </w:r>
          </w:p>
        </w:tc>
      </w:tr>
      <w:tr>
        <w:tc>
          <w:tcPr>
            <w:tcW w:type="dxa" w:w="3312"/>
          </w:tcPr>
          <w:p>
            <w:r>
              <w:rPr>
                <w:sz w:val="19"/>
              </w:rPr>
            </w:r>
            <w:r>
              <w:rPr>
                <w:sz w:val="19"/>
              </w:rPr>
              <w:t>Synthetic images in tests</w:t>
            </w:r>
          </w:p>
        </w:tc>
        <w:tc>
          <w:tcPr>
            <w:tcW w:type="dxa" w:w="5328"/>
          </w:tcPr>
          <w:p>
            <w:r>
              <w:rPr>
                <w:sz w:val="19"/>
              </w:rPr>
            </w:r>
            <w:r>
              <w:rPr>
                <w:sz w:val="19"/>
              </w:rPr>
              <w:t>The raw dataset is local-only, so dataset-dependent tests could never run in CI.</w:t>
            </w:r>
          </w:p>
        </w:tc>
      </w:tr>
      <w:tr>
        <w:tc>
          <w:tcPr>
            <w:tcW w:type="dxa" w:w="3312"/>
          </w:tcPr>
          <w:p>
            <w:r>
              <w:rPr>
                <w:sz w:val="19"/>
              </w:rPr>
            </w:r>
            <w:r>
              <w:rPr>
                <w:sz w:val="19"/>
              </w:rPr>
              <w:t xml:space="preserve">Image tagged </w:t>
            </w:r>
            <w:r>
              <w:rPr>
                <w:rFonts w:ascii="Consolas" w:hAnsi="Consolas"/>
                <w:sz w:val="19"/>
              </w:rPr>
              <w:t>latest</w:t>
            </w:r>
            <w:r>
              <w:rPr>
                <w:sz w:val="19"/>
              </w:rPr>
              <w:t xml:space="preserve"> and by SHA</w:t>
            </w:r>
          </w:p>
        </w:tc>
        <w:tc>
          <w:tcPr>
            <w:tcW w:type="dxa" w:w="5328"/>
          </w:tcPr>
          <w:p>
            <w:r>
              <w:rPr>
                <w:sz w:val="19"/>
              </w:rPr>
            </w:r>
            <w:r>
              <w:rPr>
                <w:sz w:val="19"/>
              </w:rPr>
              <w:t>Immutable, traceable identity per build alongside a moving pointer.</w:t>
            </w:r>
          </w:p>
        </w:tc>
      </w:tr>
      <w:tr>
        <w:tc>
          <w:tcPr>
            <w:tcW w:type="dxa" w:w="3312"/>
          </w:tcPr>
          <w:p>
            <w:r>
              <w:rPr>
                <w:sz w:val="19"/>
              </w:rPr>
            </w:r>
            <w:r>
              <w:rPr>
                <w:sz w:val="19"/>
              </w:rPr>
              <w:t>Ephemeral CD on GitHub runner</w:t>
            </w:r>
          </w:p>
        </w:tc>
        <w:tc>
          <w:tcPr>
            <w:tcW w:type="dxa" w:w="5328"/>
          </w:tcPr>
          <w:p>
            <w:r>
              <w:rPr>
                <w:sz w:val="19"/>
              </w:rPr>
            </w:r>
            <w:r>
              <w:rPr>
                <w:sz w:val="19"/>
              </w:rPr>
              <w:t>Avoids granting repository workflows persistent execution on a personal machine.</w:t>
            </w:r>
          </w:p>
        </w:tc>
      </w:tr>
      <w:tr>
        <w:tc>
          <w:tcPr>
            <w:tcW w:type="dxa" w:w="3312"/>
          </w:tcPr>
          <w:p>
            <w:r>
              <w:rPr>
                <w:sz w:val="19"/>
              </w:rPr>
            </w:r>
            <w:r>
              <w:rPr>
                <w:sz w:val="19"/>
              </w:rPr>
              <w:t>Performance check runs locally</w:t>
            </w:r>
          </w:p>
        </w:tc>
        <w:tc>
          <w:tcPr>
            <w:tcW w:type="dxa" w:w="5328"/>
          </w:tcPr>
          <w:p>
            <w:r>
              <w:rPr>
                <w:sz w:val="19"/>
              </w:rPr>
            </w:r>
            <w:r>
              <w:rPr>
                <w:sz w:val="19"/>
              </w:rPr>
              <w:t>Ground-truth images are not in version control and the CD deployment does not persist.</w:t>
            </w:r>
          </w:p>
        </w:tc>
      </w:tr>
    </w:tbl>
    <w:p>
      <w:pPr>
        <w:spacing w:after="80"/>
      </w:pPr>
    </w:p>
    <w:p>
      <w:pPr>
        <w:pStyle w:val="Heading2"/>
      </w:pPr>
      <w:r>
        <w:t>8.2 Defects Diagnosed and Fixed</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tcPr>
          <w:p>
            <w:r/>
            <w:r>
              <w:rPr>
                <w:b/>
                <w:sz w:val="19"/>
              </w:rPr>
              <w:t>Defect</w:t>
            </w:r>
          </w:p>
        </w:tc>
        <w:tc>
          <w:tcPr>
            <w:tcW w:type="dxa" w:w="2016"/>
          </w:tcPr>
          <w:p>
            <w:r/>
            <w:r>
              <w:rPr>
                <w:b/>
                <w:sz w:val="19"/>
              </w:rPr>
              <w:t>Symptom</w:t>
            </w:r>
          </w:p>
        </w:tc>
        <w:tc>
          <w:tcPr>
            <w:tcW w:type="dxa" w:w="2592"/>
          </w:tcPr>
          <w:p>
            <w:r/>
            <w:r>
              <w:rPr>
                <w:b/>
                <w:sz w:val="19"/>
              </w:rPr>
              <w:t>Root cause</w:t>
            </w:r>
          </w:p>
        </w:tc>
        <w:tc>
          <w:tcPr>
            <w:tcW w:type="dxa" w:w="2304"/>
          </w:tcPr>
          <w:p>
            <w:r/>
            <w:r>
              <w:rPr>
                <w:b/>
                <w:sz w:val="19"/>
              </w:rPr>
              <w:t>Resolution</w:t>
            </w:r>
          </w:p>
        </w:tc>
      </w:tr>
      <w:tr>
        <w:tc>
          <w:tcPr>
            <w:tcW w:type="dxa" w:w="1728"/>
          </w:tcPr>
          <w:p>
            <w:r>
              <w:rPr>
                <w:sz w:val="19"/>
              </w:rPr>
            </w:r>
            <w:r>
              <w:rPr>
                <w:sz w:val="19"/>
              </w:rPr>
              <w:t>Training did not learn</w:t>
            </w:r>
          </w:p>
        </w:tc>
        <w:tc>
          <w:tcPr>
            <w:tcW w:type="dxa" w:w="2016"/>
          </w:tcPr>
          <w:p>
            <w:r>
              <w:rPr>
                <w:sz w:val="19"/>
              </w:rPr>
            </w:r>
            <w:r>
              <w:rPr>
                <w:sz w:val="19"/>
              </w:rPr>
              <w:t>Loss pinned at ln 2 (≈0.693), accuracy ≈50% for all epochs</w:t>
            </w:r>
          </w:p>
        </w:tc>
        <w:tc>
          <w:tcPr>
            <w:tcW w:type="dxa" w:w="2592"/>
          </w:tcPr>
          <w:p>
            <w:r>
              <w:rPr>
                <w:sz w:val="19"/>
              </w:rPr>
            </w:r>
            <w:r>
              <w:rPr>
                <w:sz w:val="19"/>
              </w:rPr>
              <w:t>No normalization layers; Sigmoid + BCELoss on [0,1] inputs yielded no usable gradient</w:t>
            </w:r>
          </w:p>
        </w:tc>
        <w:tc>
          <w:tcPr>
            <w:tcW w:type="dxa" w:w="2304"/>
          </w:tcPr>
          <w:p>
            <w:r>
              <w:rPr>
                <w:sz w:val="19"/>
              </w:rPr>
            </w:r>
            <w:r>
              <w:rPr>
                <w:sz w:val="19"/>
              </w:rPr>
              <w:t>Added BatchNorm; switched to raw logits with BCEWithLogitsLoss</w:t>
            </w:r>
          </w:p>
        </w:tc>
      </w:tr>
      <w:tr>
        <w:tc>
          <w:tcPr>
            <w:tcW w:type="dxa" w:w="1728"/>
          </w:tcPr>
          <w:p>
            <w:r>
              <w:rPr>
                <w:sz w:val="19"/>
              </w:rPr>
            </w:r>
            <w:r>
              <w:rPr>
                <w:sz w:val="19"/>
              </w:rPr>
              <w:t>Truncated image silently accepted</w:t>
            </w:r>
          </w:p>
        </w:tc>
        <w:tc>
          <w:tcPr>
            <w:tcW w:type="dxa" w:w="2016"/>
          </w:tcPr>
          <w:p>
            <w:r>
              <w:rPr>
                <w:sz w:val="19"/>
              </w:rPr>
            </w:r>
            <w:r>
              <w:rPr>
                <w:sz w:val="19"/>
              </w:rPr>
              <w:t>A corrupt JPEG passed validation, emitting only a warning</w:t>
            </w:r>
          </w:p>
        </w:tc>
        <w:tc>
          <w:tcPr>
            <w:tcW w:type="dxa" w:w="2592"/>
          </w:tcPr>
          <w:p>
            <w:r>
              <w:rPr>
                <w:sz w:val="19"/>
              </w:rPr>
            </w:r>
            <w:r>
              <w:rPr>
                <w:sz w:val="19"/>
              </w:rPr>
              <w:t xml:space="preserve">Pillow's </w:t>
            </w:r>
            <w:r>
              <w:rPr>
                <w:rFonts w:ascii="Consolas" w:hAnsi="Consolas"/>
                <w:sz w:val="19"/>
              </w:rPr>
              <w:t>verify()</w:t>
            </w:r>
            <w:r>
              <w:rPr>
                <w:sz w:val="19"/>
              </w:rPr>
              <w:t xml:space="preserve"> checks structure, not pixel data</w:t>
            </w:r>
          </w:p>
        </w:tc>
        <w:tc>
          <w:tcPr>
            <w:tcW w:type="dxa" w:w="2304"/>
          </w:tcPr>
          <w:p>
            <w:r>
              <w:rPr>
                <w:sz w:val="19"/>
              </w:rPr>
            </w:r>
            <w:r>
              <w:rPr>
                <w:sz w:val="19"/>
              </w:rPr>
              <w:t>Promote warnings to errors during full decode; file now rejected</w:t>
            </w:r>
          </w:p>
        </w:tc>
      </w:tr>
      <w:tr>
        <w:tc>
          <w:tcPr>
            <w:tcW w:type="dxa" w:w="1728"/>
          </w:tcPr>
          <w:p>
            <w:r>
              <w:rPr>
                <w:sz w:val="19"/>
              </w:rPr>
            </w:r>
            <w:r>
              <w:rPr>
                <w:sz w:val="19"/>
              </w:rPr>
              <w:t>MLflow metadata written outside repo</w:t>
            </w:r>
          </w:p>
        </w:tc>
        <w:tc>
          <w:tcPr>
            <w:tcW w:type="dxa" w:w="2016"/>
          </w:tcPr>
          <w:p>
            <w:r>
              <w:rPr>
                <w:sz w:val="19"/>
              </w:rPr>
            </w:r>
            <w:r>
              <w:rPr>
                <w:sz w:val="19"/>
              </w:rPr>
              <w:t>Runs produced artifacts but no queryable metadata</w:t>
            </w:r>
          </w:p>
        </w:tc>
        <w:tc>
          <w:tcPr>
            <w:tcW w:type="dxa" w:w="2592"/>
          </w:tcPr>
          <w:p>
            <w:r>
              <w:rPr>
                <w:sz w:val="19"/>
              </w:rPr>
            </w:r>
            <w:r>
              <w:rPr>
                <w:sz w:val="19"/>
              </w:rPr>
              <w:t>MLflow's default URI resolution mishandles the space in "Assignment 2"</w:t>
            </w:r>
          </w:p>
        </w:tc>
        <w:tc>
          <w:tcPr>
            <w:tcW w:type="dxa" w:w="2304"/>
          </w:tcPr>
          <w:p>
            <w:r>
              <w:rPr>
                <w:sz w:val="19"/>
              </w:rPr>
            </w:r>
            <w:r>
              <w:rPr>
                <w:sz w:val="19"/>
              </w:rPr>
              <w:t>Construct tracking and artifact URIs explicitly</w:t>
            </w:r>
          </w:p>
        </w:tc>
      </w:tr>
      <w:tr>
        <w:tc>
          <w:tcPr>
            <w:tcW w:type="dxa" w:w="1728"/>
          </w:tcPr>
          <w:p>
            <w:r>
              <w:rPr>
                <w:sz w:val="19"/>
              </w:rPr>
            </w:r>
            <w:r>
              <w:rPr>
                <w:sz w:val="19"/>
              </w:rPr>
              <w:t>Non-portable manifests</w:t>
            </w:r>
          </w:p>
        </w:tc>
        <w:tc>
          <w:tcPr>
            <w:tcW w:type="dxa" w:w="2016"/>
          </w:tcPr>
          <w:p>
            <w:r>
              <w:rPr>
                <w:sz w:val="19"/>
              </w:rPr>
            </w:r>
            <w:r>
              <w:rPr>
                <w:sz w:val="19"/>
              </w:rPr>
              <w:t>Manifests embedded absolute machine-specific paths</w:t>
            </w:r>
          </w:p>
        </w:tc>
        <w:tc>
          <w:tcPr>
            <w:tcW w:type="dxa" w:w="2592"/>
          </w:tcPr>
          <w:p>
            <w:r>
              <w:rPr>
                <w:sz w:val="19"/>
              </w:rPr>
            </w:r>
            <w:r>
              <w:rPr>
                <w:sz w:val="19"/>
              </w:rPr>
              <w:t xml:space="preserve">Paths recorded via </w:t>
            </w:r>
            <w:r>
              <w:rPr>
                <w:rFonts w:ascii="Consolas" w:hAnsi="Consolas"/>
                <w:sz w:val="19"/>
              </w:rPr>
              <w:t>resolve()</w:t>
            </w:r>
            <w:r>
              <w:rPr>
                <w:sz w:val="19"/>
              </w:rPr>
              <w:t xml:space="preserve"> rather than relative to the dataset root</w:t>
            </w:r>
          </w:p>
        </w:tc>
        <w:tc>
          <w:tcPr>
            <w:tcW w:type="dxa" w:w="2304"/>
          </w:tcPr>
          <w:p>
            <w:r>
              <w:rPr>
                <w:sz w:val="19"/>
              </w:rPr>
            </w:r>
            <w:r>
              <w:rPr>
                <w:sz w:val="19"/>
              </w:rPr>
              <w:t>Store dataset-relative POSIX paths</w:t>
            </w:r>
          </w:p>
        </w:tc>
      </w:tr>
      <w:tr>
        <w:tc>
          <w:tcPr>
            <w:tcW w:type="dxa" w:w="1728"/>
          </w:tcPr>
          <w:p>
            <w:r>
              <w:rPr>
                <w:sz w:val="19"/>
              </w:rPr>
            </w:r>
            <w:r>
              <w:rPr>
                <w:sz w:val="19"/>
              </w:rPr>
              <w:t>Docker build failed</w:t>
            </w:r>
          </w:p>
        </w:tc>
        <w:tc>
          <w:tcPr>
            <w:tcW w:type="dxa" w:w="2016"/>
          </w:tcPr>
          <w:p>
            <w:r>
              <w:rPr>
                <w:sz w:val="19"/>
              </w:rPr>
            </w:r>
            <w:r>
              <w:rPr>
                <w:sz w:val="19"/>
              </w:rPr>
              <w:t>pip reported an unsatisfiable resolution</w:t>
            </w:r>
          </w:p>
        </w:tc>
        <w:tc>
          <w:tcPr>
            <w:tcW w:type="dxa" w:w="2592"/>
          </w:tcPr>
          <w:p>
            <w:r>
              <w:rPr>
                <w:sz w:val="19"/>
              </w:rPr>
            </w:r>
            <w:r>
              <w:rPr>
                <w:sz w:val="19"/>
              </w:rPr>
              <w:t xml:space="preserve">pandas 3.0.3 pinned against MLflow's </w:t>
            </w:r>
            <w:r>
              <w:rPr>
                <w:rFonts w:ascii="Consolas" w:hAnsi="Consolas"/>
                <w:sz w:val="19"/>
              </w:rPr>
              <w:t>pandas&lt;3</w:t>
            </w:r>
            <w:r>
              <w:rPr>
                <w:sz w:val="19"/>
              </w:rPr>
              <w:t xml:space="preserve"> requirement</w:t>
            </w:r>
          </w:p>
        </w:tc>
        <w:tc>
          <w:tcPr>
            <w:tcW w:type="dxa" w:w="2304"/>
          </w:tcPr>
          <w:p>
            <w:r>
              <w:rPr>
                <w:sz w:val="19"/>
              </w:rPr>
            </w:r>
            <w:r>
              <w:rPr>
                <w:sz w:val="19"/>
              </w:rPr>
              <w:t xml:space="preserve">Pinned </w:t>
            </w:r>
            <w:r>
              <w:rPr>
                <w:rFonts w:ascii="Consolas" w:hAnsi="Consolas"/>
                <w:sz w:val="19"/>
              </w:rPr>
              <w:t>pandas==2.3.3</w:t>
            </w:r>
          </w:p>
        </w:tc>
      </w:tr>
      <w:tr>
        <w:tc>
          <w:tcPr>
            <w:tcW w:type="dxa" w:w="1728"/>
          </w:tcPr>
          <w:p>
            <w:r>
              <w:rPr>
                <w:sz w:val="19"/>
              </w:rPr>
            </w:r>
            <w:r>
              <w:rPr>
                <w:sz w:val="19"/>
              </w:rPr>
              <w:t>CI publish step failed</w:t>
            </w:r>
          </w:p>
        </w:tc>
        <w:tc>
          <w:tcPr>
            <w:tcW w:type="dxa" w:w="2016"/>
          </w:tcPr>
          <w:p>
            <w:r>
              <w:rPr>
                <w:sz w:val="19"/>
              </w:rPr>
            </w:r>
            <w:r>
              <w:rPr>
                <w:rFonts w:ascii="Consolas" w:hAnsi="Consolas"/>
                <w:sz w:val="19"/>
              </w:rPr>
              <w:t>No such file or directory</w:t>
            </w:r>
            <w:r>
              <w:rPr>
                <w:sz w:val="19"/>
              </w:rPr>
              <w:t>, exit 127</w:t>
            </w:r>
          </w:p>
        </w:tc>
        <w:tc>
          <w:tcPr>
            <w:tcW w:type="dxa" w:w="2592"/>
          </w:tcPr>
          <w:p>
            <w:r>
              <w:rPr>
                <w:sz w:val="19"/>
              </w:rPr>
            </w:r>
            <w:r>
              <w:rPr>
                <w:sz w:val="19"/>
              </w:rPr>
              <w:t xml:space="preserve">Trailing newline in a secret spliced into the </w:t>
            </w:r>
            <w:r>
              <w:rPr>
                <w:rFonts w:ascii="Consolas" w:hAnsi="Consolas"/>
                <w:sz w:val="19"/>
              </w:rPr>
              <w:t>run:</w:t>
            </w:r>
            <w:r>
              <w:rPr>
                <w:sz w:val="19"/>
              </w:rPr>
              <w:t xml:space="preserve"> script, splitting a command</w:t>
            </w:r>
          </w:p>
        </w:tc>
        <w:tc>
          <w:tcPr>
            <w:tcW w:type="dxa" w:w="2304"/>
          </w:tcPr>
          <w:p>
            <w:r>
              <w:rPr>
                <w:sz w:val="19"/>
              </w:rPr>
            </w:r>
            <w:r>
              <w:rPr>
                <w:sz w:val="19"/>
              </w:rPr>
              <w:t xml:space="preserve">Bind the secret via </w:t>
            </w:r>
            <w:r>
              <w:rPr>
                <w:rFonts w:ascii="Consolas" w:hAnsi="Consolas"/>
                <w:sz w:val="19"/>
              </w:rPr>
              <w:t>env:</w:t>
            </w:r>
            <w:r>
              <w:rPr>
                <w:sz w:val="19"/>
              </w:rPr>
              <w:t xml:space="preserve"> and reference it quoted</w:t>
            </w:r>
          </w:p>
        </w:tc>
      </w:tr>
    </w:tbl>
    <w:p>
      <w:pPr>
        <w:spacing w:after="80"/>
      </w:pPr>
    </w:p>
    <w:p>
      <w:pPr>
        <w:pStyle w:val="Heading1"/>
      </w:pPr>
      <w:r>
        <w:t>9. Running the Pipeline</w:t>
      </w:r>
    </w:p>
    <w:p>
      <w:pPr>
        <w:pStyle w:val="Heading2"/>
      </w:pPr>
      <w:r>
        <w:t>9.1 Setup</w:t>
      </w:r>
    </w:p>
    <w:p>
      <w:pPr>
        <w:spacing w:after="0" w:before="0"/>
        <w:ind w:left="432"/>
      </w:pPr>
      <w:r>
        <w:rPr>
          <w:rFonts w:ascii="Consolas" w:hAnsi="Consolas"/>
          <w:sz w:val="18"/>
        </w:rPr>
        <w:t>pip install -r requirements.txt</w:t>
      </w:r>
    </w:p>
    <w:p>
      <w:pPr>
        <w:spacing w:after="80"/>
      </w:pPr>
    </w:p>
    <w:p>
      <w:pPr>
        <w:pStyle w:val="Heading2"/>
      </w:pPr>
      <w:r>
        <w:t>9.2 Data Preparation and Training</w:t>
      </w:r>
    </w:p>
    <w:p>
      <w:pPr>
        <w:spacing w:after="0" w:before="0"/>
        <w:ind w:left="432"/>
      </w:pPr>
      <w:r>
        <w:rPr>
          <w:rFonts w:ascii="Consolas" w:hAnsi="Consolas"/>
          <w:sz w:val="18"/>
        </w:rPr>
        <w:t># build split manifests (requires the raw dataset locally)</w:t>
      </w:r>
    </w:p>
    <w:p>
      <w:pPr>
        <w:spacing w:after="0" w:before="0"/>
        <w:ind w:left="432"/>
      </w:pPr>
      <w:r>
        <w:rPr>
          <w:rFonts w:ascii="Consolas" w:hAnsi="Consolas"/>
          <w:sz w:val="18"/>
        </w:rPr>
        <w:t>python -m src.data.preprocess</w:t>
      </w:r>
    </w:p>
    <w:p>
      <w:pPr>
        <w:spacing w:after="0" w:before="0"/>
        <w:ind w:left="432"/>
      </w:pPr>
      <w:r>
        <w:rPr>
          <w:rFonts w:ascii="Consolas" w:hAnsi="Consolas"/>
          <w:sz w:val="18"/>
        </w:rPr>
        <w:t xml:space="preserve"> </w:t>
      </w:r>
    </w:p>
    <w:p>
      <w:pPr>
        <w:spacing w:after="0" w:before="0"/>
        <w:ind w:left="432"/>
      </w:pPr>
      <w:r>
        <w:rPr>
          <w:rFonts w:ascii="Consolas" w:hAnsi="Consolas"/>
          <w:sz w:val="18"/>
        </w:rPr>
        <w:t># quick training run on a subsample</w:t>
      </w:r>
    </w:p>
    <w:p>
      <w:pPr>
        <w:spacing w:after="0" w:before="0"/>
        <w:ind w:left="432"/>
      </w:pPr>
      <w:r>
        <w:rPr>
          <w:rFonts w:ascii="Consolas" w:hAnsi="Consolas"/>
          <w:sz w:val="18"/>
        </w:rPr>
        <w:t>python -m src.models.train --train-limit 4000 --val-limit 500 --test-limit 500 --epochs 5</w:t>
      </w:r>
    </w:p>
    <w:p>
      <w:pPr>
        <w:spacing w:after="0" w:before="0"/>
        <w:ind w:left="432"/>
      </w:pPr>
      <w:r>
        <w:rPr>
          <w:rFonts w:ascii="Consolas" w:hAnsi="Consolas"/>
          <w:sz w:val="18"/>
        </w:rPr>
        <w:t xml:space="preserve"> </w:t>
      </w:r>
    </w:p>
    <w:p>
      <w:pPr>
        <w:spacing w:after="0" w:before="0"/>
        <w:ind w:left="432"/>
      </w:pPr>
      <w:r>
        <w:rPr>
          <w:rFonts w:ascii="Consolas" w:hAnsi="Consolas"/>
          <w:sz w:val="18"/>
        </w:rPr>
        <w:t># full-dataset run (~2-2.5 hours on CPU)</w:t>
      </w:r>
    </w:p>
    <w:p>
      <w:pPr>
        <w:spacing w:after="0" w:before="0"/>
        <w:ind w:left="432"/>
      </w:pPr>
      <w:r>
        <w:rPr>
          <w:rFonts w:ascii="Consolas" w:hAnsi="Consolas"/>
          <w:sz w:val="18"/>
        </w:rPr>
        <w:t>python -m src.models.train --epochs 5 --batch-size 32</w:t>
      </w:r>
    </w:p>
    <w:p>
      <w:pPr>
        <w:spacing w:after="0" w:before="0"/>
        <w:ind w:left="432"/>
      </w:pPr>
      <w:r>
        <w:rPr>
          <w:rFonts w:ascii="Consolas" w:hAnsi="Consolas"/>
          <w:sz w:val="18"/>
        </w:rPr>
        <w:t xml:space="preserve"> </w:t>
      </w:r>
    </w:p>
    <w:p>
      <w:pPr>
        <w:spacing w:after="0" w:before="0"/>
        <w:ind w:left="432"/>
      </w:pPr>
      <w:r>
        <w:rPr>
          <w:rFonts w:ascii="Consolas" w:hAnsi="Consolas"/>
          <w:sz w:val="18"/>
        </w:rPr>
        <w:t># inspect experiments</w:t>
      </w:r>
    </w:p>
    <w:p>
      <w:pPr>
        <w:spacing w:after="0" w:before="0"/>
        <w:ind w:left="432"/>
      </w:pPr>
      <w:r>
        <w:rPr>
          <w:rFonts w:ascii="Consolas" w:hAnsi="Consolas"/>
          <w:sz w:val="18"/>
        </w:rPr>
        <w:t>mlflow ui --backend-store-uri sqlite:///mlflow.db</w:t>
      </w:r>
    </w:p>
    <w:p>
      <w:pPr>
        <w:spacing w:after="80"/>
      </w:pPr>
    </w:p>
    <w:p>
      <w:pPr>
        <w:pStyle w:val="Heading2"/>
      </w:pPr>
      <w:r>
        <w:t>9.3 Serving</w:t>
      </w:r>
    </w:p>
    <w:p>
      <w:pPr>
        <w:spacing w:after="0" w:before="0"/>
        <w:ind w:left="432"/>
      </w:pPr>
      <w:r>
        <w:rPr>
          <w:rFonts w:ascii="Consolas" w:hAnsi="Consolas"/>
          <w:sz w:val="18"/>
        </w:rPr>
        <w:t># directly</w:t>
      </w:r>
    </w:p>
    <w:p>
      <w:pPr>
        <w:spacing w:after="0" w:before="0"/>
        <w:ind w:left="432"/>
      </w:pPr>
      <w:r>
        <w:rPr>
          <w:rFonts w:ascii="Consolas" w:hAnsi="Consolas"/>
          <w:sz w:val="18"/>
        </w:rPr>
        <w:t>python -m uvicorn src.inference.app:app --host 127.0.0.1 --port 8000</w:t>
      </w:r>
    </w:p>
    <w:p>
      <w:pPr>
        <w:spacing w:after="0" w:before="0"/>
        <w:ind w:left="432"/>
      </w:pPr>
      <w:r>
        <w:rPr>
          <w:rFonts w:ascii="Consolas" w:hAnsi="Consolas"/>
          <w:sz w:val="18"/>
        </w:rPr>
        <w:t xml:space="preserve"> </w:t>
      </w:r>
    </w:p>
    <w:p>
      <w:pPr>
        <w:spacing w:after="0" w:before="0"/>
        <w:ind w:left="432"/>
      </w:pPr>
      <w:r>
        <w:rPr>
          <w:rFonts w:ascii="Consolas" w:hAnsi="Consolas"/>
          <w:sz w:val="18"/>
        </w:rPr>
        <w:t># containerized</w:t>
      </w:r>
    </w:p>
    <w:p>
      <w:pPr>
        <w:spacing w:after="0" w:before="0"/>
        <w:ind w:left="432"/>
      </w:pPr>
      <w:r>
        <w:rPr>
          <w:rFonts w:ascii="Consolas" w:hAnsi="Consolas"/>
          <w:sz w:val="18"/>
        </w:rPr>
        <w:t>docker build -t cats-dogs-classifier:latest .</w:t>
      </w:r>
    </w:p>
    <w:p>
      <w:pPr>
        <w:spacing w:after="0" w:before="0"/>
        <w:ind w:left="432"/>
      </w:pPr>
      <w:r>
        <w:rPr>
          <w:rFonts w:ascii="Consolas" w:hAnsi="Consolas"/>
          <w:sz w:val="18"/>
        </w:rPr>
        <w:t>docker run -d --name cats-dogs-api -p 8000:8000 cats-dogs-classifier:latest</w:t>
      </w:r>
    </w:p>
    <w:p>
      <w:pPr>
        <w:spacing w:after="0" w:before="0"/>
        <w:ind w:left="432"/>
      </w:pPr>
      <w:r>
        <w:rPr>
          <w:rFonts w:ascii="Consolas" w:hAnsi="Consolas"/>
          <w:sz w:val="18"/>
        </w:rPr>
        <w:t xml:space="preserve"> </w:t>
      </w:r>
    </w:p>
    <w:p>
      <w:pPr>
        <w:spacing w:after="0" w:before="0"/>
        <w:ind w:left="432"/>
      </w:pPr>
      <w:r>
        <w:rPr>
          <w:rFonts w:ascii="Consolas" w:hAnsi="Consolas"/>
          <w:sz w:val="18"/>
        </w:rPr>
        <w:t>curl http://localhost:8000/health</w:t>
      </w:r>
    </w:p>
    <w:p>
      <w:pPr>
        <w:spacing w:after="0" w:before="0"/>
        <w:ind w:left="432"/>
      </w:pPr>
      <w:r>
        <w:rPr>
          <w:rFonts w:ascii="Consolas" w:hAnsi="Consolas"/>
          <w:sz w:val="18"/>
        </w:rPr>
        <w:t>curl http://localhost:8000/metrics</w:t>
      </w:r>
    </w:p>
    <w:p>
      <w:pPr>
        <w:spacing w:after="0" w:before="0"/>
        <w:ind w:left="432"/>
      </w:pPr>
      <w:r>
        <w:rPr>
          <w:rFonts w:ascii="Consolas" w:hAnsi="Consolas"/>
          <w:sz w:val="18"/>
        </w:rPr>
        <w:t>curl -X POST http://localhost:8000/predict -F "file=@&lt;path-to-image&gt;.jpg"</w:t>
      </w:r>
    </w:p>
    <w:p>
      <w:pPr>
        <w:spacing w:after="0" w:before="0"/>
        <w:ind w:left="432"/>
      </w:pPr>
      <w:r>
        <w:rPr>
          <w:rFonts w:ascii="Consolas" w:hAnsi="Consolas"/>
          <w:sz w:val="18"/>
        </w:rPr>
        <w:t># interactive docs: http://localhost:8000/docs</w:t>
      </w:r>
    </w:p>
    <w:p>
      <w:pPr>
        <w:spacing w:after="80"/>
      </w:pPr>
    </w:p>
    <w:p>
      <w:pPr>
        <w:pStyle w:val="Heading2"/>
      </w:pPr>
      <w:r>
        <w:t>9.4 Testing, Deployment and Monitoring</w:t>
      </w:r>
    </w:p>
    <w:p>
      <w:pPr>
        <w:spacing w:after="0" w:before="0"/>
        <w:ind w:left="432"/>
      </w:pPr>
      <w:r>
        <w:rPr>
          <w:rFonts w:ascii="Consolas" w:hAnsi="Consolas"/>
          <w:sz w:val="18"/>
        </w:rPr>
        <w:t># unit tests</w:t>
      </w:r>
    </w:p>
    <w:p>
      <w:pPr>
        <w:spacing w:after="0" w:before="0"/>
        <w:ind w:left="432"/>
      </w:pPr>
      <w:r>
        <w:rPr>
          <w:rFonts w:ascii="Consolas" w:hAnsi="Consolas"/>
          <w:sz w:val="18"/>
        </w:rPr>
        <w:t>python -m pytest -v</w:t>
      </w:r>
    </w:p>
    <w:p>
      <w:pPr>
        <w:spacing w:after="0" w:before="0"/>
        <w:ind w:left="432"/>
      </w:pPr>
      <w:r>
        <w:rPr>
          <w:rFonts w:ascii="Consolas" w:hAnsi="Consolas"/>
          <w:sz w:val="18"/>
        </w:rPr>
        <w:t xml:space="preserve"> </w:t>
      </w:r>
    </w:p>
    <w:p>
      <w:pPr>
        <w:spacing w:after="0" w:before="0"/>
        <w:ind w:left="432"/>
      </w:pPr>
      <w:r>
        <w:rPr>
          <w:rFonts w:ascii="Consolas" w:hAnsi="Consolas"/>
          <w:sz w:val="18"/>
        </w:rPr>
        <w:t># compose deployment + smoke test</w:t>
      </w:r>
    </w:p>
    <w:p>
      <w:pPr>
        <w:spacing w:after="0" w:before="0"/>
        <w:ind w:left="432"/>
      </w:pPr>
      <w:r>
        <w:rPr>
          <w:rFonts w:ascii="Consolas" w:hAnsi="Consolas"/>
          <w:sz w:val="18"/>
        </w:rPr>
        <w:t>export DOCKERHUB_USERNAME=&lt;your-dockerhub-username&gt;</w:t>
      </w:r>
    </w:p>
    <w:p>
      <w:pPr>
        <w:spacing w:after="0" w:before="0"/>
        <w:ind w:left="432"/>
      </w:pPr>
      <w:r>
        <w:rPr>
          <w:rFonts w:ascii="Consolas" w:hAnsi="Consolas"/>
          <w:sz w:val="18"/>
        </w:rPr>
        <w:t>docker compose -f deployment/docker-compose.yml up -d</w:t>
      </w:r>
    </w:p>
    <w:p>
      <w:pPr>
        <w:spacing w:after="0" w:before="0"/>
        <w:ind w:left="432"/>
      </w:pPr>
      <w:r>
        <w:rPr>
          <w:rFonts w:ascii="Consolas" w:hAnsi="Consolas"/>
          <w:sz w:val="18"/>
        </w:rPr>
        <w:t>deployment/smoke_test.sh http://localhost:8000</w:t>
      </w:r>
    </w:p>
    <w:p>
      <w:pPr>
        <w:spacing w:after="0" w:before="0"/>
        <w:ind w:left="432"/>
      </w:pPr>
      <w:r>
        <w:rPr>
          <w:rFonts w:ascii="Consolas" w:hAnsi="Consolas"/>
          <w:sz w:val="18"/>
        </w:rPr>
        <w:t xml:space="preserve"> </w:t>
      </w:r>
    </w:p>
    <w:p>
      <w:pPr>
        <w:spacing w:after="0" w:before="0"/>
        <w:ind w:left="432"/>
      </w:pPr>
      <w:r>
        <w:rPr>
          <w:rFonts w:ascii="Consolas" w:hAnsi="Consolas"/>
          <w:sz w:val="18"/>
        </w:rPr>
        <w:t># post-deployment performance check</w:t>
      </w:r>
    </w:p>
    <w:p>
      <w:pPr>
        <w:spacing w:after="0" w:before="0"/>
        <w:ind w:left="432"/>
      </w:pPr>
      <w:r>
        <w:rPr>
          <w:rFonts w:ascii="Consolas" w:hAnsi="Consolas"/>
          <w:sz w:val="18"/>
        </w:rPr>
        <w:t>python -m src.monitoring.performance_check --host http://localhost:8000 --limit 50</w:t>
      </w:r>
    </w:p>
    <w:p>
      <w:pPr>
        <w:spacing w:after="80"/>
      </w:pPr>
    </w:p>
    <w:p>
      <w:pPr>
        <w:pStyle w:val="Heading2"/>
      </w:pPr>
      <w:r>
        <w:t>9.5 CI/CD Configuration</w:t>
      </w:r>
    </w:p>
    <w:p>
      <w:r>
        <w:t xml:space="preserve">The publish stage requires two repository secrets under </w:t>
      </w:r>
      <w:r>
        <w:rPr>
          <w:b/>
        </w:rPr>
        <w:t>Settings → Secrets and variables → Actions</w:t>
      </w:r>
      <w:r>
        <w:t xml:space="preserve">: </w:t>
      </w:r>
      <w:r>
        <w:rPr>
          <w:rFonts w:ascii="Consolas" w:hAnsi="Consolas"/>
          <w:sz w:val="19"/>
        </w:rPr>
        <w:t>DOCKERHUB_USERNAME</w:t>
      </w:r>
      <w:r>
        <w:t xml:space="preserve"> (the Docker Hub username) and </w:t>
      </w:r>
      <w:r>
        <w:rPr>
          <w:rFonts w:ascii="Consolas" w:hAnsi="Consolas"/>
          <w:sz w:val="19"/>
        </w:rPr>
        <w:t>DOCKERHUB_TOKEN</w:t>
      </w:r>
      <w:r>
        <w:t xml:space="preserve"> (a Docker Hub personal access token with read/write permission). Values must not contain trailing whitespace.</w:t>
      </w:r>
    </w:p>
    <w:p>
      <w:pPr>
        <w:pStyle w:val="Heading2"/>
      </w:pPr>
      <w:r>
        <w:t>9.6 Packaging</w:t>
      </w:r>
    </w:p>
    <w:p>
      <w:pPr>
        <w:spacing w:after="0" w:before="0"/>
        <w:ind w:left="432"/>
      </w:pPr>
      <w:r>
        <w:rPr>
          <w:rFonts w:ascii="Consolas" w:hAnsi="Consolas"/>
          <w:sz w:val="18"/>
        </w:rPr>
        <w:t>python scripts/package_submission.py    # -&gt; submission.zip</w:t>
      </w:r>
    </w:p>
    <w:p>
      <w:pPr>
        <w:spacing w:after="80"/>
      </w:pPr>
    </w:p>
    <w:p>
      <w:pPr>
        <w:pStyle w:val="Heading1"/>
      </w:pPr>
      <w:r>
        <w:t>10. Development History</w:t>
      </w:r>
    </w:p>
    <w:p>
      <w:r>
        <w:t xml:space="preserve">Work proceeded milestone by milestone on dedicated feature branches, each merged into </w:t>
      </w:r>
      <w:r>
        <w:rPr>
          <w:rFonts w:ascii="Consolas" w:hAnsi="Consolas"/>
          <w:sz w:val="19"/>
        </w:rPr>
        <w:t>main</w:t>
      </w:r>
      <w:r>
        <w:t xml:space="preserve"> via pull request, so the history documents the pipeline's construction in order.</w:t>
      </w:r>
    </w:p>
    <w:tbl>
      <w:tblPr>
        <w:tblStyle w:val="LightGrid-Accent1"/>
        <w:tblW w:type="auto" w:w="0"/>
        <w:tblLook w:firstColumn="1" w:firstRow="1" w:lastColumn="0" w:lastRow="0" w:noHBand="0" w:noVBand="1" w:val="04A0"/>
      </w:tblPr>
      <w:tblGrid>
        <w:gridCol w:w="2880"/>
        <w:gridCol w:w="2880"/>
        <w:gridCol w:w="2880"/>
      </w:tblGrid>
      <w:tr>
        <w:tc>
          <w:tcPr>
            <w:tcW w:type="dxa" w:w="432"/>
          </w:tcPr>
          <w:p>
            <w:r/>
            <w:r>
              <w:rPr>
                <w:b/>
                <w:sz w:val="19"/>
              </w:rPr>
              <w:t>#</w:t>
            </w:r>
          </w:p>
        </w:tc>
        <w:tc>
          <w:tcPr>
            <w:tcW w:type="dxa" w:w="3312"/>
          </w:tcPr>
          <w:p>
            <w:r/>
            <w:r>
              <w:rPr>
                <w:b/>
                <w:sz w:val="19"/>
              </w:rPr>
              <w:t>Branch</w:t>
            </w:r>
          </w:p>
        </w:tc>
        <w:tc>
          <w:tcPr>
            <w:tcW w:type="dxa" w:w="4896"/>
          </w:tcPr>
          <w:p>
            <w:r/>
            <w:r>
              <w:rPr>
                <w:b/>
                <w:sz w:val="19"/>
              </w:rPr>
              <w:t>Scope</w:t>
            </w:r>
          </w:p>
        </w:tc>
      </w:tr>
      <w:tr>
        <w:tc>
          <w:tcPr>
            <w:tcW w:type="dxa" w:w="432"/>
          </w:tcPr>
          <w:p>
            <w:r>
              <w:rPr>
                <w:sz w:val="19"/>
              </w:rPr>
            </w:r>
            <w:r>
              <w:rPr>
                <w:sz w:val="19"/>
              </w:rPr>
              <w:t>1</w:t>
            </w:r>
          </w:p>
        </w:tc>
        <w:tc>
          <w:tcPr>
            <w:tcW w:type="dxa" w:w="3312"/>
          </w:tcPr>
          <w:p>
            <w:r>
              <w:rPr>
                <w:sz w:val="19"/>
              </w:rPr>
            </w:r>
            <w:r>
              <w:rPr>
                <w:rFonts w:ascii="Consolas" w:hAnsi="Consolas"/>
                <w:sz w:val="19"/>
              </w:rPr>
              <w:t>feature/git-lfs-versioning</w:t>
            </w:r>
          </w:p>
        </w:tc>
        <w:tc>
          <w:tcPr>
            <w:tcW w:type="dxa" w:w="4896"/>
          </w:tcPr>
          <w:p>
            <w:r>
              <w:rPr>
                <w:sz w:val="19"/>
              </w:rPr>
            </w:r>
            <w:r>
              <w:rPr>
                <w:sz w:val="19"/>
              </w:rPr>
              <w:t>M1.1 — Git LFS configuration and versioning strategy</w:t>
            </w:r>
          </w:p>
        </w:tc>
      </w:tr>
      <w:tr>
        <w:tc>
          <w:tcPr>
            <w:tcW w:type="dxa" w:w="432"/>
          </w:tcPr>
          <w:p>
            <w:r>
              <w:rPr>
                <w:sz w:val="19"/>
              </w:rPr>
            </w:r>
            <w:r>
              <w:rPr>
                <w:sz w:val="19"/>
              </w:rPr>
              <w:t>2</w:t>
            </w:r>
          </w:p>
        </w:tc>
        <w:tc>
          <w:tcPr>
            <w:tcW w:type="dxa" w:w="3312"/>
          </w:tcPr>
          <w:p>
            <w:r>
              <w:rPr>
                <w:sz w:val="19"/>
              </w:rPr>
            </w:r>
            <w:r>
              <w:rPr>
                <w:rFonts w:ascii="Consolas" w:hAnsi="Consolas"/>
                <w:sz w:val="19"/>
              </w:rPr>
              <w:t>feature/data-preprocessing</w:t>
            </w:r>
          </w:p>
        </w:tc>
        <w:tc>
          <w:tcPr>
            <w:tcW w:type="dxa" w:w="4896"/>
          </w:tcPr>
          <w:p>
            <w:r>
              <w:rPr>
                <w:sz w:val="19"/>
              </w:rPr>
            </w:r>
            <w:r>
              <w:rPr>
                <w:sz w:val="19"/>
              </w:rPr>
              <w:t>M1.2 — validation, stratified split, manifest generation</w:t>
            </w:r>
          </w:p>
        </w:tc>
      </w:tr>
      <w:tr>
        <w:tc>
          <w:tcPr>
            <w:tcW w:type="dxa" w:w="432"/>
          </w:tcPr>
          <w:p>
            <w:r>
              <w:rPr>
                <w:sz w:val="19"/>
              </w:rPr>
            </w:r>
            <w:r>
              <w:rPr>
                <w:sz w:val="19"/>
              </w:rPr>
              <w:t>3</w:t>
            </w:r>
          </w:p>
        </w:tc>
        <w:tc>
          <w:tcPr>
            <w:tcW w:type="dxa" w:w="3312"/>
          </w:tcPr>
          <w:p>
            <w:r>
              <w:rPr>
                <w:sz w:val="19"/>
              </w:rPr>
            </w:r>
            <w:r>
              <w:rPr>
                <w:rFonts w:ascii="Consolas" w:hAnsi="Consolas"/>
                <w:sz w:val="19"/>
              </w:rPr>
              <w:t>feature/baseline-model-mlflow</w:t>
            </w:r>
          </w:p>
        </w:tc>
        <w:tc>
          <w:tcPr>
            <w:tcW w:type="dxa" w:w="4896"/>
          </w:tcPr>
          <w:p>
            <w:r>
              <w:rPr>
                <w:sz w:val="19"/>
              </w:rPr>
            </w:r>
            <w:r>
              <w:rPr>
                <w:sz w:val="19"/>
              </w:rPr>
              <w:t>M1.3–1.4 — CNN, DataLoader, training loop, MLflow tracking</w:t>
            </w:r>
          </w:p>
        </w:tc>
      </w:tr>
      <w:tr>
        <w:tc>
          <w:tcPr>
            <w:tcW w:type="dxa" w:w="432"/>
          </w:tcPr>
          <w:p>
            <w:r>
              <w:rPr>
                <w:sz w:val="19"/>
              </w:rPr>
            </w:r>
            <w:r>
              <w:rPr>
                <w:sz w:val="19"/>
              </w:rPr>
              <w:t>4</w:t>
            </w:r>
          </w:p>
        </w:tc>
        <w:tc>
          <w:tcPr>
            <w:tcW w:type="dxa" w:w="3312"/>
          </w:tcPr>
          <w:p>
            <w:r>
              <w:rPr>
                <w:sz w:val="19"/>
              </w:rPr>
            </w:r>
            <w:r>
              <w:rPr>
                <w:rFonts w:ascii="Consolas" w:hAnsi="Consolas"/>
                <w:sz w:val="19"/>
              </w:rPr>
              <w:t>feature/inference-api-docker</w:t>
            </w:r>
          </w:p>
        </w:tc>
        <w:tc>
          <w:tcPr>
            <w:tcW w:type="dxa" w:w="4896"/>
          </w:tcPr>
          <w:p>
            <w:r>
              <w:rPr>
                <w:sz w:val="19"/>
              </w:rPr>
            </w:r>
            <w:r>
              <w:rPr>
                <w:sz w:val="19"/>
              </w:rPr>
              <w:t>M2 — inference module, FastAPI app, Dockerfile, pinned requirements</w:t>
            </w:r>
          </w:p>
        </w:tc>
      </w:tr>
      <w:tr>
        <w:tc>
          <w:tcPr>
            <w:tcW w:type="dxa" w:w="432"/>
          </w:tcPr>
          <w:p>
            <w:r>
              <w:rPr>
                <w:sz w:val="19"/>
              </w:rPr>
            </w:r>
            <w:r>
              <w:rPr>
                <w:sz w:val="19"/>
              </w:rPr>
              <w:t>5</w:t>
            </w:r>
          </w:p>
        </w:tc>
        <w:tc>
          <w:tcPr>
            <w:tcW w:type="dxa" w:w="3312"/>
          </w:tcPr>
          <w:p>
            <w:r>
              <w:rPr>
                <w:sz w:val="19"/>
              </w:rPr>
            </w:r>
            <w:r>
              <w:rPr>
                <w:rFonts w:ascii="Consolas" w:hAnsi="Consolas"/>
                <w:sz w:val="19"/>
              </w:rPr>
              <w:t>feature/ci-pipeline</w:t>
            </w:r>
          </w:p>
        </w:tc>
        <w:tc>
          <w:tcPr>
            <w:tcW w:type="dxa" w:w="4896"/>
          </w:tcPr>
          <w:p>
            <w:r>
              <w:rPr>
                <w:sz w:val="19"/>
              </w:rPr>
            </w:r>
            <w:r>
              <w:rPr>
                <w:sz w:val="19"/>
              </w:rPr>
              <w:t>M3 — pytest suite and CI workflow</w:t>
            </w:r>
          </w:p>
        </w:tc>
      </w:tr>
      <w:tr>
        <w:tc>
          <w:tcPr>
            <w:tcW w:type="dxa" w:w="432"/>
          </w:tcPr>
          <w:p>
            <w:r>
              <w:rPr>
                <w:sz w:val="19"/>
              </w:rPr>
            </w:r>
            <w:r>
              <w:rPr>
                <w:sz w:val="19"/>
              </w:rPr>
              <w:t>6</w:t>
            </w:r>
          </w:p>
        </w:tc>
        <w:tc>
          <w:tcPr>
            <w:tcW w:type="dxa" w:w="3312"/>
          </w:tcPr>
          <w:p>
            <w:r>
              <w:rPr>
                <w:sz w:val="19"/>
              </w:rPr>
            </w:r>
            <w:r>
              <w:rPr>
                <w:rFonts w:ascii="Consolas" w:hAnsi="Consolas"/>
                <w:sz w:val="19"/>
              </w:rPr>
              <w:t>fix/ci-dockerhub-username-quoting</w:t>
            </w:r>
          </w:p>
        </w:tc>
        <w:tc>
          <w:tcPr>
            <w:tcW w:type="dxa" w:w="4896"/>
          </w:tcPr>
          <w:p>
            <w:r>
              <w:rPr>
                <w:sz w:val="19"/>
              </w:rPr>
            </w:r>
            <w:r>
              <w:rPr>
                <w:sz w:val="19"/>
              </w:rPr>
              <w:t>Hotfix — secret-splicing failure in the publish step</w:t>
            </w:r>
          </w:p>
        </w:tc>
      </w:tr>
      <w:tr>
        <w:tc>
          <w:tcPr>
            <w:tcW w:type="dxa" w:w="432"/>
          </w:tcPr>
          <w:p>
            <w:r>
              <w:rPr>
                <w:sz w:val="19"/>
              </w:rPr>
            </w:r>
            <w:r>
              <w:rPr>
                <w:sz w:val="19"/>
              </w:rPr>
              <w:t>7</w:t>
            </w:r>
          </w:p>
        </w:tc>
        <w:tc>
          <w:tcPr>
            <w:tcW w:type="dxa" w:w="3312"/>
          </w:tcPr>
          <w:p>
            <w:r>
              <w:rPr>
                <w:sz w:val="19"/>
              </w:rPr>
            </w:r>
            <w:r>
              <w:rPr>
                <w:rFonts w:ascii="Consolas" w:hAnsi="Consolas"/>
                <w:sz w:val="19"/>
              </w:rPr>
              <w:t>feature/cd-pipeline-deployment</w:t>
            </w:r>
          </w:p>
        </w:tc>
        <w:tc>
          <w:tcPr>
            <w:tcW w:type="dxa" w:w="4896"/>
          </w:tcPr>
          <w:p>
            <w:r>
              <w:rPr>
                <w:sz w:val="19"/>
              </w:rPr>
            </w:r>
            <w:r>
              <w:rPr>
                <w:sz w:val="19"/>
              </w:rPr>
              <w:t>M4 — Compose definition, smoke tests, CD workflow</w:t>
            </w:r>
          </w:p>
        </w:tc>
      </w:tr>
      <w:tr>
        <w:tc>
          <w:tcPr>
            <w:tcW w:type="dxa" w:w="432"/>
          </w:tcPr>
          <w:p>
            <w:r>
              <w:rPr>
                <w:sz w:val="19"/>
              </w:rPr>
            </w:r>
            <w:r>
              <w:rPr>
                <w:sz w:val="19"/>
              </w:rPr>
              <w:t>8</w:t>
            </w:r>
          </w:p>
        </w:tc>
        <w:tc>
          <w:tcPr>
            <w:tcW w:type="dxa" w:w="3312"/>
          </w:tcPr>
          <w:p>
            <w:r>
              <w:rPr>
                <w:sz w:val="19"/>
              </w:rPr>
            </w:r>
            <w:r>
              <w:rPr>
                <w:rFonts w:ascii="Consolas" w:hAnsi="Consolas"/>
                <w:sz w:val="19"/>
              </w:rPr>
              <w:t>feature/monitoring-and-packaging</w:t>
            </w:r>
          </w:p>
        </w:tc>
        <w:tc>
          <w:tcPr>
            <w:tcW w:type="dxa" w:w="4896"/>
          </w:tcPr>
          <w:p>
            <w:r>
              <w:rPr>
                <w:sz w:val="19"/>
              </w:rPr>
            </w:r>
            <w:r>
              <w:rPr>
                <w:sz w:val="19"/>
              </w:rPr>
              <w:t>M5 — logging middleware, Prometheus metrics, performance check, packaging, documentation</w:t>
            </w:r>
          </w:p>
        </w:tc>
      </w:tr>
    </w:tbl>
    <w:p>
      <w:pPr>
        <w:spacing w:after="80"/>
      </w:pPr>
    </w:p>
    <w:p>
      <w:pPr>
        <w:pStyle w:val="Heading1"/>
      </w:pPr>
      <w:r>
        <w:t>11. Summary</w:t>
      </w:r>
    </w:p>
    <w:p>
      <w:r>
        <w:t>All five milestones are implemented and verified end-to-end:</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19"/>
              </w:rPr>
              <w:t>Milestone</w:t>
            </w:r>
          </w:p>
        </w:tc>
        <w:tc>
          <w:tcPr>
            <w:tcW w:type="dxa" w:w="3600"/>
          </w:tcPr>
          <w:p>
            <w:r/>
            <w:r>
              <w:rPr>
                <w:b/>
                <w:sz w:val="19"/>
              </w:rPr>
              <w:t>Deliverables</w:t>
            </w:r>
          </w:p>
        </w:tc>
        <w:tc>
          <w:tcPr>
            <w:tcW w:type="dxa" w:w="2880"/>
          </w:tcPr>
          <w:p>
            <w:r/>
            <w:r>
              <w:rPr>
                <w:b/>
                <w:sz w:val="19"/>
              </w:rPr>
              <w:t>Verification</w:t>
            </w:r>
          </w:p>
        </w:tc>
      </w:tr>
      <w:tr>
        <w:tc>
          <w:tcPr>
            <w:tcW w:type="dxa" w:w="2160"/>
          </w:tcPr>
          <w:p>
            <w:r>
              <w:rPr>
                <w:sz w:val="19"/>
              </w:rPr>
            </w:r>
            <w:r>
              <w:rPr>
                <w:sz w:val="19"/>
              </w:rPr>
              <w:t>M1 — Development &amp; tracking</w:t>
            </w:r>
          </w:p>
        </w:tc>
        <w:tc>
          <w:tcPr>
            <w:tcW w:type="dxa" w:w="3600"/>
          </w:tcPr>
          <w:p>
            <w:r>
              <w:rPr>
                <w:sz w:val="19"/>
              </w:rPr>
            </w:r>
            <w:r>
              <w:rPr>
                <w:sz w:val="19"/>
              </w:rPr>
              <w:t>Git LFS versioning; preprocessing with validation and stratified split; SimpleCNN; MLflow run with metrics and artifacts</w:t>
            </w:r>
          </w:p>
        </w:tc>
        <w:tc>
          <w:tcPr>
            <w:tcW w:type="dxa" w:w="2880"/>
          </w:tcPr>
          <w:p>
            <w:r>
              <w:rPr>
                <w:sz w:val="19"/>
              </w:rPr>
            </w:r>
            <w:r>
              <w:rPr>
                <w:sz w:val="19"/>
              </w:rPr>
              <w:t>Trained model with monotonically improving accuracy; run queryable in MLflow</w:t>
            </w:r>
          </w:p>
        </w:tc>
      </w:tr>
      <w:tr>
        <w:tc>
          <w:tcPr>
            <w:tcW w:type="dxa" w:w="2160"/>
          </w:tcPr>
          <w:p>
            <w:r>
              <w:rPr>
                <w:sz w:val="19"/>
              </w:rPr>
            </w:r>
            <w:r>
              <w:rPr>
                <w:sz w:val="19"/>
              </w:rPr>
              <w:t>M2 — Packaging &amp; containers</w:t>
            </w:r>
          </w:p>
        </w:tc>
        <w:tc>
          <w:tcPr>
            <w:tcW w:type="dxa" w:w="3600"/>
          </w:tcPr>
          <w:p>
            <w:r>
              <w:rPr>
                <w:sz w:val="19"/>
              </w:rPr>
            </w:r>
            <w:r>
              <w:rPr>
                <w:rFonts w:ascii="Consolas" w:hAnsi="Consolas"/>
                <w:sz w:val="19"/>
              </w:rPr>
              <w:t>predict.py</w:t>
            </w:r>
            <w:r>
              <w:rPr>
                <w:sz w:val="19"/>
              </w:rPr>
              <w:t xml:space="preserve">; FastAPI </w:t>
            </w:r>
            <w:r>
              <w:rPr>
                <w:rFonts w:ascii="Consolas" w:hAnsi="Consolas"/>
                <w:sz w:val="19"/>
              </w:rPr>
              <w:t>/health</w:t>
            </w:r>
            <w:r>
              <w:rPr>
                <w:sz w:val="19"/>
              </w:rPr>
              <w:t xml:space="preserve">, </w:t>
            </w:r>
            <w:r>
              <w:rPr>
                <w:rFonts w:ascii="Consolas" w:hAnsi="Consolas"/>
                <w:sz w:val="19"/>
              </w:rPr>
              <w:t>/predict</w:t>
            </w:r>
            <w:r>
              <w:rPr>
                <w:sz w:val="19"/>
              </w:rPr>
              <w:t>; pinned requirements; Dockerfile</w:t>
            </w:r>
          </w:p>
        </w:tc>
        <w:tc>
          <w:tcPr>
            <w:tcW w:type="dxa" w:w="2880"/>
          </w:tcPr>
          <w:p>
            <w:r>
              <w:rPr>
                <w:sz w:val="19"/>
              </w:rPr>
            </w:r>
            <w:r>
              <w:rPr>
                <w:sz w:val="19"/>
              </w:rPr>
              <w:t>Endpoints exercised with curl against the running container</w:t>
            </w:r>
          </w:p>
        </w:tc>
      </w:tr>
      <w:tr>
        <w:tc>
          <w:tcPr>
            <w:tcW w:type="dxa" w:w="2160"/>
          </w:tcPr>
          <w:p>
            <w:r>
              <w:rPr>
                <w:sz w:val="19"/>
              </w:rPr>
            </w:r>
            <w:r>
              <w:rPr>
                <w:sz w:val="19"/>
              </w:rPr>
              <w:t>M3 — CI</w:t>
            </w:r>
          </w:p>
        </w:tc>
        <w:tc>
          <w:tcPr>
            <w:tcW w:type="dxa" w:w="3600"/>
          </w:tcPr>
          <w:p>
            <w:r>
              <w:rPr>
                <w:sz w:val="19"/>
              </w:rPr>
            </w:r>
            <w:r>
              <w:rPr>
                <w:sz w:val="19"/>
              </w:rPr>
              <w:t xml:space="preserve">11 pytest tests; </w:t>
            </w:r>
            <w:r>
              <w:rPr>
                <w:rFonts w:ascii="Consolas" w:hAnsi="Consolas"/>
                <w:sz w:val="19"/>
              </w:rPr>
              <w:t>ci.yml</w:t>
            </w:r>
            <w:r>
              <w:rPr>
                <w:sz w:val="19"/>
              </w:rPr>
              <w:t xml:space="preserve"> with build and Docker Hub publish</w:t>
            </w:r>
          </w:p>
        </w:tc>
        <w:tc>
          <w:tcPr>
            <w:tcW w:type="dxa" w:w="2880"/>
          </w:tcPr>
          <w:p>
            <w:r>
              <w:rPr>
                <w:sz w:val="19"/>
              </w:rPr>
            </w:r>
            <w:r>
              <w:rPr>
                <w:sz w:val="19"/>
              </w:rPr>
              <w:t>All tests pass; workflow green on GitHub Actions; image published</w:t>
            </w:r>
          </w:p>
        </w:tc>
      </w:tr>
      <w:tr>
        <w:tc>
          <w:tcPr>
            <w:tcW w:type="dxa" w:w="2160"/>
          </w:tcPr>
          <w:p>
            <w:r>
              <w:rPr>
                <w:sz w:val="19"/>
              </w:rPr>
            </w:r>
            <w:r>
              <w:rPr>
                <w:sz w:val="19"/>
              </w:rPr>
              <w:t>M4 — CD &amp; deployment</w:t>
            </w:r>
          </w:p>
        </w:tc>
        <w:tc>
          <w:tcPr>
            <w:tcW w:type="dxa" w:w="3600"/>
          </w:tcPr>
          <w:p>
            <w:r>
              <w:rPr>
                <w:sz w:val="19"/>
              </w:rPr>
            </w:r>
            <w:r>
              <w:rPr>
                <w:rFonts w:ascii="Consolas" w:hAnsi="Consolas"/>
                <w:sz w:val="19"/>
              </w:rPr>
              <w:t>docker-compose.yml</w:t>
            </w:r>
            <w:r>
              <w:rPr>
                <w:sz w:val="19"/>
              </w:rPr>
              <w:t xml:space="preserve">; </w:t>
            </w:r>
            <w:r>
              <w:rPr>
                <w:rFonts w:ascii="Consolas" w:hAnsi="Consolas"/>
                <w:sz w:val="19"/>
              </w:rPr>
              <w:t>smoke_test.sh</w:t>
            </w:r>
            <w:r>
              <w:rPr>
                <w:sz w:val="19"/>
              </w:rPr>
              <w:t xml:space="preserve">; </w:t>
            </w:r>
            <w:r>
              <w:rPr>
                <w:rFonts w:ascii="Consolas" w:hAnsi="Consolas"/>
                <w:sz w:val="19"/>
              </w:rPr>
              <w:t>cd.yml</w:t>
            </w:r>
          </w:p>
        </w:tc>
        <w:tc>
          <w:tcPr>
            <w:tcW w:type="dxa" w:w="2880"/>
          </w:tcPr>
          <w:p>
            <w:r>
              <w:rPr>
                <w:sz w:val="19"/>
              </w:rPr>
            </w:r>
            <w:r>
              <w:rPr>
                <w:sz w:val="19"/>
              </w:rPr>
              <w:t>Smoke test verified to pass and to fail-closed; CD workflow green</w:t>
            </w:r>
          </w:p>
        </w:tc>
      </w:tr>
      <w:tr>
        <w:tc>
          <w:tcPr>
            <w:tcW w:type="dxa" w:w="2160"/>
          </w:tcPr>
          <w:p>
            <w:r>
              <w:rPr>
                <w:sz w:val="19"/>
              </w:rPr>
            </w:r>
            <w:r>
              <w:rPr>
                <w:sz w:val="19"/>
              </w:rPr>
              <w:t>M5 — Monitoring &amp; logs</w:t>
            </w:r>
          </w:p>
        </w:tc>
        <w:tc>
          <w:tcPr>
            <w:tcW w:type="dxa" w:w="3600"/>
          </w:tcPr>
          <w:p>
            <w:r>
              <w:rPr>
                <w:sz w:val="19"/>
              </w:rPr>
            </w:r>
            <w:r>
              <w:rPr>
                <w:sz w:val="19"/>
              </w:rPr>
              <w:t xml:space="preserve">Logging middleware; Prometheus </w:t>
            </w:r>
            <w:r>
              <w:rPr>
                <w:rFonts w:ascii="Consolas" w:hAnsi="Consolas"/>
                <w:sz w:val="19"/>
              </w:rPr>
              <w:t>/metrics</w:t>
            </w:r>
            <w:r>
              <w:rPr>
                <w:sz w:val="19"/>
              </w:rPr>
              <w:t>; performance check; packaging script; documentation</w:t>
            </w:r>
          </w:p>
        </w:tc>
        <w:tc>
          <w:tcPr>
            <w:tcW w:type="dxa" w:w="2880"/>
          </w:tcPr>
          <w:p>
            <w:r>
              <w:rPr>
                <w:sz w:val="19"/>
              </w:rPr>
            </w:r>
            <w:r>
              <w:rPr>
                <w:sz w:val="19"/>
              </w:rPr>
              <w:t>Metrics verified against a live container; measured accuracy consistent with training</w:t>
            </w:r>
          </w:p>
        </w:tc>
      </w:tr>
    </w:tbl>
    <w:p>
      <w:pPr>
        <w:spacing w:after="80"/>
      </w:pPr>
    </w:p>
    <w:p>
      <w:r>
        <w:t>The one deliberate limitation is model quality: the committed checkpoint was trained on a 4,000-image subsample because CPU-only full-dataset training costs 2–2.5 hours. Retraining at full scale requires no code changes — only the command in section 9.2 — since every surrounding stage is parameterized and automated.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