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893A47" w:rsidP="00D73980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08D4917C" w14:textId="77777777" w:rsidR="00200E29" w:rsidRDefault="00893A47" w:rsidP="00200E29">
      <w:pPr>
        <w:spacing w:after="240" w:line="240" w:lineRule="auto"/>
        <w:ind w:left="1843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200E29">
        <w:rPr>
          <w:rFonts w:cs="Arial"/>
          <w:b/>
          <w:bCs/>
          <w:color w:val="002060"/>
          <w:sz w:val="48"/>
          <w:szCs w:val="48"/>
          <w:lang w:val="es-ES"/>
        </w:rPr>
        <w:t>TAXATION SMART</w:t>
      </w:r>
    </w:p>
    <w:p w14:paraId="600BB3B4" w14:textId="36BB58A9" w:rsidR="005513C6" w:rsidRDefault="00200E29" w:rsidP="00200E29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 w:rsidRPr="00534B12">
        <w:rPr>
          <w:rFonts w:cs="Arial"/>
          <w:b/>
          <w:bCs/>
          <w:color w:val="002060"/>
          <w:sz w:val="48"/>
          <w:szCs w:val="48"/>
          <w:lang w:val="es-ES"/>
        </w:rPr>
        <w:t xml:space="preserve">GRUPO DE REPORTES: </w:t>
      </w:r>
      <w:r w:rsidRPr="00200E29">
        <w:rPr>
          <w:rFonts w:cs="Arial"/>
          <w:b/>
          <w:bCs/>
          <w:color w:val="002060"/>
          <w:sz w:val="48"/>
          <w:szCs w:val="48"/>
          <w:lang w:val="es-ES"/>
        </w:rPr>
        <w:t>GGP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0D832BCC" w:rsidR="005513C6" w:rsidRDefault="00893A47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</w:t>
      </w:r>
      <w:r w:rsidR="00200E29">
        <w:rPr>
          <w:rFonts w:cs="Arial"/>
          <w:b/>
          <w:bCs/>
          <w:color w:val="002060"/>
          <w:sz w:val="28"/>
          <w:szCs w:val="28"/>
        </w:rPr>
        <w:t>TENIDO</w:t>
      </w:r>
    </w:p>
    <w:p w14:paraId="4E37A637" w14:textId="77777777" w:rsidR="005513C6" w:rsidRDefault="00893A47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3EA3D554" w14:textId="6B6E11D8" w:rsidR="0056580C" w:rsidRDefault="00893A47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40894106" w:history="1">
        <w:r w:rsidR="0056580C" w:rsidRPr="005A5E12">
          <w:rPr>
            <w:rStyle w:val="Hipervnculo"/>
            <w:noProof/>
            <w:lang w:val="es-ES"/>
          </w:rPr>
          <w:t>GRUPO DE REPORTES: GGP</w:t>
        </w:r>
        <w:r w:rsidR="0056580C">
          <w:rPr>
            <w:noProof/>
          </w:rPr>
          <w:tab/>
        </w:r>
        <w:r w:rsidR="0056580C">
          <w:rPr>
            <w:noProof/>
          </w:rPr>
          <w:fldChar w:fldCharType="begin"/>
        </w:r>
        <w:r w:rsidR="0056580C">
          <w:rPr>
            <w:noProof/>
          </w:rPr>
          <w:instrText xml:space="preserve"> PAGEREF _Toc240894106 \h </w:instrText>
        </w:r>
        <w:r w:rsidR="0056580C">
          <w:rPr>
            <w:noProof/>
          </w:rPr>
        </w:r>
        <w:r w:rsidR="0056580C">
          <w:rPr>
            <w:noProof/>
          </w:rPr>
          <w:fldChar w:fldCharType="separate"/>
        </w:r>
        <w:r w:rsidR="0056580C">
          <w:rPr>
            <w:noProof/>
          </w:rPr>
          <w:t>3</w:t>
        </w:r>
        <w:r w:rsidR="0056580C">
          <w:rPr>
            <w:noProof/>
          </w:rPr>
          <w:fldChar w:fldCharType="end"/>
        </w:r>
      </w:hyperlink>
    </w:p>
    <w:p w14:paraId="2E3BCFB5" w14:textId="04A4FA39" w:rsidR="0056580C" w:rsidRDefault="0056580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4107" w:history="1">
        <w:r w:rsidRPr="005A5E12">
          <w:rPr>
            <w:rStyle w:val="Hipervnculo"/>
            <w:rFonts w:eastAsia="Arial MT" w:cs="Arial"/>
            <w:noProof/>
            <w:lang w:eastAsia="zh-CN"/>
          </w:rPr>
          <w:t>1. Reporte de Gestión por funcionario – General.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_Toc240894107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79C2493" w14:textId="3D30E4CA" w:rsidR="0056580C" w:rsidRDefault="0056580C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4108" w:history="1">
        <w:r w:rsidRPr="005A5E12">
          <w:rPr>
            <w:rStyle w:val="Hipervnculo"/>
            <w:noProof/>
            <w:lang w:val="es-ES" w:eastAsia="zh-CN"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5A5E12">
          <w:rPr>
            <w:rStyle w:val="Hipervnculo"/>
            <w:noProof/>
            <w:lang w:val="es-ES" w:eastAsia="zh-CN"/>
          </w:rPr>
          <w:t>Acceso a la opción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_Toc240894108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4C3402BA" w14:textId="41B0FB5C" w:rsidR="0056580C" w:rsidRDefault="0056580C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4109" w:history="1">
        <w:r w:rsidRPr="005A5E12">
          <w:rPr>
            <w:rStyle w:val="Hipervnculo"/>
            <w:noProof/>
            <w:lang w:val="es-ES" w:eastAsia="zh-CN"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eastAsia="es-CO"/>
          </w:rPr>
          <w:tab/>
        </w:r>
        <w:r w:rsidRPr="005A5E12">
          <w:rPr>
            <w:rStyle w:val="Hipervnculo"/>
            <w:noProof/>
            <w:lang w:val="es-ES" w:eastAsia="zh-CN"/>
          </w:rPr>
          <w:t>Funcionalidad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_Toc240894109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25985EC" w14:textId="6E085218" w:rsidR="0056580C" w:rsidRDefault="0056580C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sz w:val="22"/>
          <w:lang w:eastAsia="es-CO"/>
        </w:rPr>
      </w:pPr>
      <w:hyperlink w:anchor="_Toc240894110" w:history="1">
        <w:r w:rsidRPr="005A5E12">
          <w:rPr>
            <w:rStyle w:val="Hipervnculo"/>
            <w:rFonts w:eastAsia="Arial MT" w:cs="Arial"/>
            <w:noProof/>
            <w:lang w:eastAsia="zh-CN"/>
          </w:rPr>
          <w:t>2. Reporte de Gestión por funcionario – Detallado.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_Toc240894110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1421A4F1" w14:textId="3F7354E0" w:rsidR="005513C6" w:rsidRDefault="00893A47">
      <w:pPr>
        <w:pStyle w:val="TDC3"/>
        <w:tabs>
          <w:tab w:val="right" w:leader="dot" w:pos="9975"/>
        </w:tabs>
        <w:spacing w:after="240" w:line="240" w:lineRule="auto"/>
        <w:ind w:leftChars="0" w:left="567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893A47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5BE940FE" w14:textId="15CF11AE" w:rsidR="005513C6" w:rsidRDefault="00C8657B">
      <w:pPr>
        <w:tabs>
          <w:tab w:val="left" w:pos="1276"/>
        </w:tabs>
        <w:spacing w:line="240" w:lineRule="auto"/>
        <w:ind w:left="284" w:right="49" w:firstLine="142"/>
        <w:rPr>
          <w:rStyle w:val="Textoennegrita"/>
          <w:rFonts w:cs="Arial"/>
          <w:color w:val="222222"/>
          <w:shd w:val="clear" w:color="auto" w:fill="FFFFFF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200E29" w:rsidRPr="00200E29">
        <w:rPr>
          <w:b/>
          <w:bCs/>
          <w:color w:val="2F5496" w:themeColor="accent1" w:themeShade="BF"/>
          <w:szCs w:val="24"/>
          <w:lang w:val="es-ES"/>
        </w:rPr>
        <w:t>GRUPO DE REPORTES: GGP</w:t>
      </w:r>
    </w:p>
    <w:p w14:paraId="43E5FDE1" w14:textId="77777777" w:rsidR="00200E29" w:rsidRDefault="00200E29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893A47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678E7B91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</w:t>
      </w:r>
      <w:r w:rsidR="00200E29">
        <w:rPr>
          <w:rFonts w:cs="Arial"/>
          <w:szCs w:val="24"/>
          <w:lang w:eastAsia="zh-CN"/>
        </w:rPr>
        <w:t>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AF3AC08" w14:textId="21F867BD" w:rsidR="005513C6" w:rsidRDefault="005513C6" w:rsidP="00200E29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2835E436" w14:textId="04CD1866" w:rsidR="00200E29" w:rsidRDefault="00200E29" w:rsidP="00200E29">
      <w:pPr>
        <w:pStyle w:val="Ttulo1"/>
        <w:ind w:left="0"/>
        <w:rPr>
          <w:color w:val="2F5496" w:themeColor="accent1" w:themeShade="BF"/>
          <w:lang w:val="es-ES"/>
        </w:rPr>
      </w:pPr>
      <w:bookmarkStart w:id="2" w:name="_Toc240890173"/>
      <w:bookmarkStart w:id="3" w:name="_Toc240894106"/>
      <w:bookmarkEnd w:id="1"/>
      <w:r w:rsidRPr="00534B12">
        <w:rPr>
          <w:color w:val="2F5496" w:themeColor="accent1" w:themeShade="BF"/>
          <w:lang w:val="es-ES"/>
        </w:rPr>
        <w:lastRenderedPageBreak/>
        <w:t xml:space="preserve">GRUPO DE REPORTES: </w:t>
      </w:r>
      <w:bookmarkEnd w:id="2"/>
      <w:r>
        <w:rPr>
          <w:color w:val="2F5496" w:themeColor="accent1" w:themeShade="BF"/>
          <w:lang w:val="es-ES"/>
        </w:rPr>
        <w:t>GGP</w:t>
      </w:r>
      <w:bookmarkEnd w:id="3"/>
    </w:p>
    <w:p w14:paraId="3680A131" w14:textId="77777777" w:rsidR="00200E29" w:rsidRDefault="00200E29" w:rsidP="00200E29">
      <w:pPr>
        <w:ind w:left="0"/>
      </w:pPr>
      <w:r>
        <w:t>A continuación, el presente manual de usuario busca proporcionar una guía clara y</w:t>
      </w:r>
    </w:p>
    <w:p w14:paraId="7FB4A9C4" w14:textId="0A4C581F" w:rsidR="00200E29" w:rsidRDefault="00200E29" w:rsidP="00200E29">
      <w:pPr>
        <w:ind w:left="0"/>
      </w:pPr>
      <w:r>
        <w:t xml:space="preserve">específica para asegurar el funcionamiento óptimo y el desarrollo eficiente del Grupo de Reportes: </w:t>
      </w:r>
      <w:r>
        <w:t>GGP</w:t>
      </w:r>
      <w:r>
        <w:t>.</w:t>
      </w:r>
    </w:p>
    <w:p w14:paraId="50E1C3A8" w14:textId="77777777" w:rsidR="00200E29" w:rsidRDefault="00200E29" w:rsidP="00200E29"/>
    <w:p w14:paraId="001BDCD3" w14:textId="2D5AB4C7" w:rsidR="00200E29" w:rsidRPr="00200E29" w:rsidRDefault="00200E29" w:rsidP="00200E29">
      <w:pPr>
        <w:pStyle w:val="Ttulo2"/>
        <w:numPr>
          <w:ilvl w:val="0"/>
          <w:numId w:val="2"/>
        </w:numPr>
        <w:ind w:left="0"/>
        <w:rPr>
          <w:rFonts w:eastAsia="Arial MT" w:cs="Arial"/>
          <w:color w:val="2F5496" w:themeColor="accent1" w:themeShade="BF"/>
          <w:sz w:val="28"/>
          <w:szCs w:val="28"/>
          <w:lang w:eastAsia="zh-CN"/>
        </w:rPr>
      </w:pPr>
      <w:bookmarkStart w:id="4" w:name="_Hlk240891616"/>
      <w:bookmarkStart w:id="5" w:name="_Toc240894107"/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 xml:space="preserve">Reporte de Gestión por </w:t>
      </w:r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funcionario</w:t>
      </w:r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 xml:space="preserve"> – </w:t>
      </w:r>
      <w:r w:rsidR="00040A23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General</w:t>
      </w:r>
      <w:bookmarkEnd w:id="4"/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.</w:t>
      </w:r>
      <w:bookmarkEnd w:id="5"/>
    </w:p>
    <w:p w14:paraId="47F3477E" w14:textId="4E98C32F" w:rsidR="00200E29" w:rsidRDefault="00200E29" w:rsidP="00200E29">
      <w:pPr>
        <w:pStyle w:val="Ttulo2"/>
        <w:numPr>
          <w:ilvl w:val="1"/>
          <w:numId w:val="2"/>
        </w:numPr>
        <w:rPr>
          <w:color w:val="2F5496" w:themeColor="accent1" w:themeShade="BF"/>
          <w:lang w:val="es-ES" w:eastAsia="zh-CN"/>
        </w:rPr>
      </w:pPr>
      <w:bookmarkStart w:id="6" w:name="_Toc240890175"/>
      <w:r>
        <w:rPr>
          <w:color w:val="2F5496" w:themeColor="accent1" w:themeShade="BF"/>
          <w:lang w:val="es-ES" w:eastAsia="zh-CN"/>
        </w:rPr>
        <w:t xml:space="preserve"> </w:t>
      </w:r>
      <w:bookmarkStart w:id="7" w:name="_Toc240894108"/>
      <w:r>
        <w:rPr>
          <w:color w:val="2F5496" w:themeColor="accent1" w:themeShade="BF"/>
          <w:lang w:val="es-ES" w:eastAsia="zh-CN"/>
        </w:rPr>
        <w:t>Acceso a la opción</w:t>
      </w:r>
      <w:bookmarkEnd w:id="6"/>
      <w:bookmarkEnd w:id="7"/>
      <w:r>
        <w:rPr>
          <w:color w:val="2F5496" w:themeColor="accent1" w:themeShade="BF"/>
          <w:lang w:val="es-ES" w:eastAsia="zh-CN"/>
        </w:rPr>
        <w:t xml:space="preserve"> </w:t>
      </w:r>
    </w:p>
    <w:p w14:paraId="5B0A997F" w14:textId="77777777" w:rsidR="00200E29" w:rsidRDefault="00200E29" w:rsidP="00200E29">
      <w:pPr>
        <w:ind w:left="0"/>
        <w:rPr>
          <w:lang w:val="es-ES" w:eastAsia="zh-CN"/>
        </w:rPr>
      </w:pPr>
      <w:r>
        <w:rPr>
          <w:lang w:val="es-ES" w:eastAsia="zh-CN"/>
        </w:rPr>
        <w:t>La ruta de acceso al módulo es la siguiente:</w:t>
      </w:r>
    </w:p>
    <w:p w14:paraId="40AF7481" w14:textId="2C25720F" w:rsidR="00200E29" w:rsidRDefault="00200E29" w:rsidP="00200E29">
      <w:pPr>
        <w:ind w:left="0"/>
        <w:rPr>
          <w:rFonts w:cs="Arial"/>
          <w:b/>
          <w:bCs/>
          <w:color w:val="222222"/>
          <w:shd w:val="clear" w:color="auto" w:fill="FFFFFF"/>
        </w:rPr>
      </w:pPr>
      <w:r w:rsidRPr="00200E29">
        <w:rPr>
          <w:rFonts w:cs="Arial"/>
          <w:b/>
          <w:bCs/>
          <w:color w:val="222222"/>
          <w:shd w:val="clear" w:color="auto" w:fill="FFFFFF"/>
        </w:rPr>
        <w:t xml:space="preserve">Gestión de Reportes → Reporte Gestión por </w:t>
      </w:r>
      <w:r w:rsidRPr="00200E29">
        <w:rPr>
          <w:rFonts w:cs="Arial"/>
          <w:b/>
          <w:bCs/>
          <w:color w:val="222222"/>
          <w:shd w:val="clear" w:color="auto" w:fill="FFFFFF"/>
        </w:rPr>
        <w:t>funcionarios</w:t>
      </w:r>
      <w:r w:rsidRPr="00534B12">
        <w:rPr>
          <w:rFonts w:cs="Arial"/>
          <w:b/>
          <w:bCs/>
          <w:color w:val="222222"/>
          <w:shd w:val="clear" w:color="auto" w:fill="FFFFFF"/>
        </w:rPr>
        <w:t>.</w:t>
      </w:r>
    </w:p>
    <w:p w14:paraId="26154AC3" w14:textId="027CF362" w:rsidR="00200E29" w:rsidRDefault="00200E29" w:rsidP="00200E29">
      <w:pPr>
        <w:keepNext/>
        <w:spacing w:line="240" w:lineRule="auto"/>
        <w:ind w:left="0"/>
        <w:jc w:val="center"/>
      </w:pPr>
      <w:r w:rsidRPr="00200E29">
        <w:rPr>
          <w:b/>
          <w:bCs/>
          <w:lang w:val="es-ES" w:eastAsia="zh-CN"/>
        </w:rPr>
        <w:drawing>
          <wp:inline distT="0" distB="0" distL="0" distR="0" wp14:anchorId="0877B063" wp14:editId="4039E67B">
            <wp:extent cx="2520000" cy="676445"/>
            <wp:effectExtent l="19050" t="19050" r="13970" b="285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8239" b="9988"/>
                    <a:stretch/>
                  </pic:blipFill>
                  <pic:spPr bwMode="auto">
                    <a:xfrm>
                      <a:off x="0" y="0"/>
                      <a:ext cx="2520000" cy="67644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1E2C6" w14:textId="77777777" w:rsidR="00200E29" w:rsidRDefault="00200E29" w:rsidP="00200E29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C66AFF">
        <w:rPr>
          <w:rStyle w:val="nfasisintenso"/>
          <w:sz w:val="18"/>
          <w:szCs w:val="20"/>
        </w:rPr>
        <w:t xml:space="preserve">Imagen </w:t>
      </w:r>
      <w:r w:rsidRPr="00C66AFF">
        <w:rPr>
          <w:rStyle w:val="nfasisintenso"/>
          <w:sz w:val="18"/>
          <w:szCs w:val="20"/>
        </w:rPr>
        <w:fldChar w:fldCharType="begin"/>
      </w:r>
      <w:r w:rsidRPr="00C66AFF">
        <w:rPr>
          <w:rStyle w:val="nfasisintenso"/>
          <w:sz w:val="18"/>
          <w:szCs w:val="20"/>
        </w:rPr>
        <w:instrText xml:space="preserve"> SEQ Imagen \* ARABIC </w:instrText>
      </w:r>
      <w:r w:rsidRPr="00C66AFF">
        <w:rPr>
          <w:rStyle w:val="nfasisintenso"/>
          <w:sz w:val="18"/>
          <w:szCs w:val="20"/>
        </w:rPr>
        <w:fldChar w:fldCharType="separate"/>
      </w:r>
      <w:r>
        <w:rPr>
          <w:rStyle w:val="nfasisintenso"/>
          <w:noProof/>
          <w:sz w:val="18"/>
          <w:szCs w:val="20"/>
        </w:rPr>
        <w:t>1</w:t>
      </w:r>
      <w:r w:rsidRPr="00C66AFF">
        <w:rPr>
          <w:rStyle w:val="nfasisintenso"/>
          <w:sz w:val="18"/>
          <w:szCs w:val="20"/>
        </w:rPr>
        <w:fldChar w:fldCharType="end"/>
      </w:r>
      <w:r w:rsidRPr="00C66AFF">
        <w:rPr>
          <w:rStyle w:val="nfasisintenso"/>
          <w:sz w:val="18"/>
          <w:szCs w:val="20"/>
        </w:rPr>
        <w:t xml:space="preserve"> Ruta de acceso.</w:t>
      </w:r>
    </w:p>
    <w:p w14:paraId="09C587CC" w14:textId="77777777" w:rsidR="00200E29" w:rsidRDefault="00200E29" w:rsidP="00200E29"/>
    <w:p w14:paraId="79F7439F" w14:textId="77777777" w:rsidR="00200E29" w:rsidRPr="00806778" w:rsidRDefault="00200E29" w:rsidP="00200E29">
      <w:pPr>
        <w:ind w:left="0"/>
      </w:pPr>
      <w:r>
        <w:t>Se visualiza la siguiente pantalla:</w:t>
      </w:r>
    </w:p>
    <w:p w14:paraId="1DEA128A" w14:textId="7E17F5D3" w:rsidR="00200E29" w:rsidRPr="00806778" w:rsidRDefault="00200E29" w:rsidP="00200E29">
      <w:pPr>
        <w:keepNext/>
        <w:spacing w:line="240" w:lineRule="auto"/>
        <w:ind w:left="0"/>
        <w:jc w:val="center"/>
        <w:rPr>
          <w:rStyle w:val="nfasisintenso"/>
          <w:rFonts w:eastAsia="SimHei" w:cs="Arial"/>
          <w:sz w:val="18"/>
          <w:szCs w:val="20"/>
        </w:rPr>
      </w:pPr>
      <w:r w:rsidRPr="00200E29">
        <w:rPr>
          <w:rStyle w:val="nfasisintenso"/>
          <w:rFonts w:eastAsia="SimHei" w:cs="Arial"/>
          <w:sz w:val="18"/>
          <w:szCs w:val="20"/>
        </w:rPr>
        <w:drawing>
          <wp:inline distT="0" distB="0" distL="0" distR="0" wp14:anchorId="1B1EF7F0" wp14:editId="248B55FD">
            <wp:extent cx="5760000" cy="1169701"/>
            <wp:effectExtent l="19050" t="19050" r="12700" b="114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69701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</w:p>
    <w:p w14:paraId="37D601A3" w14:textId="77777777" w:rsidR="00200E29" w:rsidRPr="00806778" w:rsidRDefault="00200E29" w:rsidP="00200E29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806778">
        <w:rPr>
          <w:rStyle w:val="nfasisintenso"/>
          <w:sz w:val="18"/>
          <w:szCs w:val="20"/>
        </w:rPr>
        <w:t xml:space="preserve">Imagen </w:t>
      </w:r>
      <w:r w:rsidRPr="00806778">
        <w:rPr>
          <w:rStyle w:val="nfasisintenso"/>
          <w:sz w:val="18"/>
          <w:szCs w:val="20"/>
        </w:rPr>
        <w:fldChar w:fldCharType="begin"/>
      </w:r>
      <w:r w:rsidRPr="00806778">
        <w:rPr>
          <w:rStyle w:val="nfasisintenso"/>
          <w:sz w:val="18"/>
          <w:szCs w:val="20"/>
        </w:rPr>
        <w:instrText xml:space="preserve"> SEQ Imagen \* ARABIC </w:instrText>
      </w:r>
      <w:r w:rsidRPr="00806778">
        <w:rPr>
          <w:rStyle w:val="nfasisintenso"/>
          <w:sz w:val="18"/>
          <w:szCs w:val="20"/>
        </w:rPr>
        <w:fldChar w:fldCharType="separate"/>
      </w:r>
      <w:r>
        <w:rPr>
          <w:rStyle w:val="nfasisintenso"/>
          <w:noProof/>
          <w:sz w:val="18"/>
          <w:szCs w:val="20"/>
        </w:rPr>
        <w:t>2</w:t>
      </w:r>
      <w:r w:rsidRPr="00806778">
        <w:rPr>
          <w:rStyle w:val="nfasisintenso"/>
          <w:sz w:val="18"/>
          <w:szCs w:val="20"/>
        </w:rPr>
        <w:fldChar w:fldCharType="end"/>
      </w:r>
      <w:r w:rsidRPr="00806778">
        <w:rPr>
          <w:rStyle w:val="nfasisintenso"/>
          <w:sz w:val="18"/>
          <w:szCs w:val="20"/>
        </w:rPr>
        <w:t xml:space="preserve"> PQR por funcionarios</w:t>
      </w:r>
    </w:p>
    <w:p w14:paraId="2809AB53" w14:textId="77777777" w:rsidR="00200E29" w:rsidRPr="00806778" w:rsidRDefault="00200E29" w:rsidP="00200E29">
      <w:pPr>
        <w:ind w:left="0"/>
        <w:jc w:val="center"/>
      </w:pPr>
    </w:p>
    <w:p w14:paraId="15FE5237" w14:textId="77777777" w:rsidR="00200E29" w:rsidRDefault="00200E29" w:rsidP="00200E29">
      <w:pPr>
        <w:pStyle w:val="Ttulo2"/>
        <w:numPr>
          <w:ilvl w:val="1"/>
          <w:numId w:val="2"/>
        </w:numPr>
        <w:rPr>
          <w:color w:val="2F5496" w:themeColor="accent1" w:themeShade="BF"/>
          <w:lang w:val="es-ES" w:eastAsia="zh-CN"/>
        </w:rPr>
      </w:pPr>
      <w:bookmarkStart w:id="8" w:name="_Toc240890176"/>
      <w:bookmarkStart w:id="9" w:name="_Toc240894109"/>
      <w:r>
        <w:rPr>
          <w:color w:val="2F5496" w:themeColor="accent1" w:themeShade="BF"/>
          <w:lang w:val="es-ES" w:eastAsia="zh-CN"/>
        </w:rPr>
        <w:t>Funcionalidad</w:t>
      </w:r>
      <w:bookmarkEnd w:id="8"/>
      <w:bookmarkEnd w:id="9"/>
      <w:r>
        <w:rPr>
          <w:color w:val="2F5496" w:themeColor="accent1" w:themeShade="BF"/>
          <w:lang w:val="es-ES" w:eastAsia="zh-CN"/>
        </w:rPr>
        <w:t xml:space="preserve"> </w:t>
      </w:r>
    </w:p>
    <w:p w14:paraId="58A4D142" w14:textId="77777777" w:rsidR="00200E29" w:rsidRDefault="00200E29" w:rsidP="000561D4">
      <w:pPr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45FCC38B" w14:textId="77777777" w:rsidR="00200E29" w:rsidRDefault="00200E29" w:rsidP="000561D4">
      <w:pPr>
        <w:pStyle w:val="Prrafodelista"/>
        <w:numPr>
          <w:ilvl w:val="3"/>
          <w:numId w:val="1"/>
        </w:numPr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lang w:val="es-ES" w:eastAsia="zh-CN"/>
        </w:rPr>
        <w:drawing>
          <wp:inline distT="0" distB="0" distL="0" distR="0" wp14:anchorId="0D72D3C3" wp14:editId="093289F4">
            <wp:extent cx="180000" cy="133713"/>
            <wp:effectExtent l="19050" t="19050" r="10795" b="190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0CE67AEC" w14:textId="77777777" w:rsidR="00200E29" w:rsidRPr="00C777DD" w:rsidRDefault="00200E29" w:rsidP="000561D4">
      <w:pPr>
        <w:pStyle w:val="Prrafodelista"/>
        <w:numPr>
          <w:ilvl w:val="3"/>
          <w:numId w:val="1"/>
        </w:numPr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lang w:val="es-ES" w:eastAsia="zh-CN"/>
        </w:rPr>
        <w:drawing>
          <wp:inline distT="0" distB="0" distL="0" distR="0" wp14:anchorId="72E30C43" wp14:editId="0B5A5024">
            <wp:extent cx="180000" cy="133713"/>
            <wp:effectExtent l="19050" t="19050" r="10795" b="190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010677E5" w14:textId="762E46F7" w:rsidR="00200E29" w:rsidRDefault="00200E29" w:rsidP="000561D4">
      <w:pPr>
        <w:pStyle w:val="Prrafodelista"/>
        <w:numPr>
          <w:ilvl w:val="3"/>
          <w:numId w:val="1"/>
        </w:numPr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22C13AD7" wp14:editId="69FB01B3">
            <wp:extent cx="144000" cy="194086"/>
            <wp:effectExtent l="19050" t="19050" r="27940" b="158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68656BDD" w14:textId="495B1C94" w:rsidR="00200E29" w:rsidRPr="00200E29" w:rsidRDefault="00200E29" w:rsidP="000561D4">
      <w:pPr>
        <w:pStyle w:val="Prrafodelista"/>
        <w:numPr>
          <w:ilvl w:val="3"/>
          <w:numId w:val="1"/>
        </w:numPr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377E05CA" wp14:editId="78B0E009">
            <wp:extent cx="144000" cy="194086"/>
            <wp:effectExtent l="19050" t="19050" r="27940" b="15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</w:t>
      </w:r>
      <w:r>
        <w:rPr>
          <w:b/>
          <w:bCs/>
          <w:lang w:val="es-ES" w:eastAsia="zh-CN"/>
        </w:rPr>
        <w:t>Proceso.</w:t>
      </w:r>
    </w:p>
    <w:p w14:paraId="70323C98" w14:textId="77777777" w:rsidR="00200E29" w:rsidRPr="00F22FF6" w:rsidRDefault="00200E29" w:rsidP="000561D4">
      <w:pPr>
        <w:pStyle w:val="Prrafodelista"/>
        <w:numPr>
          <w:ilvl w:val="3"/>
          <w:numId w:val="1"/>
        </w:numPr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5D7D27B0" wp14:editId="256867DA">
            <wp:extent cx="648000" cy="220194"/>
            <wp:effectExtent l="19050" t="19050" r="19050" b="279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11A1F9C2" w14:textId="77777777" w:rsidR="000561D4" w:rsidRDefault="000561D4" w:rsidP="00200E29">
      <w:pPr>
        <w:pStyle w:val="Descripcin"/>
        <w:keepNext/>
        <w:spacing w:line="240" w:lineRule="auto"/>
        <w:ind w:left="0"/>
        <w:jc w:val="center"/>
        <w:rPr>
          <w:b/>
          <w:bCs/>
          <w:lang w:val="es-ES" w:eastAsia="zh-CN"/>
        </w:rPr>
      </w:pPr>
    </w:p>
    <w:p w14:paraId="524B7A18" w14:textId="6D0FC914" w:rsidR="00200E29" w:rsidRDefault="00307643" w:rsidP="00200E29">
      <w:pPr>
        <w:pStyle w:val="Descripcin"/>
        <w:keepNext/>
        <w:spacing w:line="240" w:lineRule="auto"/>
        <w:ind w:left="0"/>
        <w:jc w:val="center"/>
      </w:pPr>
      <w:r w:rsidRPr="00307643">
        <w:rPr>
          <w:b/>
          <w:bCs/>
          <w:lang w:val="es-ES" w:eastAsia="zh-CN"/>
        </w:rPr>
        <w:drawing>
          <wp:inline distT="0" distB="0" distL="0" distR="0" wp14:anchorId="3E59D95B" wp14:editId="693BD7A0">
            <wp:extent cx="5760000" cy="1193621"/>
            <wp:effectExtent l="19050" t="19050" r="12700" b="260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3621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307643">
        <w:rPr>
          <w:b/>
          <w:bCs/>
          <w:lang w:val="es-ES" w:eastAsia="zh-CN"/>
        </w:rPr>
        <w:t xml:space="preserve"> </w:t>
      </w:r>
    </w:p>
    <w:p w14:paraId="3497DF3C" w14:textId="77777777" w:rsidR="00200E29" w:rsidRDefault="00200E29" w:rsidP="00200E29">
      <w:pPr>
        <w:pStyle w:val="Descripcin"/>
        <w:spacing w:line="240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 xml:space="preserve">Imagen </w:t>
      </w:r>
      <w:r w:rsidRPr="00F22FF6">
        <w:rPr>
          <w:rStyle w:val="nfasisintenso"/>
          <w:sz w:val="18"/>
          <w:szCs w:val="20"/>
        </w:rPr>
        <w:fldChar w:fldCharType="begin"/>
      </w:r>
      <w:r w:rsidRPr="00F22FF6">
        <w:rPr>
          <w:rStyle w:val="nfasisintenso"/>
          <w:sz w:val="18"/>
          <w:szCs w:val="20"/>
        </w:rPr>
        <w:instrText xml:space="preserve"> SEQ Imagen \* ARABIC </w:instrText>
      </w:r>
      <w:r w:rsidRPr="00F22FF6">
        <w:rPr>
          <w:rStyle w:val="nfasisintenso"/>
          <w:sz w:val="18"/>
          <w:szCs w:val="20"/>
        </w:rPr>
        <w:fldChar w:fldCharType="separate"/>
      </w:r>
      <w:r>
        <w:rPr>
          <w:rStyle w:val="nfasisintenso"/>
          <w:noProof/>
          <w:sz w:val="18"/>
          <w:szCs w:val="20"/>
        </w:rPr>
        <w:t>3</w:t>
      </w:r>
      <w:r w:rsidRPr="00F22FF6">
        <w:rPr>
          <w:rStyle w:val="nfasisintenso"/>
          <w:sz w:val="18"/>
          <w:szCs w:val="20"/>
        </w:rPr>
        <w:fldChar w:fldCharType="end"/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415BC595" w14:textId="391C44F3" w:rsidR="00200E29" w:rsidRDefault="00200E29" w:rsidP="00200E29">
      <w:pPr>
        <w:rPr>
          <w:b/>
          <w:bCs/>
          <w:color w:val="808080" w:themeColor="background1" w:themeShade="80"/>
          <w:lang w:val="es-ES" w:eastAsia="zh-CN"/>
        </w:rPr>
      </w:pPr>
    </w:p>
    <w:p w14:paraId="0C8DEEE7" w14:textId="77777777" w:rsidR="000561D4" w:rsidRPr="00C777DD" w:rsidRDefault="000561D4" w:rsidP="00200E29">
      <w:pPr>
        <w:rPr>
          <w:b/>
          <w:bCs/>
          <w:color w:val="808080" w:themeColor="background1" w:themeShade="80"/>
          <w:lang w:val="es-ES" w:eastAsia="zh-CN"/>
        </w:rPr>
      </w:pPr>
    </w:p>
    <w:p w14:paraId="78B7B539" w14:textId="77777777" w:rsidR="00200E29" w:rsidRDefault="00200E29" w:rsidP="000561D4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3AB05294" w14:textId="77777777" w:rsidR="00200E29" w:rsidRDefault="00200E29" w:rsidP="000561D4">
      <w:pPr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195CCFCF" w14:textId="77777777" w:rsidR="00200E29" w:rsidRDefault="00200E29" w:rsidP="00200E29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189CFC16" w14:textId="0B599285" w:rsidR="00200E29" w:rsidRDefault="00200E29" w:rsidP="00200E29">
      <w:pPr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Pr="00701F0E">
        <w:rPr>
          <w:lang w:eastAsia="zh-CN"/>
        </w:rPr>
        <w:t xml:space="preserve">continuación, se visualiza el </w:t>
      </w:r>
      <w:r w:rsidR="00040A23" w:rsidRPr="00040A23">
        <w:rPr>
          <w:b/>
          <w:bCs/>
          <w:lang w:eastAsia="zh-CN"/>
        </w:rPr>
        <w:t>Reporte de Gestión por funcionario – General</w:t>
      </w:r>
      <w:r w:rsidRPr="00701F0E">
        <w:rPr>
          <w:lang w:eastAsia="zh-CN"/>
        </w:rPr>
        <w:t>, de acuerdo con los parámetros de búsqueda seleccionados.</w:t>
      </w:r>
    </w:p>
    <w:p w14:paraId="597FA132" w14:textId="1D436848" w:rsidR="00200E29" w:rsidRDefault="000561D4" w:rsidP="000561D4">
      <w:pPr>
        <w:keepNext/>
        <w:spacing w:line="240" w:lineRule="auto"/>
        <w:ind w:left="0"/>
        <w:jc w:val="center"/>
      </w:pPr>
      <w:r w:rsidRPr="000561D4">
        <w:rPr>
          <w:lang w:val="es-ES" w:eastAsia="zh-CN"/>
        </w:rPr>
        <w:drawing>
          <wp:inline distT="0" distB="0" distL="0" distR="0" wp14:anchorId="270328FE" wp14:editId="55F51FFA">
            <wp:extent cx="5400000" cy="2749078"/>
            <wp:effectExtent l="19050" t="19050" r="10795" b="133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-1" r="20916"/>
                    <a:stretch/>
                  </pic:blipFill>
                  <pic:spPr bwMode="auto">
                    <a:xfrm>
                      <a:off x="0" y="0"/>
                      <a:ext cx="5400000" cy="274907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561D4">
        <w:rPr>
          <w:lang w:val="es-ES" w:eastAsia="zh-CN"/>
        </w:rPr>
        <w:t xml:space="preserve"> </w:t>
      </w:r>
      <w:r w:rsidR="00200E29" w:rsidRPr="00B250B2">
        <w:rPr>
          <w:lang w:val="es-ES" w:eastAsia="zh-CN"/>
        </w:rPr>
        <w:t xml:space="preserve"> </w:t>
      </w:r>
    </w:p>
    <w:p w14:paraId="1057E6C4" w14:textId="77777777" w:rsidR="00200E29" w:rsidRDefault="00200E29" w:rsidP="000561D4">
      <w:pPr>
        <w:pStyle w:val="Descripcin"/>
        <w:spacing w:line="240" w:lineRule="auto"/>
        <w:jc w:val="center"/>
        <w:rPr>
          <w:rStyle w:val="nfasisintenso"/>
          <w:sz w:val="18"/>
          <w:szCs w:val="20"/>
        </w:rPr>
      </w:pPr>
      <w:r w:rsidRPr="00701F0E">
        <w:rPr>
          <w:rStyle w:val="nfasisintenso"/>
          <w:sz w:val="18"/>
          <w:szCs w:val="20"/>
        </w:rPr>
        <w:t xml:space="preserve">Imagen </w:t>
      </w:r>
      <w:r w:rsidRPr="00701F0E">
        <w:rPr>
          <w:rStyle w:val="nfasisintenso"/>
          <w:sz w:val="18"/>
          <w:szCs w:val="20"/>
        </w:rPr>
        <w:fldChar w:fldCharType="begin"/>
      </w:r>
      <w:r w:rsidRPr="00701F0E">
        <w:rPr>
          <w:rStyle w:val="nfasisintenso"/>
          <w:sz w:val="18"/>
          <w:szCs w:val="20"/>
        </w:rPr>
        <w:instrText xml:space="preserve"> SEQ Imagen \* ARABIC </w:instrText>
      </w:r>
      <w:r w:rsidRPr="00701F0E">
        <w:rPr>
          <w:rStyle w:val="nfasisintenso"/>
          <w:sz w:val="18"/>
          <w:szCs w:val="20"/>
        </w:rPr>
        <w:fldChar w:fldCharType="separate"/>
      </w:r>
      <w:r w:rsidRPr="00701F0E">
        <w:rPr>
          <w:rStyle w:val="nfasisintenso"/>
          <w:sz w:val="18"/>
          <w:szCs w:val="20"/>
        </w:rPr>
        <w:t>4</w:t>
      </w:r>
      <w:r w:rsidRPr="00701F0E">
        <w:rPr>
          <w:rStyle w:val="nfasisintenso"/>
          <w:sz w:val="18"/>
          <w:szCs w:val="20"/>
        </w:rPr>
        <w:fldChar w:fldCharType="end"/>
      </w:r>
      <w:r w:rsidRPr="00701F0E">
        <w:rPr>
          <w:rStyle w:val="nfasisintenso"/>
          <w:sz w:val="18"/>
          <w:szCs w:val="20"/>
        </w:rPr>
        <w:t xml:space="preserve"> Estadísticas de PQR por funcionarios.</w:t>
      </w:r>
    </w:p>
    <w:p w14:paraId="713F71C8" w14:textId="74633E30" w:rsidR="000561D4" w:rsidRDefault="000561D4" w:rsidP="000561D4"/>
    <w:p w14:paraId="1E55B971" w14:textId="77777777" w:rsidR="000561D4" w:rsidRDefault="000561D4" w:rsidP="000561D4"/>
    <w:p w14:paraId="29FCF41A" w14:textId="41AD8241" w:rsidR="000561D4" w:rsidRPr="00200E29" w:rsidRDefault="000561D4" w:rsidP="000561D4">
      <w:pPr>
        <w:pStyle w:val="Ttulo2"/>
        <w:numPr>
          <w:ilvl w:val="0"/>
          <w:numId w:val="2"/>
        </w:numPr>
        <w:spacing w:before="0"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eastAsia="zh-CN"/>
        </w:rPr>
      </w:pPr>
      <w:bookmarkStart w:id="10" w:name="_Toc240894110"/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lastRenderedPageBreak/>
        <w:t xml:space="preserve">Reporte de Gestión por funcionario – </w:t>
      </w:r>
      <w:r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Detallado</w:t>
      </w:r>
      <w:r w:rsidRPr="00200E29">
        <w:rPr>
          <w:rFonts w:eastAsia="Arial MT" w:cs="Arial"/>
          <w:color w:val="2F5496" w:themeColor="accent1" w:themeShade="BF"/>
          <w:sz w:val="28"/>
          <w:szCs w:val="28"/>
          <w:lang w:eastAsia="zh-CN"/>
        </w:rPr>
        <w:t>.</w:t>
      </w:r>
      <w:bookmarkEnd w:id="10"/>
    </w:p>
    <w:p w14:paraId="3E3D5958" w14:textId="77777777" w:rsidR="000561D4" w:rsidRDefault="000561D4" w:rsidP="000561D4">
      <w:pPr>
        <w:spacing w:line="276" w:lineRule="auto"/>
        <w:ind w:left="0"/>
        <w:rPr>
          <w:lang w:val="es-ES" w:eastAsia="zh-CN"/>
        </w:rPr>
      </w:pPr>
      <w:r>
        <w:rPr>
          <w:lang w:val="es-ES" w:eastAsia="zh-CN"/>
        </w:rPr>
        <w:t>A continuación, realice los sigu</w:t>
      </w:r>
      <w:r w:rsidRPr="00701F0E">
        <w:rPr>
          <w:lang w:val="es-ES" w:eastAsia="zh-CN"/>
        </w:rPr>
        <w:t xml:space="preserve">ientes </w:t>
      </w:r>
      <w:r>
        <w:rPr>
          <w:lang w:val="es-ES" w:eastAsia="zh-CN"/>
        </w:rPr>
        <w:t>pasos:</w:t>
      </w:r>
    </w:p>
    <w:p w14:paraId="52995BF6" w14:textId="77777777" w:rsidR="000561D4" w:rsidRDefault="000561D4" w:rsidP="000561D4">
      <w:pPr>
        <w:pStyle w:val="Prrafodelista"/>
        <w:numPr>
          <w:ilvl w:val="3"/>
          <w:numId w:val="7"/>
        </w:numPr>
        <w:spacing w:line="276" w:lineRule="auto"/>
        <w:ind w:left="360"/>
        <w:rPr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lang w:val="es-ES" w:eastAsia="zh-CN"/>
        </w:rPr>
        <w:drawing>
          <wp:inline distT="0" distB="0" distL="0" distR="0" wp14:anchorId="484A7B8A" wp14:editId="6C722908">
            <wp:extent cx="180000" cy="133713"/>
            <wp:effectExtent l="19050" t="19050" r="10795" b="190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Inicial.</w:t>
      </w:r>
    </w:p>
    <w:p w14:paraId="6069C1C9" w14:textId="77777777" w:rsidR="000561D4" w:rsidRPr="00C777DD" w:rsidRDefault="000561D4" w:rsidP="000561D4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>
        <w:rPr>
          <w:lang w:val="es-ES" w:eastAsia="zh-CN"/>
        </w:rPr>
        <w:t xml:space="preserve">Seleccionar </w:t>
      </w:r>
      <w:r w:rsidRPr="00F22FF6">
        <w:rPr>
          <w:lang w:val="es-ES" w:eastAsia="zh-CN"/>
        </w:rPr>
        <w:drawing>
          <wp:inline distT="0" distB="0" distL="0" distR="0" wp14:anchorId="729D182E" wp14:editId="0FB59BB8">
            <wp:extent cx="180000" cy="133713"/>
            <wp:effectExtent l="19050" t="19050" r="10795" b="190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713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t>Fecha Final.</w:t>
      </w:r>
    </w:p>
    <w:p w14:paraId="543C188E" w14:textId="77777777" w:rsidR="000561D4" w:rsidRDefault="000561D4" w:rsidP="000561D4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452390D3" wp14:editId="0077C43A">
            <wp:extent cx="144000" cy="194086"/>
            <wp:effectExtent l="19050" t="19050" r="27940" b="158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Reporte.</w:t>
      </w:r>
    </w:p>
    <w:p w14:paraId="2086E5F1" w14:textId="77777777" w:rsidR="000561D4" w:rsidRPr="00200E29" w:rsidRDefault="000561D4" w:rsidP="000561D4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Seleccionar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0DAF82D2" wp14:editId="213A6A0A">
            <wp:extent cx="144000" cy="194086"/>
            <wp:effectExtent l="19050" t="19050" r="27940" b="158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94086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 xml:space="preserve"> Proceso.</w:t>
      </w:r>
    </w:p>
    <w:p w14:paraId="377CD033" w14:textId="14A7BCB1" w:rsidR="000561D4" w:rsidRPr="000561D4" w:rsidRDefault="000561D4" w:rsidP="000561D4">
      <w:pPr>
        <w:pStyle w:val="Prrafodelista"/>
        <w:numPr>
          <w:ilvl w:val="3"/>
          <w:numId w:val="7"/>
        </w:numPr>
        <w:spacing w:line="276" w:lineRule="auto"/>
        <w:ind w:left="360"/>
        <w:rPr>
          <w:b/>
          <w:bCs/>
          <w:lang w:val="es-ES" w:eastAsia="zh-CN"/>
        </w:rPr>
      </w:pPr>
      <w:r w:rsidRPr="00F22FF6">
        <w:rPr>
          <w:lang w:val="es-ES" w:eastAsia="zh-CN"/>
        </w:rPr>
        <w:t>Clic</w:t>
      </w:r>
      <w:r>
        <w:rPr>
          <w:b/>
          <w:bCs/>
          <w:lang w:val="es-ES" w:eastAsia="zh-CN"/>
        </w:rPr>
        <w:t xml:space="preserve"> </w:t>
      </w:r>
      <w:r w:rsidRPr="00F22FF6">
        <w:rPr>
          <w:b/>
          <w:bCs/>
          <w:lang w:val="es-ES" w:eastAsia="zh-CN"/>
        </w:rPr>
        <w:drawing>
          <wp:inline distT="0" distB="0" distL="0" distR="0" wp14:anchorId="5902C601" wp14:editId="5A72F7AE">
            <wp:extent cx="648000" cy="220194"/>
            <wp:effectExtent l="19050" t="19050" r="19050" b="279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220194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s-ES" w:eastAsia="zh-CN"/>
        </w:rPr>
        <w:t>.</w:t>
      </w:r>
    </w:p>
    <w:p w14:paraId="4A4BF497" w14:textId="15F88E8F" w:rsidR="000561D4" w:rsidRDefault="000561D4" w:rsidP="000561D4">
      <w:pPr>
        <w:pStyle w:val="Descripcin"/>
        <w:keepNext/>
        <w:spacing w:line="276" w:lineRule="auto"/>
        <w:ind w:left="0"/>
        <w:jc w:val="center"/>
      </w:pPr>
      <w:r w:rsidRPr="000561D4">
        <w:rPr>
          <w:b/>
          <w:bCs/>
          <w:lang w:val="es-ES" w:eastAsia="zh-CN"/>
        </w:rPr>
        <w:drawing>
          <wp:inline distT="0" distB="0" distL="0" distR="0" wp14:anchorId="52420DA3" wp14:editId="4981DC98">
            <wp:extent cx="5760000" cy="1193621"/>
            <wp:effectExtent l="19050" t="19050" r="12700" b="2603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3621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inline>
        </w:drawing>
      </w:r>
      <w:r w:rsidRPr="00307643">
        <w:rPr>
          <w:b/>
          <w:bCs/>
          <w:lang w:val="es-ES" w:eastAsia="zh-CN"/>
        </w:rPr>
        <w:t xml:space="preserve"> </w:t>
      </w:r>
    </w:p>
    <w:p w14:paraId="5EF32A4F" w14:textId="2886AE3F" w:rsidR="000561D4" w:rsidRDefault="000561D4" w:rsidP="000561D4">
      <w:pPr>
        <w:pStyle w:val="Descripcin"/>
        <w:spacing w:line="276" w:lineRule="auto"/>
        <w:jc w:val="center"/>
        <w:rPr>
          <w:rStyle w:val="nfasisintenso"/>
          <w:sz w:val="16"/>
          <w:szCs w:val="18"/>
        </w:rPr>
      </w:pPr>
      <w:r w:rsidRPr="00F22FF6">
        <w:rPr>
          <w:rStyle w:val="nfasisintenso"/>
          <w:sz w:val="18"/>
          <w:szCs w:val="20"/>
        </w:rPr>
        <w:t xml:space="preserve">Imagen </w:t>
      </w:r>
      <w:r w:rsidR="0056580C">
        <w:rPr>
          <w:rStyle w:val="nfasisintenso"/>
          <w:sz w:val="18"/>
          <w:szCs w:val="20"/>
        </w:rPr>
        <w:t>5</w:t>
      </w:r>
      <w:r w:rsidRPr="00F22FF6">
        <w:rPr>
          <w:rStyle w:val="nfasisintenso"/>
          <w:sz w:val="18"/>
          <w:szCs w:val="20"/>
        </w:rPr>
        <w:t xml:space="preserve"> Parámetros de Bú</w:t>
      </w:r>
      <w:r w:rsidRPr="00F22FF6">
        <w:rPr>
          <w:rStyle w:val="nfasisintenso"/>
          <w:sz w:val="16"/>
          <w:szCs w:val="18"/>
        </w:rPr>
        <w:t>s</w:t>
      </w:r>
      <w:r w:rsidRPr="00F22FF6">
        <w:rPr>
          <w:rStyle w:val="nfasisintenso"/>
          <w:sz w:val="18"/>
          <w:szCs w:val="20"/>
        </w:rPr>
        <w:t>queda</w:t>
      </w:r>
      <w:r w:rsidRPr="00F22FF6">
        <w:rPr>
          <w:rStyle w:val="nfasisintenso"/>
          <w:sz w:val="16"/>
          <w:szCs w:val="18"/>
        </w:rPr>
        <w:t>.</w:t>
      </w:r>
    </w:p>
    <w:p w14:paraId="05D12DB0" w14:textId="77777777" w:rsidR="000561D4" w:rsidRPr="00C777DD" w:rsidRDefault="000561D4" w:rsidP="000561D4">
      <w:pPr>
        <w:spacing w:line="276" w:lineRule="auto"/>
        <w:ind w:left="0"/>
        <w:rPr>
          <w:b/>
          <w:bCs/>
          <w:color w:val="808080" w:themeColor="background1" w:themeShade="80"/>
          <w:lang w:val="es-ES" w:eastAsia="zh-CN"/>
        </w:rPr>
      </w:pPr>
    </w:p>
    <w:p w14:paraId="58CC6236" w14:textId="5D3E8EBF" w:rsidR="000561D4" w:rsidRDefault="000561D4" w:rsidP="000561D4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>Nota: El campo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lang w:eastAsia="zh-CN"/>
        </w:rPr>
        <w:t xml:space="preserve"> </w:t>
      </w:r>
      <w:r w:rsidRPr="00C777DD">
        <w:rPr>
          <w:b/>
          <w:bCs/>
          <w:i/>
          <w:iCs/>
          <w:color w:val="808080" w:themeColor="background1" w:themeShade="80"/>
          <w:sz w:val="22"/>
          <w:szCs w:val="20"/>
          <w:u w:val="single"/>
          <w:lang w:eastAsia="zh-CN"/>
        </w:rPr>
        <w:t>Usuario</w:t>
      </w:r>
      <w:r w:rsidRPr="00C777DD">
        <w:rPr>
          <w:b/>
          <w:bCs/>
          <w:color w:val="808080" w:themeColor="background1" w:themeShade="80"/>
          <w:sz w:val="22"/>
          <w:szCs w:val="20"/>
          <w:lang w:eastAsia="zh-CN"/>
        </w:rPr>
        <w:t xml:space="preserve"> es opcional y se utiliza únicamente cuando se requiere realizar una búsqueda puntual de las PQR asociadas a un funcionario específico. Si no se selecciona un usuario, la consulta se realizará de manera general según los demás parámetros establecidos.</w:t>
      </w:r>
    </w:p>
    <w:p w14:paraId="33E09A4B" w14:textId="77777777" w:rsidR="000561D4" w:rsidRDefault="000561D4" w:rsidP="000561D4">
      <w:pPr>
        <w:spacing w:line="276" w:lineRule="auto"/>
        <w:ind w:left="0"/>
        <w:rPr>
          <w:b/>
          <w:bCs/>
          <w:color w:val="808080" w:themeColor="background1" w:themeShade="80"/>
          <w:sz w:val="22"/>
          <w:szCs w:val="20"/>
          <w:lang w:eastAsia="zh-CN"/>
        </w:rPr>
      </w:pPr>
    </w:p>
    <w:p w14:paraId="4A8BFF92" w14:textId="2E2ED7E5" w:rsidR="000561D4" w:rsidRDefault="000561D4" w:rsidP="000561D4">
      <w:pPr>
        <w:spacing w:line="276" w:lineRule="auto"/>
        <w:ind w:left="0"/>
        <w:rPr>
          <w:lang w:eastAsia="zh-CN"/>
        </w:rPr>
      </w:pPr>
      <w:r w:rsidRPr="00701F0E">
        <w:rPr>
          <w:lang w:val="es-ES" w:eastAsia="zh-CN"/>
        </w:rPr>
        <w:t xml:space="preserve">A </w:t>
      </w:r>
      <w:r w:rsidRPr="00701F0E">
        <w:rPr>
          <w:lang w:eastAsia="zh-CN"/>
        </w:rPr>
        <w:t xml:space="preserve">continuación, se visualiza el </w:t>
      </w:r>
      <w:r w:rsidRPr="00040A23">
        <w:rPr>
          <w:b/>
          <w:bCs/>
          <w:lang w:eastAsia="zh-CN"/>
        </w:rPr>
        <w:t xml:space="preserve">Reporte de Gestión por funcionario – </w:t>
      </w:r>
      <w:r>
        <w:rPr>
          <w:b/>
          <w:bCs/>
          <w:lang w:eastAsia="zh-CN"/>
        </w:rPr>
        <w:t>Detallado</w:t>
      </w:r>
      <w:r w:rsidRPr="00701F0E">
        <w:rPr>
          <w:lang w:eastAsia="zh-CN"/>
        </w:rPr>
        <w:t>, de acuerdo con los parámetros de búsqueda seleccionados.</w:t>
      </w:r>
    </w:p>
    <w:p w14:paraId="77D85316" w14:textId="18132C3C" w:rsidR="000561D4" w:rsidRDefault="000561D4" w:rsidP="000561D4">
      <w:pPr>
        <w:keepNext/>
        <w:spacing w:line="276" w:lineRule="auto"/>
        <w:ind w:left="0"/>
        <w:jc w:val="center"/>
      </w:pPr>
      <w:r w:rsidRPr="000561D4">
        <w:rPr>
          <w:lang w:val="es-ES" w:eastAsia="zh-CN"/>
        </w:rPr>
        <w:drawing>
          <wp:inline distT="0" distB="0" distL="0" distR="0" wp14:anchorId="4014CEEE" wp14:editId="471EE0A4">
            <wp:extent cx="5400000" cy="2567776"/>
            <wp:effectExtent l="19050" t="19050" r="10795" b="2349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24435"/>
                    <a:stretch/>
                  </pic:blipFill>
                  <pic:spPr bwMode="auto">
                    <a:xfrm>
                      <a:off x="0" y="0"/>
                      <a:ext cx="5400000" cy="256777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FF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561D4">
        <w:rPr>
          <w:lang w:val="es-ES" w:eastAsia="zh-CN"/>
        </w:rPr>
        <w:t xml:space="preserve"> </w:t>
      </w:r>
      <w:r w:rsidRPr="00B250B2">
        <w:rPr>
          <w:lang w:val="es-ES" w:eastAsia="zh-CN"/>
        </w:rPr>
        <w:t xml:space="preserve"> </w:t>
      </w:r>
    </w:p>
    <w:p w14:paraId="3D5F61F1" w14:textId="517E07BE" w:rsidR="005513C6" w:rsidRPr="0056580C" w:rsidRDefault="000561D4" w:rsidP="0056580C">
      <w:pPr>
        <w:pStyle w:val="Descripcin"/>
        <w:spacing w:line="240" w:lineRule="auto"/>
        <w:jc w:val="center"/>
        <w:rPr>
          <w:i/>
          <w:iCs/>
          <w:color w:val="4472C4" w:themeColor="accent1"/>
          <w:sz w:val="18"/>
          <w:szCs w:val="20"/>
        </w:rPr>
      </w:pPr>
      <w:r w:rsidRPr="00701F0E">
        <w:rPr>
          <w:rStyle w:val="nfasisintenso"/>
          <w:sz w:val="18"/>
          <w:szCs w:val="20"/>
        </w:rPr>
        <w:t xml:space="preserve">Imagen </w:t>
      </w:r>
      <w:r w:rsidR="0056580C">
        <w:rPr>
          <w:rStyle w:val="nfasisintenso"/>
          <w:sz w:val="18"/>
          <w:szCs w:val="20"/>
        </w:rPr>
        <w:t>6</w:t>
      </w:r>
      <w:r w:rsidRPr="00701F0E">
        <w:rPr>
          <w:rStyle w:val="nfasisintenso"/>
          <w:sz w:val="18"/>
          <w:szCs w:val="20"/>
        </w:rPr>
        <w:t xml:space="preserve"> Estadísticas de PQR por funcionarios.</w:t>
      </w:r>
    </w:p>
    <w:sectPr w:rsidR="005513C6" w:rsidRPr="0056580C" w:rsidSect="001A3E91">
      <w:headerReference w:type="default" r:id="rId19"/>
      <w:footerReference w:type="default" r:id="rId20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D5AEFE" w14:textId="77777777" w:rsidR="00893A47" w:rsidRDefault="00893A47">
      <w:pPr>
        <w:spacing w:line="240" w:lineRule="auto"/>
      </w:pPr>
      <w:r>
        <w:separator/>
      </w:r>
    </w:p>
  </w:endnote>
  <w:endnote w:type="continuationSeparator" w:id="0">
    <w:p w14:paraId="192DD4AB" w14:textId="77777777" w:rsidR="00893A47" w:rsidRDefault="00893A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2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2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72750" w14:textId="77777777" w:rsidR="00893A47" w:rsidRDefault="00893A47">
      <w:r>
        <w:separator/>
      </w:r>
    </w:p>
  </w:footnote>
  <w:footnote w:type="continuationSeparator" w:id="0">
    <w:p w14:paraId="32EAA684" w14:textId="77777777" w:rsidR="00893A47" w:rsidRDefault="00893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FD786" w14:textId="77777777" w:rsidR="005513C6" w:rsidRDefault="00893A47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36675762" name="Imagen 366757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oel="http://schemas.microsoft.com/office/2019/extlst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1" w:name="_Hlk112412813"/>
        <w:p w14:paraId="0FF019BD" w14:textId="77777777" w:rsidR="005513C6" w:rsidRDefault="00893A47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 xmlns:oel="http://schemas.microsoft.com/office/2019/extlst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893A47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893A47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893A47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893A47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893A47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893A47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1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multilevel"/>
    <w:tmpl w:val="F4FE573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0AE444E"/>
    <w:multiLevelType w:val="multilevel"/>
    <w:tmpl w:val="2CEA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43A6D5A"/>
    <w:multiLevelType w:val="multilevel"/>
    <w:tmpl w:val="09508D7E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5AA09D1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55D0"/>
    <w:rsid w:val="000262AB"/>
    <w:rsid w:val="000275E8"/>
    <w:rsid w:val="000358BF"/>
    <w:rsid w:val="00036792"/>
    <w:rsid w:val="00040A23"/>
    <w:rsid w:val="000439E4"/>
    <w:rsid w:val="00047AB1"/>
    <w:rsid w:val="00052247"/>
    <w:rsid w:val="00052818"/>
    <w:rsid w:val="00053111"/>
    <w:rsid w:val="00053E1D"/>
    <w:rsid w:val="0005440B"/>
    <w:rsid w:val="000561D4"/>
    <w:rsid w:val="00062D22"/>
    <w:rsid w:val="000647EA"/>
    <w:rsid w:val="0006685F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5009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4684"/>
    <w:rsid w:val="001C21BD"/>
    <w:rsid w:val="001C23AD"/>
    <w:rsid w:val="001C24FD"/>
    <w:rsid w:val="001C2A3A"/>
    <w:rsid w:val="001C47F8"/>
    <w:rsid w:val="001C559F"/>
    <w:rsid w:val="001C62EA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0E29"/>
    <w:rsid w:val="002079F9"/>
    <w:rsid w:val="00211B84"/>
    <w:rsid w:val="002127C0"/>
    <w:rsid w:val="002128F2"/>
    <w:rsid w:val="00212DA8"/>
    <w:rsid w:val="0021681E"/>
    <w:rsid w:val="002247BB"/>
    <w:rsid w:val="00224C37"/>
    <w:rsid w:val="0022757F"/>
    <w:rsid w:val="00230B95"/>
    <w:rsid w:val="002330FF"/>
    <w:rsid w:val="0023418D"/>
    <w:rsid w:val="00243CF4"/>
    <w:rsid w:val="002458FD"/>
    <w:rsid w:val="0024613C"/>
    <w:rsid w:val="00253AD1"/>
    <w:rsid w:val="00260ADD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07643"/>
    <w:rsid w:val="00310E08"/>
    <w:rsid w:val="00312822"/>
    <w:rsid w:val="00312F5C"/>
    <w:rsid w:val="00313D64"/>
    <w:rsid w:val="00316A22"/>
    <w:rsid w:val="00320F24"/>
    <w:rsid w:val="003213D4"/>
    <w:rsid w:val="0032359A"/>
    <w:rsid w:val="00326571"/>
    <w:rsid w:val="003276C0"/>
    <w:rsid w:val="003308C6"/>
    <w:rsid w:val="003324FD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70E59"/>
    <w:rsid w:val="003717AB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76F2"/>
    <w:rsid w:val="0046783D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5020"/>
    <w:rsid w:val="00506877"/>
    <w:rsid w:val="00515E8E"/>
    <w:rsid w:val="005162C0"/>
    <w:rsid w:val="00516B6C"/>
    <w:rsid w:val="0051706C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7FA"/>
    <w:rsid w:val="00541232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580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5A68"/>
    <w:rsid w:val="00596473"/>
    <w:rsid w:val="00597BC6"/>
    <w:rsid w:val="005A0C46"/>
    <w:rsid w:val="005A1480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1EB6"/>
    <w:rsid w:val="005E46B2"/>
    <w:rsid w:val="005E4EA9"/>
    <w:rsid w:val="005E51E7"/>
    <w:rsid w:val="005E6A87"/>
    <w:rsid w:val="005F00AB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115C"/>
    <w:rsid w:val="006A18CC"/>
    <w:rsid w:val="006A6022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C1B6A"/>
    <w:rsid w:val="007C5E6D"/>
    <w:rsid w:val="007C61B1"/>
    <w:rsid w:val="007C6D6E"/>
    <w:rsid w:val="007D2752"/>
    <w:rsid w:val="007D5644"/>
    <w:rsid w:val="007D5872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93A47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1102E"/>
    <w:rsid w:val="009116B3"/>
    <w:rsid w:val="0092150D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51121"/>
    <w:rsid w:val="00A512CA"/>
    <w:rsid w:val="00A53D0F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D12A4"/>
    <w:rsid w:val="00AE0378"/>
    <w:rsid w:val="00AE31E2"/>
    <w:rsid w:val="00AE3537"/>
    <w:rsid w:val="00AE61E6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2F50"/>
    <w:rsid w:val="00B8562B"/>
    <w:rsid w:val="00B8714E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E0C9E"/>
    <w:rsid w:val="00BE2046"/>
    <w:rsid w:val="00BE573A"/>
    <w:rsid w:val="00BF1FE7"/>
    <w:rsid w:val="00BF2AB5"/>
    <w:rsid w:val="00BF3BD9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7217"/>
    <w:rsid w:val="00C37F72"/>
    <w:rsid w:val="00C4102A"/>
    <w:rsid w:val="00C46F40"/>
    <w:rsid w:val="00C51158"/>
    <w:rsid w:val="00C537F2"/>
    <w:rsid w:val="00C54114"/>
    <w:rsid w:val="00C7083E"/>
    <w:rsid w:val="00C70F57"/>
    <w:rsid w:val="00C7294C"/>
    <w:rsid w:val="00C72CB9"/>
    <w:rsid w:val="00C738A0"/>
    <w:rsid w:val="00C7470A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1D4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200E29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00E2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2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Alberto Martínez Ortega</dc:creator>
  <cp:lastModifiedBy>Salma Andion peralta</cp:lastModifiedBy>
  <cp:revision>2</cp:revision>
  <cp:lastPrinted>2023-09-12T13:48:00Z</cp:lastPrinted>
  <dcterms:created xsi:type="dcterms:W3CDTF">2026-09-21T19:43:00Z</dcterms:created>
  <dcterms:modified xsi:type="dcterms:W3CDTF">2026-09-21T19:43:00Z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