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PROJECT REPORT</w:t>
      </w:r>
    </w:p>
    <w:p>
      <w:pPr>
        <w:jc w:val="center"/>
      </w:pPr>
      <w:r>
        <w:rPr>
          <w:b/>
          <w:sz w:val="40"/>
        </w:rPr>
        <w:t>Data Collection, Cleaning, and Preprocessing</w:t>
        <w:br/>
        <w:t>for Logistics Analysis Using Python</w:t>
      </w:r>
    </w:p>
    <w:p/>
    <w:p>
      <w:pPr>
        <w:jc w:val="center"/>
      </w:pPr>
      <w:r>
        <w:rPr>
          <w:b/>
        </w:rPr>
        <w:t>Submitted by</w:t>
        <w:br/>
      </w:r>
      <w:r>
        <w:t>Sandip Rajendra Shinde</w:t>
        <w:br/>
        <w:br/>
      </w:r>
      <w:r>
        <w:t>Project Area: Logistics Data Analysis</w:t>
        <w:br/>
      </w:r>
      <w:r>
        <w:t>Tools: Python, Pandas, NumPy, Scikit-learn</w:t>
        <w:br/>
      </w:r>
      <w:r>
        <w:t>Week: 2</w:t>
      </w:r>
    </w:p>
    <w:p>
      <w:r>
        <w:br w:type="page"/>
      </w:r>
    </w:p>
    <w:p>
      <w:pPr>
        <w:pStyle w:val="Heading1"/>
      </w:pPr>
      <w:r>
        <w:t>1. Introduction</w:t>
      </w:r>
    </w:p>
    <w:p>
      <w:r>
        <w:t>Data quality is a critical factor in logistics and supply-chain analytics. Logistics organizations generate large amounts of data from orders, warehouses, customers, transportation, shipping, inventory, and delivery operations. Raw data may contain missing values, duplicate records, incorrect data types, inconsistent categories, invalid values, and extreme observations. If these issues are not identified and handled correctly, analytical results and machine-learning models may become unreliable.</w:t>
      </w:r>
    </w:p>
    <w:p>
      <w:r>
        <w:t>This project demonstrates a practical data preprocessing pipeline using Python. The workflow covers data collection simulation, initial inspection, missing-value handling, duplicate removal, data-type correction, invalid-value treatment, outlier detection, categorical-data cleaning, and feature normalization. The resulting cleaned dataset can later be used for exploratory data analysis, delivery-time prediction, shipment-delay analysis, clustering, and logistics optimization.</w:t>
      </w:r>
    </w:p>
    <w:p>
      <w:pPr>
        <w:pStyle w:val="Heading1"/>
      </w:pPr>
      <w:r>
        <w:t>2. Project Scenario</w:t>
      </w:r>
    </w:p>
    <w:p>
      <w:r>
        <w:t>Consider a logistics company that delivers products from warehouses to customers. The company records order dates, shipping dates, warehouse information, customer locations, product categories, shipping modes, transportation distance, shipping cost, delivery time, order quantity, and customer ratings. Management wants to use this information to understand delivery performance and transportation costs.</w:t>
      </w:r>
    </w:p>
    <w:p>
      <w:r>
        <w:t>Before any statistical analysis or predictive modeling is performed, the raw dataset must be prepared. The purpose of this project is therefore to create a repeatable preprocessing pipeline that converts raw logistics records into a cleaner and analysis-ready dataset.</w:t>
      </w:r>
    </w:p>
    <w:p>
      <w:pPr>
        <w:pStyle w:val="Heading1"/>
      </w:pPr>
      <w:r>
        <w:t>3. Dataset Selection and Data Collection Simulation</w:t>
      </w:r>
    </w:p>
    <w:p>
      <w:r>
        <w:t>A publicly available supply-chain/logistics dataset such as the DataCo Smart Supply Chain for Big Data Analysis can be used as the reference dataset. Such datasets contain order, customer, product, sales, shipping, and delivery-related information. The exact columns depend on the downloaded version, so the first step is always to inspect the actual CSV file.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Field</w:t>
            </w:r>
          </w:p>
        </w:tc>
        <w:tc>
          <w:tcPr>
            <w:tcW w:type="dxa" w:w="4968"/>
            <w:shd w:fill="D9EAF7"/>
            <w:vAlign w:val="center"/>
          </w:tcPr>
          <w:p>
            <w:r>
              <w:rPr>
                <w:b/>
              </w:rPr>
              <w:t>Description</w:t>
            </w:r>
          </w:p>
        </w:tc>
      </w:tr>
      <w:tr>
        <w:tc>
          <w:tcPr>
            <w:tcW w:type="dxa" w:w="4968"/>
          </w:tcPr>
          <w:p>
            <w:r>
              <w:t>Order ID</w:t>
            </w:r>
          </w:p>
        </w:tc>
        <w:tc>
          <w:tcPr>
            <w:tcW w:type="dxa" w:w="4968"/>
          </w:tcPr>
          <w:p>
            <w:r>
              <w:t>Unique order identifier</w:t>
            </w:r>
          </w:p>
        </w:tc>
      </w:tr>
      <w:tr>
        <w:tc>
          <w:tcPr>
            <w:tcW w:type="dxa" w:w="4968"/>
          </w:tcPr>
          <w:p>
            <w:r>
              <w:t>Order Date</w:t>
            </w:r>
          </w:p>
        </w:tc>
        <w:tc>
          <w:tcPr>
            <w:tcW w:type="dxa" w:w="4968"/>
          </w:tcPr>
          <w:p>
            <w:r>
              <w:t>Date when the order was placed</w:t>
            </w:r>
          </w:p>
        </w:tc>
      </w:tr>
      <w:tr>
        <w:tc>
          <w:tcPr>
            <w:tcW w:type="dxa" w:w="4968"/>
          </w:tcPr>
          <w:p>
            <w:r>
              <w:t>Shipping Date</w:t>
            </w:r>
          </w:p>
        </w:tc>
        <w:tc>
          <w:tcPr>
            <w:tcW w:type="dxa" w:w="4968"/>
          </w:tcPr>
          <w:p>
            <w:r>
              <w:t>Date when the shipment was shipped</w:t>
            </w:r>
          </w:p>
        </w:tc>
      </w:tr>
      <w:tr>
        <w:tc>
          <w:tcPr>
            <w:tcW w:type="dxa" w:w="4968"/>
          </w:tcPr>
          <w:p>
            <w:r>
              <w:t>Shipping Mode</w:t>
            </w:r>
          </w:p>
        </w:tc>
        <w:tc>
          <w:tcPr>
            <w:tcW w:type="dxa" w:w="4968"/>
          </w:tcPr>
          <w:p>
            <w:r>
              <w:t>Transportation/shipping method</w:t>
            </w:r>
          </w:p>
        </w:tc>
      </w:tr>
      <w:tr>
        <w:tc>
          <w:tcPr>
            <w:tcW w:type="dxa" w:w="4968"/>
          </w:tcPr>
          <w:p>
            <w:r>
              <w:t>Customer City</w:t>
            </w:r>
          </w:p>
        </w:tc>
        <w:tc>
          <w:tcPr>
            <w:tcW w:type="dxa" w:w="4968"/>
          </w:tcPr>
          <w:p>
            <w:r>
              <w:t>Customer location</w:t>
            </w:r>
          </w:p>
        </w:tc>
      </w:tr>
      <w:tr>
        <w:tc>
          <w:tcPr>
            <w:tcW w:type="dxa" w:w="4968"/>
          </w:tcPr>
          <w:p>
            <w:r>
              <w:t>Customer Country</w:t>
            </w:r>
          </w:p>
        </w:tc>
        <w:tc>
          <w:tcPr>
            <w:tcW w:type="dxa" w:w="4968"/>
          </w:tcPr>
          <w:p>
            <w:r>
              <w:t>Customer country</w:t>
            </w:r>
          </w:p>
        </w:tc>
      </w:tr>
      <w:tr>
        <w:tc>
          <w:tcPr>
            <w:tcW w:type="dxa" w:w="4968"/>
          </w:tcPr>
          <w:p>
            <w:r>
              <w:t>Product Category</w:t>
            </w:r>
          </w:p>
        </w:tc>
        <w:tc>
          <w:tcPr>
            <w:tcW w:type="dxa" w:w="4968"/>
          </w:tcPr>
          <w:p>
            <w:r>
              <w:t>Category of the ordered product</w:t>
            </w:r>
          </w:p>
        </w:tc>
      </w:tr>
      <w:tr>
        <w:tc>
          <w:tcPr>
            <w:tcW w:type="dxa" w:w="4968"/>
          </w:tcPr>
          <w:p>
            <w:r>
              <w:t>Order Quantity</w:t>
            </w:r>
          </w:p>
        </w:tc>
        <w:tc>
          <w:tcPr>
            <w:tcW w:type="dxa" w:w="4968"/>
          </w:tcPr>
          <w:p>
            <w:r>
              <w:t>Number of items ordered</w:t>
            </w:r>
          </w:p>
        </w:tc>
      </w:tr>
      <w:tr>
        <w:tc>
          <w:tcPr>
            <w:tcW w:type="dxa" w:w="4968"/>
          </w:tcPr>
          <w:p>
            <w:r>
              <w:t>Sales</w:t>
            </w:r>
          </w:p>
        </w:tc>
        <w:tc>
          <w:tcPr>
            <w:tcW w:type="dxa" w:w="4968"/>
          </w:tcPr>
          <w:p>
            <w:r>
              <w:t>Sales value</w:t>
            </w:r>
          </w:p>
        </w:tc>
      </w:tr>
      <w:tr>
        <w:tc>
          <w:tcPr>
            <w:tcW w:type="dxa" w:w="4968"/>
          </w:tcPr>
          <w:p>
            <w:r>
              <w:t>Shipping Cost</w:t>
            </w:r>
          </w:p>
        </w:tc>
        <w:tc>
          <w:tcPr>
            <w:tcW w:type="dxa" w:w="4968"/>
          </w:tcPr>
          <w:p>
            <w:r>
              <w:t>Cost associated with shipping</w:t>
            </w:r>
          </w:p>
        </w:tc>
      </w:tr>
      <w:tr>
        <w:tc>
          <w:tcPr>
            <w:tcW w:type="dxa" w:w="4968"/>
          </w:tcPr>
          <w:p>
            <w:r>
              <w:t>Delivery Status</w:t>
            </w:r>
          </w:p>
        </w:tc>
        <w:tc>
          <w:tcPr>
            <w:tcW w:type="dxa" w:w="4968"/>
          </w:tcPr>
          <w:p>
            <w:r>
              <w:t>Current delivery status</w:t>
            </w:r>
          </w:p>
        </w:tc>
      </w:tr>
    </w:tbl>
    <w:p/>
    <w:p>
      <w:pPr>
        <w:pStyle w:val="Heading2"/>
      </w:pPr>
      <w:r>
        <w:t>3.1 Simulated Dataset Characteristics</w:t>
      </w:r>
    </w:p>
    <w:p>
      <w:r>
        <w:t>For demonstrating the preprocessing workflow, the report assumes a dataset of 10,000 shipment records and 15 columns. The data contains both numerical and categorical variables. A small proportion of records is assumed to contain missing values, duplicates, inconsistent categories, invalid delivery values, and extreme shipping costs.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r>
              <w:rPr>
                <w:b/>
              </w:rPr>
              <w:t>Order ID</w:t>
            </w:r>
          </w:p>
        </w:tc>
        <w:tc>
          <w:tcPr>
            <w:tcW w:type="dxa" w:w="1656"/>
            <w:shd w:fill="D9EAF7"/>
            <w:vAlign w:val="center"/>
          </w:tcPr>
          <w:p>
            <w:r>
              <w:rPr>
                <w:b/>
              </w:rPr>
              <w:t>Distance (km)</w:t>
            </w:r>
          </w:p>
        </w:tc>
        <w:tc>
          <w:tcPr>
            <w:tcW w:type="dxa" w:w="1656"/>
            <w:shd w:fill="D9EAF7"/>
            <w:vAlign w:val="center"/>
          </w:tcPr>
          <w:p>
            <w:r>
              <w:rPr>
                <w:b/>
              </w:rPr>
              <w:t>Shipping Cost (₹)</w:t>
            </w:r>
          </w:p>
        </w:tc>
        <w:tc>
          <w:tcPr>
            <w:tcW w:type="dxa" w:w="1656"/>
            <w:shd w:fill="D9EAF7"/>
            <w:vAlign w:val="center"/>
          </w:tcPr>
          <w:p>
            <w:r>
              <w:rPr>
                <w:b/>
              </w:rPr>
              <w:t>Delivery Days</w:t>
            </w:r>
          </w:p>
        </w:tc>
        <w:tc>
          <w:tcPr>
            <w:tcW w:type="dxa" w:w="1656"/>
            <w:shd w:fill="D9EAF7"/>
            <w:vAlign w:val="center"/>
          </w:tcPr>
          <w:p>
            <w:r>
              <w:rPr>
                <w:b/>
              </w:rPr>
              <w:t>Quantity</w:t>
            </w:r>
          </w:p>
        </w:tc>
        <w:tc>
          <w:tcPr>
            <w:tcW w:type="dxa" w:w="1656"/>
            <w:shd w:fill="D9EAF7"/>
            <w:vAlign w:val="center"/>
          </w:tcPr>
          <w:p>
            <w:r>
              <w:rPr>
                <w:b/>
              </w:rPr>
              <w:t>Rating</w:t>
            </w:r>
          </w:p>
        </w:tc>
      </w:tr>
      <w:tr>
        <w:tc>
          <w:tcPr>
            <w:tcW w:type="dxa" w:w="1656"/>
          </w:tcPr>
          <w:p>
            <w:r>
              <w:t>1001</w:t>
            </w:r>
          </w:p>
        </w:tc>
        <w:tc>
          <w:tcPr>
            <w:tcW w:type="dxa" w:w="1656"/>
          </w:tcPr>
          <w:p>
            <w:r>
              <w:t>120</w:t>
            </w:r>
          </w:p>
        </w:tc>
        <w:tc>
          <w:tcPr>
            <w:tcW w:type="dxa" w:w="1656"/>
          </w:tcPr>
          <w:p>
            <w:r>
              <w:t>250</w:t>
            </w:r>
          </w:p>
        </w:tc>
        <w:tc>
          <w:tcPr>
            <w:tcW w:type="dxa" w:w="1656"/>
          </w:tcPr>
          <w:p>
            <w:r>
              <w:t>3</w:t>
            </w:r>
          </w:p>
        </w:tc>
        <w:tc>
          <w:tcPr>
            <w:tcW w:type="dxa" w:w="1656"/>
          </w:tcPr>
          <w:p>
            <w:r>
              <w:t>2</w:t>
            </w:r>
          </w:p>
        </w:tc>
        <w:tc>
          <w:tcPr>
            <w:tcW w:type="dxa" w:w="1656"/>
          </w:tcPr>
          <w:p>
            <w:r>
              <w:t>4.5</w:t>
            </w:r>
          </w:p>
        </w:tc>
      </w:tr>
      <w:tr>
        <w:tc>
          <w:tcPr>
            <w:tcW w:type="dxa" w:w="1656"/>
          </w:tcPr>
          <w:p>
            <w:r>
              <w:t>1002</w:t>
            </w:r>
          </w:p>
        </w:tc>
        <w:tc>
          <w:tcPr>
            <w:tcW w:type="dxa" w:w="1656"/>
          </w:tcPr>
          <w:p>
            <w:r>
              <w:t>450</w:t>
            </w:r>
          </w:p>
        </w:tc>
        <w:tc>
          <w:tcPr>
            <w:tcW w:type="dxa" w:w="1656"/>
          </w:tcPr>
          <w:p>
            <w:r>
              <w:t>650</w:t>
            </w:r>
          </w:p>
        </w:tc>
        <w:tc>
          <w:tcPr>
            <w:tcW w:type="dxa" w:w="1656"/>
          </w:tcPr>
          <w:p>
            <w:r>
              <w:t>5</w:t>
            </w:r>
          </w:p>
        </w:tc>
        <w:tc>
          <w:tcPr>
            <w:tcW w:type="dxa" w:w="1656"/>
          </w:tcPr>
          <w:p>
            <w:r>
              <w:t>5</w:t>
            </w:r>
          </w:p>
        </w:tc>
        <w:tc>
          <w:tcPr>
            <w:tcW w:type="dxa" w:w="1656"/>
          </w:tcPr>
          <w:p>
            <w:r>
              <w:t>4.0</w:t>
            </w:r>
          </w:p>
        </w:tc>
      </w:tr>
      <w:tr>
        <w:tc>
          <w:tcPr>
            <w:tcW w:type="dxa" w:w="1656"/>
          </w:tcPr>
          <w:p>
            <w:r>
              <w:t>1003</w:t>
            </w:r>
          </w:p>
        </w:tc>
        <w:tc>
          <w:tcPr>
            <w:tcW w:type="dxa" w:w="1656"/>
          </w:tcPr>
          <w:p>
            <w:r>
              <w:t>80</w:t>
            </w:r>
          </w:p>
        </w:tc>
        <w:tc>
          <w:tcPr>
            <w:tcW w:type="dxa" w:w="1656"/>
          </w:tcPr>
          <w:p>
            <w:r>
              <w:t>180</w:t>
            </w:r>
          </w:p>
        </w:tc>
        <w:tc>
          <w:tcPr>
            <w:tcW w:type="dxa" w:w="1656"/>
          </w:tcPr>
          <w:p>
            <w:r>
              <w:t>2</w:t>
            </w:r>
          </w:p>
        </w:tc>
        <w:tc>
          <w:tcPr>
            <w:tcW w:type="dxa" w:w="1656"/>
          </w:tcPr>
          <w:p>
            <w:r>
              <w:t>1</w:t>
            </w:r>
          </w:p>
        </w:tc>
        <w:tc>
          <w:tcPr>
            <w:tcW w:type="dxa" w:w="1656"/>
          </w:tcPr>
          <w:p>
            <w:r>
              <w:t>4.8</w:t>
            </w:r>
          </w:p>
        </w:tc>
      </w:tr>
      <w:tr>
        <w:tc>
          <w:tcPr>
            <w:tcW w:type="dxa" w:w="1656"/>
          </w:tcPr>
          <w:p>
            <w:r>
              <w:t>1004</w:t>
            </w:r>
          </w:p>
        </w:tc>
        <w:tc>
          <w:tcPr>
            <w:tcW w:type="dxa" w:w="1656"/>
          </w:tcPr>
          <w:p>
            <w:r>
              <w:t>600</w:t>
            </w:r>
          </w:p>
        </w:tc>
        <w:tc>
          <w:tcPr>
            <w:tcW w:type="dxa" w:w="1656"/>
          </w:tcPr>
          <w:p>
            <w:r>
              <w:t>950</w:t>
            </w:r>
          </w:p>
        </w:tc>
        <w:tc>
          <w:tcPr>
            <w:tcW w:type="dxa" w:w="1656"/>
          </w:tcPr>
          <w:p>
            <w:r>
              <w:t>8</w:t>
            </w:r>
          </w:p>
        </w:tc>
        <w:tc>
          <w:tcPr>
            <w:tcW w:type="dxa" w:w="1656"/>
          </w:tcPr>
          <w:p>
            <w:r>
              <w:t>3</w:t>
            </w:r>
          </w:p>
        </w:tc>
        <w:tc>
          <w:tcPr>
            <w:tcW w:type="dxa" w:w="1656"/>
          </w:tcPr>
          <w:p>
            <w:r>
              <w:t>Missing</w:t>
            </w:r>
          </w:p>
        </w:tc>
      </w:tr>
      <w:tr>
        <w:tc>
          <w:tcPr>
            <w:tcW w:type="dxa" w:w="1656"/>
          </w:tcPr>
          <w:p>
            <w:r>
              <w:t>1005</w:t>
            </w:r>
          </w:p>
        </w:tc>
        <w:tc>
          <w:tcPr>
            <w:tcW w:type="dxa" w:w="1656"/>
          </w:tcPr>
          <w:p>
            <w:r>
              <w:t>150</w:t>
            </w:r>
          </w:p>
        </w:tc>
        <w:tc>
          <w:tcPr>
            <w:tcW w:type="dxa" w:w="1656"/>
          </w:tcPr>
          <w:p>
            <w:r>
              <w:t>300</w:t>
            </w:r>
          </w:p>
        </w:tc>
        <w:tc>
          <w:tcPr>
            <w:tcW w:type="dxa" w:w="1656"/>
          </w:tcPr>
          <w:p>
            <w:r>
              <w:t>Missing</w:t>
            </w:r>
          </w:p>
        </w:tc>
        <w:tc>
          <w:tcPr>
            <w:tcW w:type="dxa" w:w="1656"/>
          </w:tcPr>
          <w:p>
            <w:r>
              <w:t>2</w:t>
            </w:r>
          </w:p>
        </w:tc>
        <w:tc>
          <w:tcPr>
            <w:tcW w:type="dxa" w:w="1656"/>
          </w:tcPr>
          <w:p>
            <w:r>
              <w:t>4.2</w:t>
            </w:r>
          </w:p>
        </w:tc>
      </w:tr>
      <w:tr>
        <w:tc>
          <w:tcPr>
            <w:tcW w:type="dxa" w:w="1656"/>
          </w:tcPr>
          <w:p>
            <w:r>
              <w:t>1006</w:t>
            </w:r>
          </w:p>
        </w:tc>
        <w:tc>
          <w:tcPr>
            <w:tcW w:type="dxa" w:w="1656"/>
          </w:tcPr>
          <w:p>
            <w:r>
              <w:t>5000</w:t>
            </w:r>
          </w:p>
        </w:tc>
        <w:tc>
          <w:tcPr>
            <w:tcW w:type="dxa" w:w="1656"/>
          </w:tcPr>
          <w:p>
            <w:r>
              <w:t>9000</w:t>
            </w:r>
          </w:p>
        </w:tc>
        <w:tc>
          <w:tcPr>
            <w:tcW w:type="dxa" w:w="1656"/>
          </w:tcPr>
          <w:p>
            <w:r>
              <w:t>65</w:t>
            </w:r>
          </w:p>
        </w:tc>
        <w:tc>
          <w:tcPr>
            <w:tcW w:type="dxa" w:w="1656"/>
          </w:tcPr>
          <w:p>
            <w:r>
              <w:t>2</w:t>
            </w:r>
          </w:p>
        </w:tc>
        <w:tc>
          <w:tcPr>
            <w:tcW w:type="dxa" w:w="1656"/>
          </w:tcPr>
          <w:p>
            <w:r>
              <w:t>3.1</w:t>
            </w:r>
          </w:p>
        </w:tc>
      </w:tr>
    </w:tbl>
    <w:p/>
    <w:p>
      <w:r>
        <w:t>The table above is an illustrative example used to demonstrate data-quality problems. It should not be presented as measured results from the public dataset.</w:t>
      </w:r>
    </w:p>
    <w:p>
      <w:pPr>
        <w:pStyle w:val="Heading1"/>
      </w:pPr>
      <w:r>
        <w:t>4. Data Collection and Initial Inspection</w:t>
      </w:r>
    </w:p>
    <w:p>
      <w:pPr>
        <w:ind w:left="360" w:right="360"/>
      </w:pPr>
      <w:r>
        <w:rPr>
          <w:rFonts w:ascii="Consolas" w:hAnsi="Consolas"/>
          <w:sz w:val="17"/>
        </w:rPr>
        <w:t>import pandas as pd</w:t>
        <w:br/>
        <w:t>import numpy as np</w:t>
        <w:br/>
        <w:br/>
        <w:t>df = pd.read_csv("logistics_data.csv")</w:t>
        <w:br/>
        <w:br/>
        <w:t>print(df.head())</w:t>
        <w:br/>
        <w:t>print(df.shape)</w:t>
        <w:br/>
        <w:t>print(df.info())</w:t>
        <w:br/>
        <w:t>print(df.describe())</w:t>
        <w:br/>
        <w:br/>
        <w:t># Missing-value count</w:t>
        <w:br/>
        <w:t>print(df.isnull().sum())</w:t>
      </w:r>
    </w:p>
    <w:p>
      <w:r>
        <w:t>The inspection stage helps identify the number of records and columns, data types, statistical ranges, missing values, and potential problems before transformations are applied.</w:t>
      </w:r>
    </w:p>
    <w:p>
      <w:pPr>
        <w:pStyle w:val="Heading1"/>
      </w:pPr>
      <w:r>
        <w:t>5. Data Quality Issues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Issue</w:t>
            </w:r>
          </w:p>
        </w:tc>
        <w:tc>
          <w:tcPr>
            <w:tcW w:type="dxa" w:w="3312"/>
            <w:shd w:fill="D9EAF7"/>
            <w:vAlign w:val="center"/>
          </w:tcPr>
          <w:p>
            <w:r>
              <w:rPr>
                <w:b/>
              </w:rPr>
              <w:t>Example</w:t>
            </w:r>
          </w:p>
        </w:tc>
        <w:tc>
          <w:tcPr>
            <w:tcW w:type="dxa" w:w="3312"/>
            <w:shd w:fill="D9EAF7"/>
            <w:vAlign w:val="center"/>
          </w:tcPr>
          <w:p>
            <w:r>
              <w:rPr>
                <w:b/>
              </w:rPr>
              <w:t>Potential Impact</w:t>
            </w:r>
          </w:p>
        </w:tc>
      </w:tr>
      <w:tr>
        <w:tc>
          <w:tcPr>
            <w:tcW w:type="dxa" w:w="3312"/>
          </w:tcPr>
          <w:p>
            <w:r>
              <w:t>Missing values</w:t>
            </w:r>
          </w:p>
        </w:tc>
        <w:tc>
          <w:tcPr>
            <w:tcW w:type="dxa" w:w="3312"/>
          </w:tcPr>
          <w:p>
            <w:r>
              <w:t>Delivery_Days is blank</w:t>
            </w:r>
          </w:p>
        </w:tc>
        <w:tc>
          <w:tcPr>
            <w:tcW w:type="dxa" w:w="3312"/>
          </w:tcPr>
          <w:p>
            <w:r>
              <w:t>Loss of observations or biased statistics</w:t>
            </w:r>
          </w:p>
        </w:tc>
      </w:tr>
      <w:tr>
        <w:tc>
          <w:tcPr>
            <w:tcW w:type="dxa" w:w="3312"/>
          </w:tcPr>
          <w:p>
            <w:r>
              <w:t>Duplicate records</w:t>
            </w:r>
          </w:p>
        </w:tc>
        <w:tc>
          <w:tcPr>
            <w:tcW w:type="dxa" w:w="3312"/>
          </w:tcPr>
          <w:p>
            <w:r>
              <w:t>Same order appears twice</w:t>
            </w:r>
          </w:p>
        </w:tc>
        <w:tc>
          <w:tcPr>
            <w:tcW w:type="dxa" w:w="3312"/>
          </w:tcPr>
          <w:p>
            <w:r>
              <w:t>Shipment counts and costs become inflated</w:t>
            </w:r>
          </w:p>
        </w:tc>
      </w:tr>
      <w:tr>
        <w:tc>
          <w:tcPr>
            <w:tcW w:type="dxa" w:w="3312"/>
          </w:tcPr>
          <w:p>
            <w:r>
              <w:t>Wrong data type</w:t>
            </w:r>
          </w:p>
        </w:tc>
        <w:tc>
          <w:tcPr>
            <w:tcW w:type="dxa" w:w="3312"/>
          </w:tcPr>
          <w:p>
            <w:r>
              <w:t>Date stored as text</w:t>
            </w:r>
          </w:p>
        </w:tc>
        <w:tc>
          <w:tcPr>
            <w:tcW w:type="dxa" w:w="3312"/>
          </w:tcPr>
          <w:p>
            <w:r>
              <w:t>Date calculations cannot be performed reliably</w:t>
            </w:r>
          </w:p>
        </w:tc>
      </w:tr>
      <w:tr>
        <w:tc>
          <w:tcPr>
            <w:tcW w:type="dxa" w:w="3312"/>
          </w:tcPr>
          <w:p>
            <w:r>
              <w:t>Invalid values</w:t>
            </w:r>
          </w:p>
        </w:tc>
        <w:tc>
          <w:tcPr>
            <w:tcW w:type="dxa" w:w="3312"/>
          </w:tcPr>
          <w:p>
            <w:r>
              <w:t>Delivery_Days = -2</w:t>
            </w:r>
          </w:p>
        </w:tc>
        <w:tc>
          <w:tcPr>
            <w:tcW w:type="dxa" w:w="3312"/>
          </w:tcPr>
          <w:p>
            <w:r>
              <w:t>Produces impossible business results</w:t>
            </w:r>
          </w:p>
        </w:tc>
      </w:tr>
      <w:tr>
        <w:tc>
          <w:tcPr>
            <w:tcW w:type="dxa" w:w="3312"/>
          </w:tcPr>
          <w:p>
            <w:r>
              <w:t>Outliers</w:t>
            </w:r>
          </w:p>
        </w:tc>
        <w:tc>
          <w:tcPr>
            <w:tcW w:type="dxa" w:w="3312"/>
          </w:tcPr>
          <w:p>
            <w:r>
              <w:t>Shipping cost = ₹50,000</w:t>
            </w:r>
          </w:p>
        </w:tc>
        <w:tc>
          <w:tcPr>
            <w:tcW w:type="dxa" w:w="3312"/>
          </w:tcPr>
          <w:p>
            <w:r>
              <w:t>Can distort averages and models</w:t>
            </w:r>
          </w:p>
        </w:tc>
      </w:tr>
      <w:tr>
        <w:tc>
          <w:tcPr>
            <w:tcW w:type="dxa" w:w="3312"/>
          </w:tcPr>
          <w:p>
            <w:r>
              <w:t>Inconsistent categories</w:t>
            </w:r>
          </w:p>
        </w:tc>
        <w:tc>
          <w:tcPr>
            <w:tcW w:type="dxa" w:w="3312"/>
          </w:tcPr>
          <w:p>
            <w:r>
              <w:t>Mumbai / mumbai / MUMBAI</w:t>
            </w:r>
          </w:p>
        </w:tc>
        <w:tc>
          <w:tcPr>
            <w:tcW w:type="dxa" w:w="3312"/>
          </w:tcPr>
          <w:p>
            <w:r>
              <w:t>Same category counted multiple times</w:t>
            </w:r>
          </w:p>
        </w:tc>
      </w:tr>
    </w:tbl>
    <w:p/>
    <w:p>
      <w:pPr>
        <w:pStyle w:val="Heading1"/>
      </w:pPr>
      <w:r>
        <w:t>6. Handling Missing Values</w:t>
      </w:r>
    </w:p>
    <w:p>
      <w:r>
        <w:t>Missing values should be handled according to the meaning and distribution of the variable. For numerical delivery-time data, median imputation can be appropriate when extreme values are present because the median is less sensitive to outliers than the mean. For categorical variables such as warehouse, the mode can be used when the missing proportion is small and there is no better business rule.</w:t>
      </w:r>
    </w:p>
    <w:p>
      <w:pPr>
        <w:ind w:left="360" w:right="360"/>
      </w:pPr>
      <w:r>
        <w:rPr>
          <w:rFonts w:ascii="Consolas" w:hAnsi="Consolas"/>
          <w:sz w:val="17"/>
        </w:rPr>
        <w:t># Numerical variable</w:t>
        <w:br/>
        <w:t>df["Delivery_Days"] = df["Delivery_Days"].fillna(</w:t>
        <w:br/>
        <w:t xml:space="preserve">    df["Delivery_Days"].median()</w:t>
        <w:br/>
        <w:t>)</w:t>
        <w:br/>
        <w:br/>
        <w:t># Categorical variable</w:t>
        <w:br/>
        <w:t>df["Warehouse"] = df["Warehouse"].fillna(</w:t>
        <w:br/>
        <w:t xml:space="preserve">    df["Warehouse"].mode()[0]</w:t>
        <w:br/>
        <w:t>)</w:t>
      </w:r>
    </w:p>
    <w:p>
      <w:r>
        <w:t>Example: if delivery times are 2, 3, 3, 4, 5, 6, and 40 days, the value 40 is much higher than the other observations. Median imputation is therefore less affected by this extreme value.</w:t>
      </w:r>
    </w:p>
    <w:p>
      <w:pPr>
        <w:pStyle w:val="Heading1"/>
      </w:pPr>
      <w:r>
        <w:t>7. Removing Duplicate Records</w:t>
      </w:r>
    </w:p>
    <w:p>
      <w:pPr>
        <w:ind w:left="360" w:right="360"/>
      </w:pPr>
      <w:r>
        <w:rPr>
          <w:rFonts w:ascii="Consolas" w:hAnsi="Consolas"/>
          <w:sz w:val="17"/>
        </w:rPr>
        <w:t>print("Duplicate records:", df.duplicated().sum())</w:t>
        <w:br/>
        <w:br/>
        <w:t>df = df.drop_duplicates()</w:t>
        <w:br/>
        <w:br/>
        <w:t>print("Duplicate records after cleaning:",</w:t>
        <w:br/>
        <w:t xml:space="preserve">      df.duplicated().sum())</w:t>
      </w:r>
    </w:p>
    <w:p>
      <w:r>
        <w:t>Duplicate records can cause the same shipment to be counted more than once. This can inflate shipment volume, sales, shipping cost, and other KPIs. Removing exact duplicates helps prevent double counting.</w:t>
      </w:r>
    </w:p>
    <w:p>
      <w:pPr>
        <w:pStyle w:val="Heading1"/>
      </w:pPr>
      <w:r>
        <w:t>8. Correcting Data Types and Creating Delivery Time</w:t>
      </w:r>
    </w:p>
    <w:p>
      <w:pPr>
        <w:ind w:left="360" w:right="360"/>
      </w:pPr>
      <w:r>
        <w:rPr>
          <w:rFonts w:ascii="Consolas" w:hAnsi="Consolas"/>
          <w:sz w:val="17"/>
        </w:rPr>
        <w:t>df["Order_Date"] = pd.to_datetime(</w:t>
        <w:br/>
        <w:t xml:space="preserve">    df["Order_Date"], errors="coerce"</w:t>
        <w:br/>
        <w:t>)</w:t>
        <w:br/>
        <w:br/>
        <w:t>df["Shipping_Date"] = pd.to_datetime(</w:t>
        <w:br/>
        <w:t xml:space="preserve">    df["Shipping_Date"], errors="coerce"</w:t>
        <w:br/>
        <w:t>)</w:t>
        <w:br/>
        <w:br/>
        <w:t>df["Delivery_Days"] = (</w:t>
        <w:br/>
        <w:t xml:space="preserve">    df["Shipping_Date"] - df["Order_Date"]</w:t>
        <w:br/>
        <w:t>).dt.days</w:t>
      </w:r>
    </w:p>
    <w:p>
      <w:r>
        <w:t>Converting date columns to datetime allows delivery duration to be calculated consistently. The errors='coerce' option converts invalid date strings to missing values so that they can be identified and treated rather than silently producing incorrect calculations.</w:t>
      </w:r>
    </w:p>
    <w:p>
      <w:pPr>
        <w:pStyle w:val="Heading1"/>
      </w:pPr>
      <w:r>
        <w:t>9. Handling Invalid Values</w:t>
      </w:r>
    </w:p>
    <w:p>
      <w:pPr>
        <w:ind w:left="360" w:right="360"/>
      </w:pPr>
      <w:r>
        <w:rPr>
          <w:rFonts w:ascii="Consolas" w:hAnsi="Consolas"/>
          <w:sz w:val="17"/>
        </w:rPr>
        <w:t># Identify impossible negative delivery times</w:t>
        <w:br/>
        <w:t>invalid = df[df["Delivery_Days"] &lt; 0]</w:t>
        <w:br/>
        <w:t>print(invalid)</w:t>
        <w:br/>
        <w:br/>
        <w:t># Convert invalid values to missing</w:t>
        <w:br/>
        <w:t>df.loc[df["Delivery_Days"] &lt; 0, "Delivery_Days"] = np.nan</w:t>
        <w:br/>
        <w:br/>
        <w:t># Fill using the median</w:t>
        <w:br/>
        <w:t>df["Delivery_Days"] = df["Delivery_Days"].fillna(</w:t>
        <w:br/>
        <w:t xml:space="preserve">    df["Delivery_Days"].median()</w:t>
        <w:br/>
        <w:t>)</w:t>
      </w:r>
    </w:p>
    <w:p>
      <w:r>
        <w:t>A negative delivery duration is not meaningful in this business context. Such values may indicate data-entry or date errors. They are therefore converted to missing values and then handled using the selected imputation method.</w:t>
      </w:r>
    </w:p>
    <w:p>
      <w:pPr>
        <w:pStyle w:val="Heading1"/>
      </w:pPr>
      <w:r>
        <w:t>10. Outlier Detection Using IQR</w:t>
      </w:r>
    </w:p>
    <w:p>
      <w:r>
        <w:t>Outliers are observations that are unusually distant from the majority of the data. In logistics, extreme shipping costs, distances, quantities, or delivery times may be legitimate business events or may represent data errors. The IQR method can be used to flag observations for investigation.</w:t>
      </w:r>
    </w:p>
    <w:p>
      <w:pPr>
        <w:ind w:left="360" w:right="360"/>
      </w:pPr>
      <w:r>
        <w:rPr>
          <w:rFonts w:ascii="Consolas" w:hAnsi="Consolas"/>
          <w:sz w:val="17"/>
        </w:rPr>
        <w:t>Q1 = df["Shipping_Cost"].quantile(0.25)</w:t>
        <w:br/>
        <w:t>Q3 = df["Shipping_Cost"].quantile(0.75)</w:t>
        <w:br/>
        <w:br/>
        <w:t>IQR = Q3 - Q1</w:t>
        <w:br/>
        <w:br/>
        <w:t>lower = Q1 - 1.5 * IQR</w:t>
        <w:br/>
        <w:t>upper = Q3 + 1.5 * IQR</w:t>
        <w:br/>
        <w:br/>
        <w:t>outliers = df[</w:t>
        <w:br/>
        <w:t xml:space="preserve">    (df["Shipping_Cost"] &lt; lower) |</w:t>
        <w:br/>
        <w:t xml:space="preserve">    (df["Shipping_Cost"] &gt; upper)</w:t>
        <w:br/>
        <w:t>]</w:t>
        <w:br/>
        <w:br/>
        <w:t>print(outliers)</w:t>
      </w:r>
    </w:p>
    <w:p>
      <w:r>
        <w:t>An outlier should not automatically be deleted. For example, a very expensive shipment could be a genuine international or heavy shipment. Business context should be checked before removal. If the value is confirmed as an error, it can be corrected or excluded.</w:t>
      </w:r>
    </w:p>
    <w:p>
      <w:pPr>
        <w:pStyle w:val="Heading1"/>
      </w:pPr>
      <w:r>
        <w:t>11. Categorical Data Cleaning</w:t>
      </w:r>
    </w:p>
    <w:p>
      <w:pPr>
        <w:ind w:left="360" w:right="360"/>
      </w:pPr>
      <w:r>
        <w:rPr>
          <w:rFonts w:ascii="Consolas" w:hAnsi="Consolas"/>
          <w:sz w:val="17"/>
        </w:rPr>
        <w:t>df["Customer_City"] = (</w:t>
        <w:br/>
        <w:t xml:space="preserve">    df["Customer_City"]</w:t>
        <w:br/>
        <w:t xml:space="preserve">    .str.strip()</w:t>
        <w:br/>
        <w:t xml:space="preserve">    .str.title()</w:t>
        <w:br/>
        <w:t>)</w:t>
        <w:br/>
        <w:br/>
        <w:t>print(df["Customer_City"].unique())</w:t>
      </w:r>
    </w:p>
    <w:p>
      <w:r>
        <w:t>Whitespace and inconsistent capitalization can create separate categories for the same location. Standardizing text helps produce accurate group-by and frequency analyses.</w:t>
      </w:r>
    </w:p>
    <w:p>
      <w:pPr>
        <w:pStyle w:val="Heading1"/>
      </w:pPr>
      <w:r>
        <w:t>12. Normalization</w:t>
      </w:r>
    </w:p>
    <w:p>
      <w:r>
        <w:t>Logistics variables may have very different scales. For example, order quantity may range from 1 to 20 while distance may range from 10 to 5,000 km and shipping cost may range from ₹100 to ₹50,000. Min-Max scaling converts selected numerical variables to a common range and can be useful before algorithms that are sensitive to feature scale.</w:t>
      </w:r>
    </w:p>
    <w:p>
      <w:pPr>
        <w:ind w:left="360" w:right="360"/>
      </w:pPr>
      <w:r>
        <w:rPr>
          <w:rFonts w:ascii="Consolas" w:hAnsi="Consolas"/>
          <w:sz w:val="17"/>
        </w:rPr>
        <w:t>from sklearn.preprocessing import MinMaxScaler</w:t>
        <w:br/>
        <w:br/>
        <w:t>scaler = MinMaxScaler()</w:t>
        <w:br/>
        <w:br/>
        <w:t>df[["Distance_km", "Shipping_Cost", "Delivery_Days"]] = (</w:t>
        <w:br/>
        <w:t xml:space="preserve">    scaler.fit_transform(</w:t>
        <w:br/>
        <w:t xml:space="preserve">        df[["Distance_km",</w:t>
        <w:br/>
        <w:t xml:space="preserve">            "Shipping_Cost",</w:t>
        <w:br/>
        <w:t xml:space="preserve">            "Delivery_Days"]]</w:t>
        <w:br/>
        <w:t xml:space="preserve">    )</w:t>
        <w:br/>
        <w:t>)</w:t>
      </w:r>
    </w:p>
    <w:p>
      <w:r>
        <w:t>For example, under Min-Max scaling, the minimum observed value becomes approximately 0 and the maximum becomes approximately 1. This does not remove outliers; it only changes the scale, so outlier inspection should happen before or alongside scaling.</w:t>
      </w:r>
    </w:p>
    <w:p>
      <w:pPr>
        <w:pStyle w:val="Heading1"/>
      </w:pPr>
      <w:r>
        <w:t>13. Standardization (Alternative)</w:t>
      </w:r>
    </w:p>
    <w:p>
      <w:pPr>
        <w:ind w:left="360" w:right="360"/>
      </w:pPr>
      <w:r>
        <w:rPr>
          <w:rFonts w:ascii="Consolas" w:hAnsi="Consolas"/>
          <w:sz w:val="17"/>
        </w:rPr>
        <w:t>from sklearn.preprocessing import StandardScaler</w:t>
        <w:br/>
        <w:br/>
        <w:t>scaler = StandardScaler()</w:t>
        <w:br/>
        <w:br/>
        <w:t>df[["Distance_km", "Shipping_Cost"]] = scaler.fit_transform(</w:t>
        <w:br/>
        <w:t xml:space="preserve">    df[["Distance_km", "Shipping_Cost"]]</w:t>
        <w:br/>
        <w:t>)</w:t>
      </w:r>
    </w:p>
    <w:p>
      <w:r>
        <w:t>Standardization transforms a feature so that it has approximately mean 0 and standard deviation 1. The choice between Min-Max normalization and standardization depends on the future analytical or machine-learning method.</w:t>
      </w:r>
    </w:p>
    <w:p>
      <w:pPr>
        <w:pStyle w:val="Heading1"/>
      </w:pPr>
      <w:r>
        <w:t>14. Final Validation</w:t>
      </w:r>
    </w:p>
    <w:p>
      <w:pPr>
        <w:ind w:left="360" w:right="360"/>
      </w:pPr>
      <w:r>
        <w:rPr>
          <w:rFonts w:ascii="Consolas" w:hAnsi="Consolas"/>
          <w:sz w:val="17"/>
        </w:rPr>
        <w:t>print(df.info())</w:t>
        <w:br/>
        <w:t>print(df.isnull().sum())</w:t>
        <w:br/>
        <w:t>print("Duplicates:", df.duplicated().sum())</w:t>
        <w:br/>
        <w:t>print(df.describe())</w:t>
        <w:br/>
        <w:t>print(df.shape)</w:t>
        <w:br/>
        <w:br/>
        <w:t>df.to_csv("clean_logistics_data.csv", index=False)</w:t>
      </w:r>
    </w:p>
    <w:p>
      <w:r>
        <w:t>Final validation confirms whether the preprocessing objectives were achieved. Missing values, duplicates, ranges, data types, and the final row/column count should be checked before the cleaned dataset is used for downstream analysis.</w:t>
      </w:r>
    </w:p>
    <w:p>
      <w:pPr>
        <w:pStyle w:val="Heading1"/>
      </w:pPr>
      <w:r>
        <w:t>15. End-to-End Preprocessing Flow</w:t>
      </w:r>
    </w:p>
    <w:p>
      <w:r>
        <w:t>Raw Logistics Dataset → Data Collection → Data Inspection → Missing-Value Check → Duplicate Removal → Data-Type Correction → Invalid-Value Handling → Outlier Detection → Categorical Cleaning → Normalization/Standardization → Final Validation → Clean Dataset → EDA and Machine Learning</w:t>
      </w:r>
    </w:p>
    <w:p>
      <w:pPr>
        <w:pStyle w:val="Heading1"/>
      </w:pPr>
      <w:r>
        <w:t>16. Example Preprocessing Summary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Metric</w:t>
            </w:r>
          </w:p>
        </w:tc>
        <w:tc>
          <w:tcPr>
            <w:tcW w:type="dxa" w:w="4968"/>
            <w:shd w:fill="D9EAF7"/>
            <w:vAlign w:val="center"/>
          </w:tcPr>
          <w:p>
            <w:r>
              <w:rPr>
                <w:b/>
              </w:rPr>
              <w:t>Illustrative Value</w:t>
            </w:r>
          </w:p>
        </w:tc>
      </w:tr>
      <w:tr>
        <w:tc>
          <w:tcPr>
            <w:tcW w:type="dxa" w:w="4968"/>
          </w:tcPr>
          <w:p>
            <w:r>
              <w:t>Original records</w:t>
            </w:r>
          </w:p>
        </w:tc>
        <w:tc>
          <w:tcPr>
            <w:tcW w:type="dxa" w:w="4968"/>
          </w:tcPr>
          <w:p>
            <w:r>
              <w:t>10,000</w:t>
            </w:r>
          </w:p>
        </w:tc>
      </w:tr>
      <w:tr>
        <w:tc>
          <w:tcPr>
            <w:tcW w:type="dxa" w:w="4968"/>
          </w:tcPr>
          <w:p>
            <w:r>
              <w:t>Illustrative duplicate records</w:t>
            </w:r>
          </w:p>
        </w:tc>
        <w:tc>
          <w:tcPr>
            <w:tcW w:type="dxa" w:w="4968"/>
          </w:tcPr>
          <w:p>
            <w:r>
              <w:t>25</w:t>
            </w:r>
          </w:p>
        </w:tc>
      </w:tr>
      <w:tr>
        <w:tc>
          <w:tcPr>
            <w:tcW w:type="dxa" w:w="4968"/>
          </w:tcPr>
          <w:p>
            <w:r>
              <w:t>Illustrative invalid records</w:t>
            </w:r>
          </w:p>
        </w:tc>
        <w:tc>
          <w:tcPr>
            <w:tcW w:type="dxa" w:w="4968"/>
          </w:tcPr>
          <w:p>
            <w:r>
              <w:t>10</w:t>
            </w:r>
          </w:p>
        </w:tc>
      </w:tr>
      <w:tr>
        <w:tc>
          <w:tcPr>
            <w:tcW w:type="dxa" w:w="4968"/>
          </w:tcPr>
          <w:p>
            <w:r>
              <w:t>Illustrative final records</w:t>
            </w:r>
          </w:p>
        </w:tc>
        <w:tc>
          <w:tcPr>
            <w:tcW w:type="dxa" w:w="4968"/>
          </w:tcPr>
          <w:p>
            <w:r>
              <w:t>9,965</w:t>
            </w:r>
          </w:p>
        </w:tc>
      </w:tr>
      <w:tr>
        <w:tc>
          <w:tcPr>
            <w:tcW w:type="dxa" w:w="4968"/>
          </w:tcPr>
          <w:p>
            <w:r>
              <w:t>Numerical missing-value treatment</w:t>
            </w:r>
          </w:p>
        </w:tc>
        <w:tc>
          <w:tcPr>
            <w:tcW w:type="dxa" w:w="4968"/>
          </w:tcPr>
          <w:p>
            <w:r>
              <w:t>Median imputation where appropriate</w:t>
            </w:r>
          </w:p>
        </w:tc>
      </w:tr>
      <w:tr>
        <w:tc>
          <w:tcPr>
            <w:tcW w:type="dxa" w:w="4968"/>
          </w:tcPr>
          <w:p>
            <w:r>
              <w:t>Categorical missing-value treatment</w:t>
            </w:r>
          </w:p>
        </w:tc>
        <w:tc>
          <w:tcPr>
            <w:tcW w:type="dxa" w:w="4968"/>
          </w:tcPr>
          <w:p>
            <w:r>
              <w:t>Mode imputation where appropriate</w:t>
            </w:r>
          </w:p>
        </w:tc>
      </w:tr>
      <w:tr>
        <w:tc>
          <w:tcPr>
            <w:tcW w:type="dxa" w:w="4968"/>
          </w:tcPr>
          <w:p>
            <w:r>
              <w:t>Outlier method</w:t>
            </w:r>
          </w:p>
        </w:tc>
        <w:tc>
          <w:tcPr>
            <w:tcW w:type="dxa" w:w="4968"/>
          </w:tcPr>
          <w:p>
            <w:r>
              <w:t>IQR (1.5 × IQR rule)</w:t>
            </w:r>
          </w:p>
        </w:tc>
      </w:tr>
      <w:tr>
        <w:tc>
          <w:tcPr>
            <w:tcW w:type="dxa" w:w="4968"/>
          </w:tcPr>
          <w:p>
            <w:r>
              <w:t>Scaling method</w:t>
            </w:r>
          </w:p>
        </w:tc>
        <w:tc>
          <w:tcPr>
            <w:tcW w:type="dxa" w:w="4968"/>
          </w:tcPr>
          <w:p>
            <w:r>
              <w:t>Min-Max normalization</w:t>
            </w:r>
          </w:p>
        </w:tc>
      </w:tr>
    </w:tbl>
    <w:p/>
    <w:p>
      <w:r>
        <w:t>These values are illustrative planning/reporting examples, not claims about the exact public dataset. When the actual dataset is downloaded and processed, the final report should replace these illustrative counts with the real Python outputs.</w:t>
      </w:r>
    </w:p>
    <w:p>
      <w:pPr>
        <w:pStyle w:val="Heading1"/>
      </w:pPr>
      <w:r>
        <w:t>17. Methodology and Practical Impact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Technique</w:t>
            </w:r>
          </w:p>
        </w:tc>
        <w:tc>
          <w:tcPr>
            <w:tcW w:type="dxa" w:w="3312"/>
            <w:shd w:fill="D9EAF7"/>
            <w:vAlign w:val="center"/>
          </w:tcPr>
          <w:p>
            <w:r>
              <w:rPr>
                <w:b/>
              </w:rPr>
              <w:t>Why It Is Used</w:t>
            </w:r>
          </w:p>
        </w:tc>
        <w:tc>
          <w:tcPr>
            <w:tcW w:type="dxa" w:w="3312"/>
            <w:shd w:fill="D9EAF7"/>
            <w:vAlign w:val="center"/>
          </w:tcPr>
          <w:p>
            <w:r>
              <w:rPr>
                <w:b/>
              </w:rPr>
              <w:t>Effect on Analysis</w:t>
            </w:r>
          </w:p>
        </w:tc>
      </w:tr>
      <w:tr>
        <w:tc>
          <w:tcPr>
            <w:tcW w:type="dxa" w:w="3312"/>
          </w:tcPr>
          <w:p>
            <w:r>
              <w:t>Median imputation</w:t>
            </w:r>
          </w:p>
        </w:tc>
        <w:tc>
          <w:tcPr>
            <w:tcW w:type="dxa" w:w="3312"/>
          </w:tcPr>
          <w:p>
            <w:r>
              <w:t>Handles missing numerical observations while reducing sensitivity to extreme values</w:t>
            </w:r>
          </w:p>
        </w:tc>
        <w:tc>
          <w:tcPr>
            <w:tcW w:type="dxa" w:w="3312"/>
          </w:tcPr>
          <w:p>
            <w:r>
              <w:t>More stable descriptive statistics</w:t>
            </w:r>
          </w:p>
        </w:tc>
      </w:tr>
      <w:tr>
        <w:tc>
          <w:tcPr>
            <w:tcW w:type="dxa" w:w="3312"/>
          </w:tcPr>
          <w:p>
            <w:r>
              <w:t>Mode imputation</w:t>
            </w:r>
          </w:p>
        </w:tc>
        <w:tc>
          <w:tcPr>
            <w:tcW w:type="dxa" w:w="3312"/>
          </w:tcPr>
          <w:p>
            <w:r>
              <w:t>Provides a common category for limited categorical missingness</w:t>
            </w:r>
          </w:p>
        </w:tc>
        <w:tc>
          <w:tcPr>
            <w:tcW w:type="dxa" w:w="3312"/>
          </w:tcPr>
          <w:p>
            <w:r>
              <w:t>Consistent grouping</w:t>
            </w:r>
          </w:p>
        </w:tc>
      </w:tr>
      <w:tr>
        <w:tc>
          <w:tcPr>
            <w:tcW w:type="dxa" w:w="3312"/>
          </w:tcPr>
          <w:p>
            <w:r>
              <w:t>Duplicate removal</w:t>
            </w:r>
          </w:p>
        </w:tc>
        <w:tc>
          <w:tcPr>
            <w:tcW w:type="dxa" w:w="3312"/>
          </w:tcPr>
          <w:p>
            <w:r>
              <w:t>Prevents repeated records</w:t>
            </w:r>
          </w:p>
        </w:tc>
        <w:tc>
          <w:tcPr>
            <w:tcW w:type="dxa" w:w="3312"/>
          </w:tcPr>
          <w:p>
            <w:r>
              <w:t>Avoids inflated counts and costs</w:t>
            </w:r>
          </w:p>
        </w:tc>
      </w:tr>
      <w:tr>
        <w:tc>
          <w:tcPr>
            <w:tcW w:type="dxa" w:w="3312"/>
          </w:tcPr>
          <w:p>
            <w:r>
              <w:t>Datetime conversion</w:t>
            </w:r>
          </w:p>
        </w:tc>
        <w:tc>
          <w:tcPr>
            <w:tcW w:type="dxa" w:w="3312"/>
          </w:tcPr>
          <w:p>
            <w:r>
              <w:t>Creates valid date variables</w:t>
            </w:r>
          </w:p>
        </w:tc>
        <w:tc>
          <w:tcPr>
            <w:tcW w:type="dxa" w:w="3312"/>
          </w:tcPr>
          <w:p>
            <w:r>
              <w:t>Enables delivery-duration calculations</w:t>
            </w:r>
          </w:p>
        </w:tc>
      </w:tr>
      <w:tr>
        <w:tc>
          <w:tcPr>
            <w:tcW w:type="dxa" w:w="3312"/>
          </w:tcPr>
          <w:p>
            <w:r>
              <w:t>Invalid-value handling</w:t>
            </w:r>
          </w:p>
        </w:tc>
        <w:tc>
          <w:tcPr>
            <w:tcW w:type="dxa" w:w="3312"/>
          </w:tcPr>
          <w:p>
            <w:r>
              <w:t>Removes impossible business values</w:t>
            </w:r>
          </w:p>
        </w:tc>
        <w:tc>
          <w:tcPr>
            <w:tcW w:type="dxa" w:w="3312"/>
          </w:tcPr>
          <w:p>
            <w:r>
              <w:t>Improves data validity</w:t>
            </w:r>
          </w:p>
        </w:tc>
      </w:tr>
      <w:tr>
        <w:tc>
          <w:tcPr>
            <w:tcW w:type="dxa" w:w="3312"/>
          </w:tcPr>
          <w:p>
            <w:r>
              <w:t>IQR outlier detection</w:t>
            </w:r>
          </w:p>
        </w:tc>
        <w:tc>
          <w:tcPr>
            <w:tcW w:type="dxa" w:w="3312"/>
          </w:tcPr>
          <w:p>
            <w:r>
              <w:t>Flags unusually large/small observations</w:t>
            </w:r>
          </w:p>
        </w:tc>
        <w:tc>
          <w:tcPr>
            <w:tcW w:type="dxa" w:w="3312"/>
          </w:tcPr>
          <w:p>
            <w:r>
              <w:t>Reduces distortion after appropriate investigation</w:t>
            </w:r>
          </w:p>
        </w:tc>
      </w:tr>
      <w:tr>
        <w:tc>
          <w:tcPr>
            <w:tcW w:type="dxa" w:w="3312"/>
          </w:tcPr>
          <w:p>
            <w:r>
              <w:t>Text standardization</w:t>
            </w:r>
          </w:p>
        </w:tc>
        <w:tc>
          <w:tcPr>
            <w:tcW w:type="dxa" w:w="3312"/>
          </w:tcPr>
          <w:p>
            <w:r>
              <w:t>Makes categories consistent</w:t>
            </w:r>
          </w:p>
        </w:tc>
        <w:tc>
          <w:tcPr>
            <w:tcW w:type="dxa" w:w="3312"/>
          </w:tcPr>
          <w:p>
            <w:r>
              <w:t>Improves grouping and frequency analysis</w:t>
            </w:r>
          </w:p>
        </w:tc>
      </w:tr>
      <w:tr>
        <w:tc>
          <w:tcPr>
            <w:tcW w:type="dxa" w:w="3312"/>
          </w:tcPr>
          <w:p>
            <w:r>
              <w:t>Min-Max scaling</w:t>
            </w:r>
          </w:p>
        </w:tc>
        <w:tc>
          <w:tcPr>
            <w:tcW w:type="dxa" w:w="3312"/>
          </w:tcPr>
          <w:p>
            <w:r>
              <w:t>Puts numerical variables on a comparable scale</w:t>
            </w:r>
          </w:p>
        </w:tc>
        <w:tc>
          <w:tcPr>
            <w:tcW w:type="dxa" w:w="3312"/>
          </w:tcPr>
          <w:p>
            <w:r>
              <w:t>Supports scale-sensitive algorithms</w:t>
            </w:r>
          </w:p>
        </w:tc>
      </w:tr>
    </w:tbl>
    <w:p/>
    <w:p>
      <w:pPr>
        <w:pStyle w:val="Heading1"/>
      </w:pPr>
      <w:r>
        <w:t>18. Reflection: Impact of Data Quality on Logistics Decisions</w:t>
      </w:r>
    </w:p>
    <w:p>
      <w:r>
        <w:t>Data preprocessing has a direct effect on logistics decision-making. For example, if duplicate shipment records are retained, management may overestimate shipment volume. Similarly, an incorrect delivery time can distort the average delivery-time KPI and lead to an inaccurate assessment of service performance.</w:t>
      </w:r>
    </w:p>
    <w:p>
      <w:r>
        <w:t>As an illustration, delivery times of 2, 3, 3, 4, 4, 5, and 6 days have an average of approximately 3.86 days. If an erroneous 60-day value is included, the average rises to approximately 10.88 days. This shows how one extreme data-entry error can materially change a KPI. Therefore, identifying and investigating unusual values is important before using the data for operational decisions.</w:t>
      </w:r>
    </w:p>
    <w:p>
      <w:r>
        <w:t>A clean dataset provides a more dependable foundation for warehouse comparisons, delivery performance analysis, shipping-cost analysis, and future predictive models. Preprocessing does not guarantee correct business decisions by itself, but it reduces avoidable data-quality problems that could otherwise influence those decisions.</w:t>
      </w:r>
    </w:p>
    <w:p>
      <w:pPr>
        <w:pStyle w:val="Heading1"/>
      </w:pPr>
      <w:r>
        <w:t>19. Future Analysis</w:t>
      </w:r>
    </w:p>
    <w:p>
      <w:r>
        <w:t>Once preprocessing is complete, the cleaned dataset can be used for further analysis such as:</w:t>
      </w:r>
    </w:p>
    <w:p>
      <w:pPr>
        <w:pStyle w:val="ListBullet"/>
      </w:pPr>
      <w:r>
        <w:t>Exploratory data analysis of delivery time and shipping cost.</w:t>
      </w:r>
    </w:p>
    <w:p>
      <w:pPr>
        <w:pStyle w:val="ListBullet"/>
      </w:pPr>
      <w:r>
        <w:t>Comparison of delivery performance across warehouses and shipping modes.</w:t>
      </w:r>
    </w:p>
    <w:p>
      <w:pPr>
        <w:pStyle w:val="ListBullet"/>
      </w:pPr>
      <w:r>
        <w:t>Analysis of distance versus delivery time.</w:t>
      </w:r>
    </w:p>
    <w:p>
      <w:pPr>
        <w:pStyle w:val="ListBullet"/>
      </w:pPr>
      <w:r>
        <w:t>Regression models to predict delivery duration.</w:t>
      </w:r>
    </w:p>
    <w:p>
      <w:pPr>
        <w:pStyle w:val="ListBullet"/>
      </w:pPr>
      <w:r>
        <w:t>Clustering of shipments or customers based on operational characteristics.</w:t>
      </w:r>
    </w:p>
    <w:p>
      <w:pPr>
        <w:pStyle w:val="ListBullet"/>
      </w:pPr>
      <w:r>
        <w:t>Identification of unusual shipment patterns.</w:t>
      </w:r>
    </w:p>
    <w:p>
      <w:pPr>
        <w:pStyle w:val="ListBullet"/>
      </w:pPr>
      <w:r>
        <w:t>Further optimization and resource-allocation studies.</w:t>
      </w:r>
    </w:p>
    <w:p>
      <w:pPr>
        <w:pStyle w:val="Heading1"/>
      </w:pPr>
      <w:r>
        <w:t>20. Conclusion</w:t>
      </w:r>
    </w:p>
    <w:p>
      <w:r>
        <w:t>This Week 2 project established an end-to-end data collection and preprocessing workflow for logistics analysis using Python. The process included data inspection, missing-value handling, duplicate removal, date conversion, invalid-value treatment, outlier detection, categorical-data cleaning, and feature scaling.</w:t>
      </w:r>
    </w:p>
    <w:p>
      <w:r>
        <w:t>The project demonstrates that preprocessing is not simply a technical step; it is an important foundation for reliable logistics analytics. A clean and consistently prepared dataset can be used in subsequent weeks for exploratory analysis, visualization, predictive modeling, clustering, and optimization. The practical examples also show why analysts should validate data quality before interpreting KPIs or building models.</w:t>
      </w:r>
    </w:p>
    <w:p>
      <w:pPr>
        <w:pStyle w:val="Heading1"/>
      </w:pPr>
      <w:r>
        <w:t>21. References / Suggested Data Sources</w:t>
      </w:r>
    </w:p>
    <w:p>
      <w:r>
        <w:t>1. DataCo Smart Supply Chain for Big Data Analysis – publicly available supply-chain dataset/reference on Kaggle.</w:t>
        <w:br/>
        <w:t>2. Pandas documentation – data loading, missing-value handling, duplicate removal, and data transformation.</w:t>
        <w:br/>
        <w:t>3. NumPy documentation – numerical operations and missing-value handling.</w:t>
        <w:br/>
        <w:t>4. Scikit-learn documentation – preprocessing tools including MinMaxScaler and StandardScaler.</w:t>
      </w:r>
    </w:p>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