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26B91" w14:textId="77777777" w:rsidR="000C3CAA" w:rsidRDefault="000C3CAA" w:rsidP="000C3CAA">
      <w:pPr>
        <w:jc w:val="center"/>
        <w:rPr>
          <w:sz w:val="52"/>
          <w:szCs w:val="52"/>
          <w:lang w:val="en-US"/>
        </w:rPr>
      </w:pPr>
    </w:p>
    <w:p w14:paraId="2DC661A9" w14:textId="77777777" w:rsidR="000C3CAA" w:rsidRDefault="000C3CAA" w:rsidP="000C3CAA">
      <w:pPr>
        <w:jc w:val="center"/>
        <w:rPr>
          <w:sz w:val="52"/>
          <w:szCs w:val="52"/>
          <w:lang w:val="en-US"/>
        </w:rPr>
      </w:pPr>
    </w:p>
    <w:p w14:paraId="67211B8E" w14:textId="77777777" w:rsidR="000C3CAA" w:rsidRDefault="000C3CAA" w:rsidP="000C3CAA">
      <w:pPr>
        <w:jc w:val="center"/>
        <w:rPr>
          <w:sz w:val="52"/>
          <w:szCs w:val="52"/>
          <w:lang w:val="en-US"/>
        </w:rPr>
      </w:pPr>
    </w:p>
    <w:p w14:paraId="1872BEF6" w14:textId="77777777" w:rsidR="000C3CAA" w:rsidRDefault="000C3CAA" w:rsidP="000C3CAA">
      <w:pPr>
        <w:jc w:val="center"/>
        <w:rPr>
          <w:sz w:val="52"/>
          <w:szCs w:val="52"/>
          <w:lang w:val="en-US"/>
        </w:rPr>
      </w:pPr>
    </w:p>
    <w:p w14:paraId="181321A3" w14:textId="77777777" w:rsidR="000C3CAA" w:rsidRDefault="000C3CAA" w:rsidP="000C3CAA">
      <w:pPr>
        <w:jc w:val="center"/>
        <w:rPr>
          <w:b/>
          <w:bCs/>
          <w:sz w:val="52"/>
          <w:szCs w:val="52"/>
          <w:lang w:val="en-US"/>
        </w:rPr>
      </w:pPr>
    </w:p>
    <w:p w14:paraId="0D36C788" w14:textId="30FE38BE" w:rsidR="007A288F" w:rsidRDefault="000C3CAA" w:rsidP="000C3CAA">
      <w:pPr>
        <w:jc w:val="center"/>
        <w:rPr>
          <w:b/>
          <w:bCs/>
          <w:sz w:val="52"/>
          <w:szCs w:val="52"/>
          <w:lang w:val="en-US"/>
        </w:rPr>
      </w:pPr>
      <w:r w:rsidRPr="000C3CAA">
        <w:rPr>
          <w:b/>
          <w:bCs/>
          <w:sz w:val="52"/>
          <w:szCs w:val="52"/>
          <w:lang w:val="en-US"/>
        </w:rPr>
        <w:t>BANK NOTE FORGERY DETECTION REPORT</w:t>
      </w:r>
    </w:p>
    <w:p w14:paraId="23D3924A" w14:textId="5B14D330" w:rsidR="000C3CAA" w:rsidRDefault="000C3CAA" w:rsidP="000C3CAA">
      <w:pPr>
        <w:jc w:val="center"/>
        <w:rPr>
          <w:b/>
          <w:bCs/>
          <w:sz w:val="36"/>
          <w:szCs w:val="36"/>
          <w:lang w:val="en-US"/>
        </w:rPr>
      </w:pPr>
      <w:r>
        <w:rPr>
          <w:b/>
          <w:bCs/>
          <w:sz w:val="36"/>
          <w:szCs w:val="36"/>
          <w:lang w:val="en-US"/>
        </w:rPr>
        <w:t>Author: Astolfo Romero</w:t>
      </w:r>
    </w:p>
    <w:p w14:paraId="48F6C3BC" w14:textId="3DBFE155" w:rsidR="000C3CAA" w:rsidRDefault="000C3CAA" w:rsidP="000C3CAA">
      <w:pPr>
        <w:jc w:val="center"/>
        <w:rPr>
          <w:b/>
          <w:bCs/>
          <w:sz w:val="36"/>
          <w:szCs w:val="36"/>
          <w:lang w:val="en-US"/>
        </w:rPr>
      </w:pPr>
    </w:p>
    <w:p w14:paraId="05345226" w14:textId="43402E3B" w:rsidR="000C3CAA" w:rsidRDefault="000C3CAA" w:rsidP="000C3CAA">
      <w:pPr>
        <w:jc w:val="center"/>
        <w:rPr>
          <w:b/>
          <w:bCs/>
          <w:sz w:val="36"/>
          <w:szCs w:val="36"/>
          <w:lang w:val="en-US"/>
        </w:rPr>
      </w:pPr>
    </w:p>
    <w:p w14:paraId="103A70A4" w14:textId="2D0009F0" w:rsidR="000C3CAA" w:rsidRDefault="000C3CAA" w:rsidP="000C3CAA">
      <w:pPr>
        <w:jc w:val="center"/>
        <w:rPr>
          <w:b/>
          <w:bCs/>
          <w:sz w:val="36"/>
          <w:szCs w:val="36"/>
          <w:lang w:val="en-US"/>
        </w:rPr>
      </w:pPr>
    </w:p>
    <w:p w14:paraId="758A052A" w14:textId="4AF51950" w:rsidR="000C3CAA" w:rsidRDefault="000C3CAA" w:rsidP="000C3CAA">
      <w:pPr>
        <w:jc w:val="center"/>
        <w:rPr>
          <w:b/>
          <w:bCs/>
          <w:sz w:val="36"/>
          <w:szCs w:val="36"/>
          <w:lang w:val="en-US"/>
        </w:rPr>
      </w:pPr>
    </w:p>
    <w:p w14:paraId="37D8F20C" w14:textId="18CA83FD" w:rsidR="000C3CAA" w:rsidRDefault="000C3CAA" w:rsidP="000C3CAA">
      <w:pPr>
        <w:jc w:val="center"/>
        <w:rPr>
          <w:b/>
          <w:bCs/>
          <w:sz w:val="36"/>
          <w:szCs w:val="36"/>
          <w:lang w:val="en-US"/>
        </w:rPr>
      </w:pPr>
    </w:p>
    <w:p w14:paraId="2C363B48" w14:textId="378CFFBD" w:rsidR="000C3CAA" w:rsidRDefault="000C3CAA" w:rsidP="000C3CAA">
      <w:pPr>
        <w:jc w:val="center"/>
        <w:rPr>
          <w:b/>
          <w:bCs/>
          <w:sz w:val="36"/>
          <w:szCs w:val="36"/>
          <w:lang w:val="en-US"/>
        </w:rPr>
      </w:pPr>
    </w:p>
    <w:p w14:paraId="373BD38C" w14:textId="0D2F6C31" w:rsidR="000C3CAA" w:rsidRDefault="000C3CAA" w:rsidP="000C3CAA">
      <w:pPr>
        <w:jc w:val="center"/>
        <w:rPr>
          <w:b/>
          <w:bCs/>
          <w:sz w:val="36"/>
          <w:szCs w:val="36"/>
          <w:lang w:val="en-US"/>
        </w:rPr>
      </w:pPr>
    </w:p>
    <w:p w14:paraId="6F564E78" w14:textId="5D0D340C" w:rsidR="000C3CAA" w:rsidRDefault="000C3CAA" w:rsidP="000C3CAA">
      <w:pPr>
        <w:jc w:val="center"/>
        <w:rPr>
          <w:b/>
          <w:bCs/>
          <w:sz w:val="36"/>
          <w:szCs w:val="36"/>
          <w:lang w:val="en-US"/>
        </w:rPr>
      </w:pPr>
    </w:p>
    <w:p w14:paraId="5E92A446" w14:textId="3AB4EB32" w:rsidR="000C3CAA" w:rsidRDefault="000C3CAA" w:rsidP="000C3CAA">
      <w:pPr>
        <w:jc w:val="center"/>
        <w:rPr>
          <w:b/>
          <w:bCs/>
          <w:sz w:val="36"/>
          <w:szCs w:val="36"/>
          <w:lang w:val="en-US"/>
        </w:rPr>
      </w:pPr>
    </w:p>
    <w:p w14:paraId="49AFA7DE" w14:textId="72C7CD28" w:rsidR="000C3CAA" w:rsidRDefault="000C3CAA" w:rsidP="000C3CAA">
      <w:pPr>
        <w:jc w:val="center"/>
        <w:rPr>
          <w:b/>
          <w:bCs/>
          <w:sz w:val="36"/>
          <w:szCs w:val="36"/>
          <w:lang w:val="en-US"/>
        </w:rPr>
      </w:pPr>
    </w:p>
    <w:p w14:paraId="76166BBE" w14:textId="55304DBC" w:rsidR="000C3CAA" w:rsidRDefault="000C3CAA" w:rsidP="000C3CAA">
      <w:pPr>
        <w:jc w:val="center"/>
        <w:rPr>
          <w:b/>
          <w:bCs/>
          <w:sz w:val="36"/>
          <w:szCs w:val="36"/>
          <w:lang w:val="en-US"/>
        </w:rPr>
      </w:pPr>
    </w:p>
    <w:p w14:paraId="39230CEC" w14:textId="77777777" w:rsidR="000C3CAA" w:rsidRPr="000C3CAA" w:rsidRDefault="000C3CAA" w:rsidP="000C3CAA">
      <w:pPr>
        <w:rPr>
          <w:lang w:val="en-US"/>
        </w:rPr>
      </w:pPr>
    </w:p>
    <w:p w14:paraId="00C0BB98" w14:textId="7DECB451" w:rsidR="000C3CAA" w:rsidRDefault="000C3CAA" w:rsidP="000C3CAA">
      <w:pPr>
        <w:pStyle w:val="ListParagraph"/>
        <w:numPr>
          <w:ilvl w:val="0"/>
          <w:numId w:val="1"/>
        </w:numPr>
        <w:rPr>
          <w:b/>
          <w:bCs/>
          <w:lang w:val="en-US"/>
        </w:rPr>
      </w:pPr>
      <w:r>
        <w:rPr>
          <w:b/>
          <w:bCs/>
          <w:lang w:val="en-US"/>
        </w:rPr>
        <w:lastRenderedPageBreak/>
        <w:t>INTRODUCTION</w:t>
      </w:r>
    </w:p>
    <w:p w14:paraId="7CCE714C" w14:textId="09E36615" w:rsidR="000C3CAA" w:rsidRDefault="00574AB9" w:rsidP="008A5922">
      <w:pPr>
        <w:jc w:val="both"/>
        <w:rPr>
          <w:lang w:val="en-US"/>
        </w:rPr>
      </w:pPr>
      <w:r>
        <w:rPr>
          <w:lang w:val="en-US"/>
        </w:rPr>
        <w:t xml:space="preserve">Forgery of Bank notes is a recurring problem nowadays. Even with the inclusion of watermarks, UV patterns or other security measures to try and prevent forgery, fake notes keep being circulated in the market made with improved techniques to defeat all those security measures. This situation results in a constant battle of developing security measures and the forgers creating new techniques to circumvent them. </w:t>
      </w:r>
    </w:p>
    <w:p w14:paraId="73CFEAEC" w14:textId="435022E5" w:rsidR="00574AB9" w:rsidRDefault="00574AB9" w:rsidP="008A5922">
      <w:pPr>
        <w:jc w:val="both"/>
        <w:rPr>
          <w:lang w:val="en-US"/>
        </w:rPr>
      </w:pPr>
      <w:r>
        <w:rPr>
          <w:lang w:val="en-US"/>
        </w:rPr>
        <w:t>Given this, a different approach is necessary. A technique exists called Wavelet Image Transform, that allows to extract features from an image in a way that is harder to predict its results and as such, harder to manipulate to obtain a desired result. We can use this technique to obtain common features of genuine bank notes and compare them to forged notes.</w:t>
      </w:r>
    </w:p>
    <w:p w14:paraId="74577E22" w14:textId="688E7E1A" w:rsidR="00574AB9" w:rsidRDefault="00574AB9" w:rsidP="008A5922">
      <w:pPr>
        <w:jc w:val="both"/>
        <w:rPr>
          <w:lang w:val="en-US"/>
        </w:rPr>
      </w:pPr>
      <w:r>
        <w:rPr>
          <w:lang w:val="en-US"/>
        </w:rPr>
        <w:t>The following Data Science project has the objective of creating a</w:t>
      </w:r>
      <w:r w:rsidR="00F97AFC">
        <w:rPr>
          <w:lang w:val="en-US"/>
        </w:rPr>
        <w:t xml:space="preserve"> program that distinguishes between forged and genuine bank notes, based on the features extracted from their Wavelet Image Transform using the K-Means algorithm.</w:t>
      </w:r>
    </w:p>
    <w:p w14:paraId="3D8888CE" w14:textId="04B1690F" w:rsidR="00F97AFC" w:rsidRDefault="00F97AFC" w:rsidP="008A5922">
      <w:pPr>
        <w:pStyle w:val="ListParagraph"/>
        <w:numPr>
          <w:ilvl w:val="0"/>
          <w:numId w:val="1"/>
        </w:numPr>
        <w:jc w:val="both"/>
        <w:rPr>
          <w:b/>
          <w:bCs/>
          <w:lang w:val="en-US"/>
        </w:rPr>
      </w:pPr>
      <w:r>
        <w:rPr>
          <w:b/>
          <w:bCs/>
          <w:lang w:val="en-US"/>
        </w:rPr>
        <w:t>THE DATASET</w:t>
      </w:r>
    </w:p>
    <w:p w14:paraId="37F0027E" w14:textId="2375B86C" w:rsidR="00A350E8" w:rsidRDefault="00F97AFC" w:rsidP="008A5922">
      <w:pPr>
        <w:jc w:val="both"/>
        <w:rPr>
          <w:lang w:val="en-US"/>
        </w:rPr>
      </w:pPr>
      <w:r>
        <w:rPr>
          <w:lang w:val="en-US"/>
        </w:rPr>
        <w:t>To train the algorithm, a simplified version of the Bank Note Authentication dataset</w:t>
      </w:r>
      <w:r>
        <w:rPr>
          <w:rStyle w:val="FootnoteReference"/>
          <w:lang w:val="en-US"/>
        </w:rPr>
        <w:footnoteReference w:id="1"/>
      </w:r>
      <w:r>
        <w:rPr>
          <w:lang w:val="en-US"/>
        </w:rPr>
        <w:t xml:space="preserve"> was employed, which contain</w:t>
      </w:r>
      <w:r w:rsidR="00A350E8">
        <w:rPr>
          <w:lang w:val="en-US"/>
        </w:rPr>
        <w:t>s</w:t>
      </w:r>
      <w:r>
        <w:rPr>
          <w:lang w:val="en-US"/>
        </w:rPr>
        <w:t xml:space="preserve"> the features V1, variance of the wavelet, and V2, skewness of the wavelet. </w:t>
      </w:r>
      <w:r w:rsidR="00A350E8">
        <w:rPr>
          <w:lang w:val="en-US"/>
        </w:rPr>
        <w:t>Additionally,</w:t>
      </w:r>
      <w:r>
        <w:rPr>
          <w:lang w:val="en-US"/>
        </w:rPr>
        <w:t xml:space="preserve"> the dataset contains 1372 data points, which provided </w:t>
      </w:r>
      <w:r w:rsidR="00A350E8">
        <w:rPr>
          <w:lang w:val="en-US"/>
        </w:rPr>
        <w:t>enough</w:t>
      </w:r>
      <w:r>
        <w:rPr>
          <w:lang w:val="en-US"/>
        </w:rPr>
        <w:t xml:space="preserve"> data to properly train the algorithm.</w:t>
      </w:r>
    </w:p>
    <w:p w14:paraId="7630CC2A" w14:textId="55CFE45F" w:rsidR="00032FD6" w:rsidRPr="00A350E8" w:rsidRDefault="00032FD6" w:rsidP="008A5922">
      <w:pPr>
        <w:jc w:val="both"/>
        <w:rPr>
          <w:lang w:val="en-US"/>
        </w:rPr>
      </w:pPr>
      <w:r>
        <w:rPr>
          <w:lang w:val="en-US"/>
        </w:rPr>
        <w:t>Subsequent analysis of the data, via the histogram of its features (Fig 1), shows that both features have a roughly Normal distribution, which means the values are dispersed throughout its range of values and for our purposes means that it represents notes in various condition of deterioration and in different positions, which makes it suitable for training purposes.</w:t>
      </w:r>
    </w:p>
    <w:p w14:paraId="40F04B41" w14:textId="1492B19A" w:rsidR="000C3CAA" w:rsidRPr="00A350E8" w:rsidRDefault="00A350E8" w:rsidP="00A350E8">
      <w:pPr>
        <w:rPr>
          <w:b/>
          <w:bCs/>
          <w:lang w:val="en-US"/>
        </w:rPr>
      </w:pPr>
      <w:r>
        <w:rPr>
          <w:noProof/>
          <w:lang w:val="en-US"/>
        </w:rPr>
        <w:drawing>
          <wp:anchor distT="0" distB="0" distL="114300" distR="114300" simplePos="0" relativeHeight="251658240" behindDoc="1" locked="0" layoutInCell="1" allowOverlap="1" wp14:anchorId="61EF87E8" wp14:editId="628D6C02">
            <wp:simplePos x="0" y="0"/>
            <wp:positionH relativeFrom="margin">
              <wp:posOffset>1076325</wp:posOffset>
            </wp:positionH>
            <wp:positionV relativeFrom="paragraph">
              <wp:posOffset>49530</wp:posOffset>
            </wp:positionV>
            <wp:extent cx="3790950" cy="2527300"/>
            <wp:effectExtent l="0" t="0" r="0" b="6350"/>
            <wp:wrapTight wrapText="bothSides">
              <wp:wrapPolygon edited="0">
                <wp:start x="0" y="0"/>
                <wp:lineTo x="0" y="21491"/>
                <wp:lineTo x="21491" y="21491"/>
                <wp:lineTo x="2149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0950" cy="252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4E3915" w14:textId="5DF09A04" w:rsidR="00A350E8" w:rsidRPr="00A350E8" w:rsidRDefault="00A350E8" w:rsidP="00A350E8">
      <w:pPr>
        <w:rPr>
          <w:lang w:val="en-US"/>
        </w:rPr>
      </w:pPr>
    </w:p>
    <w:p w14:paraId="72517EEA" w14:textId="3B7ED3B0" w:rsidR="00A350E8" w:rsidRPr="00A350E8" w:rsidRDefault="00A350E8" w:rsidP="00A350E8">
      <w:pPr>
        <w:rPr>
          <w:lang w:val="en-US"/>
        </w:rPr>
      </w:pPr>
    </w:p>
    <w:p w14:paraId="0B8BEA5F" w14:textId="11AAF36A" w:rsidR="00A350E8" w:rsidRPr="00A350E8" w:rsidRDefault="00A350E8" w:rsidP="00A350E8">
      <w:pPr>
        <w:rPr>
          <w:lang w:val="en-US"/>
        </w:rPr>
      </w:pPr>
    </w:p>
    <w:p w14:paraId="6648E61F" w14:textId="15B13172" w:rsidR="00A350E8" w:rsidRPr="00A350E8" w:rsidRDefault="00A350E8" w:rsidP="00A350E8">
      <w:pPr>
        <w:rPr>
          <w:lang w:val="en-US"/>
        </w:rPr>
      </w:pPr>
    </w:p>
    <w:p w14:paraId="49C29165" w14:textId="4850A542" w:rsidR="00A350E8" w:rsidRPr="00A350E8" w:rsidRDefault="00A350E8" w:rsidP="00A350E8">
      <w:pPr>
        <w:rPr>
          <w:lang w:val="en-US"/>
        </w:rPr>
      </w:pPr>
    </w:p>
    <w:p w14:paraId="58E0BF73" w14:textId="411D7CE3" w:rsidR="00A350E8" w:rsidRPr="00A350E8" w:rsidRDefault="00A350E8" w:rsidP="00A350E8">
      <w:pPr>
        <w:rPr>
          <w:lang w:val="en-US"/>
        </w:rPr>
      </w:pPr>
    </w:p>
    <w:p w14:paraId="234CEFB3" w14:textId="59947AB2" w:rsidR="00A350E8" w:rsidRPr="00A350E8" w:rsidRDefault="00A350E8" w:rsidP="00A350E8">
      <w:pPr>
        <w:rPr>
          <w:lang w:val="en-US"/>
        </w:rPr>
      </w:pPr>
    </w:p>
    <w:p w14:paraId="39A868AF" w14:textId="77777777" w:rsidR="00A350E8" w:rsidRDefault="00A350E8" w:rsidP="00A350E8">
      <w:pPr>
        <w:rPr>
          <w:b/>
          <w:bCs/>
          <w:lang w:val="en-US"/>
        </w:rPr>
      </w:pPr>
    </w:p>
    <w:p w14:paraId="02618CF3" w14:textId="63C795DE" w:rsidR="00A350E8" w:rsidRDefault="00A350E8" w:rsidP="008A5922">
      <w:pPr>
        <w:jc w:val="center"/>
        <w:rPr>
          <w:b/>
          <w:bCs/>
          <w:lang w:val="en-US"/>
        </w:rPr>
      </w:pPr>
      <w:r w:rsidRPr="00A350E8">
        <w:rPr>
          <w:b/>
          <w:bCs/>
          <w:lang w:val="en-US"/>
        </w:rPr>
        <w:t>Fig 1.</w:t>
      </w:r>
      <w:r>
        <w:rPr>
          <w:b/>
          <w:bCs/>
          <w:lang w:val="en-US"/>
        </w:rPr>
        <w:t xml:space="preserve"> </w:t>
      </w:r>
      <w:r>
        <w:rPr>
          <w:lang w:val="en-US"/>
        </w:rPr>
        <w:t>Histogram of features V1 and V2</w:t>
      </w:r>
    </w:p>
    <w:p w14:paraId="09E953A7" w14:textId="77777777" w:rsidR="00032FD6" w:rsidRDefault="00032FD6" w:rsidP="00A350E8">
      <w:pPr>
        <w:rPr>
          <w:lang w:val="en-US"/>
        </w:rPr>
      </w:pPr>
    </w:p>
    <w:p w14:paraId="5024CC29" w14:textId="52BE28B1" w:rsidR="00A350E8" w:rsidRDefault="00032FD6" w:rsidP="00A350E8">
      <w:pPr>
        <w:pStyle w:val="ListParagraph"/>
        <w:numPr>
          <w:ilvl w:val="0"/>
          <w:numId w:val="1"/>
        </w:numPr>
        <w:rPr>
          <w:b/>
          <w:bCs/>
          <w:lang w:val="en-US"/>
        </w:rPr>
      </w:pPr>
      <w:r>
        <w:rPr>
          <w:b/>
          <w:bCs/>
          <w:lang w:val="en-US"/>
        </w:rPr>
        <w:lastRenderedPageBreak/>
        <w:t xml:space="preserve">TRAINING OF THE ALGORITHM </w:t>
      </w:r>
    </w:p>
    <w:p w14:paraId="79762174" w14:textId="6916555D" w:rsidR="002D542A" w:rsidRDefault="008A5922" w:rsidP="008A5922">
      <w:pPr>
        <w:jc w:val="both"/>
        <w:rPr>
          <w:lang w:val="en-US"/>
        </w:rPr>
      </w:pPr>
      <w:r>
        <w:rPr>
          <w:noProof/>
          <w:lang w:val="en-US"/>
        </w:rPr>
        <w:drawing>
          <wp:anchor distT="0" distB="0" distL="114300" distR="114300" simplePos="0" relativeHeight="251659264" behindDoc="0" locked="0" layoutInCell="1" allowOverlap="1" wp14:anchorId="332758AE" wp14:editId="18D5AD2D">
            <wp:simplePos x="0" y="0"/>
            <wp:positionH relativeFrom="margin">
              <wp:align>center</wp:align>
            </wp:positionH>
            <wp:positionV relativeFrom="paragraph">
              <wp:posOffset>1076325</wp:posOffset>
            </wp:positionV>
            <wp:extent cx="3857625" cy="257175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7625" cy="2571750"/>
                    </a:xfrm>
                    <a:prstGeom prst="rect">
                      <a:avLst/>
                    </a:prstGeom>
                    <a:noFill/>
                    <a:ln>
                      <a:noFill/>
                    </a:ln>
                  </pic:spPr>
                </pic:pic>
              </a:graphicData>
            </a:graphic>
          </wp:anchor>
        </w:drawing>
      </w:r>
      <w:r w:rsidR="00032FD6">
        <w:rPr>
          <w:lang w:val="en-US"/>
        </w:rPr>
        <w:t xml:space="preserve">To achieve better results, the data was normalized between values of 0 and 1, so that the difference </w:t>
      </w:r>
      <w:r w:rsidR="00E04C8A">
        <w:rPr>
          <w:lang w:val="en-US"/>
        </w:rPr>
        <w:t xml:space="preserve">in range of values between features </w:t>
      </w:r>
      <w:r w:rsidR="004D5A27">
        <w:rPr>
          <w:lang w:val="en-US"/>
        </w:rPr>
        <w:t>would not</w:t>
      </w:r>
      <w:r w:rsidR="00E04C8A">
        <w:rPr>
          <w:lang w:val="en-US"/>
        </w:rPr>
        <w:t xml:space="preserve"> affect the performance of the algorithm. After</w:t>
      </w:r>
      <w:r w:rsidR="004D5A27">
        <w:rPr>
          <w:lang w:val="en-US"/>
        </w:rPr>
        <w:t xml:space="preserve"> normalizing the data, the K-Means algorithm</w:t>
      </w:r>
      <w:r w:rsidR="00E73A5F">
        <w:rPr>
          <w:lang w:val="en-US"/>
        </w:rPr>
        <w:t xml:space="preserve"> was r</w:t>
      </w:r>
      <w:r w:rsidR="0076328E">
        <w:rPr>
          <w:lang w:val="en-US"/>
        </w:rPr>
        <w:t>u</w:t>
      </w:r>
      <w:r w:rsidR="00E73A5F">
        <w:rPr>
          <w:lang w:val="en-US"/>
        </w:rPr>
        <w:t>n multiple times looking for two clusters, which would represent the categories of Genuine and Forged.</w:t>
      </w:r>
      <w:r w:rsidR="0076328E">
        <w:rPr>
          <w:lang w:val="en-US"/>
        </w:rPr>
        <w:t xml:space="preserve"> After validating that the cent</w:t>
      </w:r>
      <w:r w:rsidR="00897473">
        <w:rPr>
          <w:lang w:val="en-US"/>
        </w:rPr>
        <w:t>er</w:t>
      </w:r>
      <w:r w:rsidR="0076328E">
        <w:rPr>
          <w:lang w:val="en-US"/>
        </w:rPr>
        <w:t xml:space="preserve"> of the cluster</w:t>
      </w:r>
      <w:r w:rsidR="00897473">
        <w:rPr>
          <w:lang w:val="en-US"/>
        </w:rPr>
        <w:t xml:space="preserve"> remained stable through multiple runs</w:t>
      </w:r>
      <w:r w:rsidR="00F16BB3">
        <w:rPr>
          <w:lang w:val="en-US"/>
        </w:rPr>
        <w:t xml:space="preserve">, </w:t>
      </w:r>
      <w:r w:rsidR="000754F2">
        <w:rPr>
          <w:lang w:val="en-US"/>
        </w:rPr>
        <w:t xml:space="preserve">a scatter plot containing the resulting labels </w:t>
      </w:r>
      <w:r w:rsidR="002D542A">
        <w:rPr>
          <w:lang w:val="en-US"/>
        </w:rPr>
        <w:t>and the clusters was produced (Fig 2)</w:t>
      </w:r>
    </w:p>
    <w:p w14:paraId="1913D414" w14:textId="7ACD4DF2" w:rsidR="00545F52" w:rsidRDefault="00545F52" w:rsidP="008A5922">
      <w:pPr>
        <w:tabs>
          <w:tab w:val="left" w:pos="8190"/>
        </w:tabs>
        <w:jc w:val="center"/>
        <w:rPr>
          <w:lang w:val="en-US"/>
        </w:rPr>
      </w:pPr>
      <w:r>
        <w:rPr>
          <w:b/>
          <w:bCs/>
          <w:lang w:val="en-US"/>
        </w:rPr>
        <w:t xml:space="preserve">Fig 2. </w:t>
      </w:r>
      <w:r>
        <w:rPr>
          <w:lang w:val="en-US"/>
        </w:rPr>
        <w:t>Clustering and Labeling Result</w:t>
      </w:r>
    </w:p>
    <w:p w14:paraId="31343720" w14:textId="77777777" w:rsidR="008A5922" w:rsidRPr="00545F52" w:rsidRDefault="008A5922" w:rsidP="008A5922">
      <w:pPr>
        <w:tabs>
          <w:tab w:val="left" w:pos="8190"/>
        </w:tabs>
        <w:jc w:val="both"/>
        <w:rPr>
          <w:lang w:val="en-US"/>
        </w:rPr>
      </w:pPr>
    </w:p>
    <w:p w14:paraId="63CF1343" w14:textId="0C7E7DDE" w:rsidR="00032FD6" w:rsidRDefault="00587ECD" w:rsidP="00587ECD">
      <w:pPr>
        <w:pStyle w:val="ListParagraph"/>
        <w:numPr>
          <w:ilvl w:val="0"/>
          <w:numId w:val="1"/>
        </w:numPr>
        <w:rPr>
          <w:b/>
          <w:bCs/>
          <w:lang w:val="en-US"/>
        </w:rPr>
      </w:pPr>
      <w:r>
        <w:rPr>
          <w:b/>
          <w:bCs/>
          <w:lang w:val="en-US"/>
        </w:rPr>
        <w:t>RESULTS</w:t>
      </w:r>
    </w:p>
    <w:p w14:paraId="6BAF5F8C" w14:textId="44BD482B" w:rsidR="00587ECD" w:rsidRDefault="003F1BA9" w:rsidP="00587ECD">
      <w:pPr>
        <w:jc w:val="both"/>
        <w:rPr>
          <w:lang w:val="en-US"/>
        </w:rPr>
      </w:pPr>
      <w:r>
        <w:rPr>
          <w:lang w:val="en-US"/>
        </w:rPr>
        <w:t>The</w:t>
      </w:r>
      <w:r w:rsidR="00587ECD">
        <w:rPr>
          <w:lang w:val="en-US"/>
        </w:rPr>
        <w:t xml:space="preserve"> </w:t>
      </w:r>
      <w:r w:rsidR="00A42473">
        <w:rPr>
          <w:lang w:val="en-US"/>
        </w:rPr>
        <w:t>classification</w:t>
      </w:r>
      <w:r>
        <w:rPr>
          <w:lang w:val="en-US"/>
        </w:rPr>
        <w:t xml:space="preserve"> of each </w:t>
      </w:r>
      <w:r w:rsidR="00A42473">
        <w:rPr>
          <w:lang w:val="en-US"/>
        </w:rPr>
        <w:t>note</w:t>
      </w:r>
      <w:r>
        <w:rPr>
          <w:lang w:val="en-US"/>
        </w:rPr>
        <w:t xml:space="preserve"> generated by the K-Means algorithm</w:t>
      </w:r>
      <w:r w:rsidR="00587ECD">
        <w:rPr>
          <w:lang w:val="en-US"/>
        </w:rPr>
        <w:t xml:space="preserve"> </w:t>
      </w:r>
      <w:r w:rsidR="00A42473">
        <w:rPr>
          <w:lang w:val="en-US"/>
        </w:rPr>
        <w:t>was</w:t>
      </w:r>
      <w:r w:rsidR="00587ECD">
        <w:rPr>
          <w:lang w:val="en-US"/>
        </w:rPr>
        <w:t xml:space="preserve"> cross checked with the original Bank Notes dataset</w:t>
      </w:r>
      <w:r w:rsidR="00587ECD">
        <w:rPr>
          <w:rStyle w:val="FootnoteReference"/>
          <w:lang w:val="en-US"/>
        </w:rPr>
        <w:footnoteReference w:id="2"/>
      </w:r>
      <w:r w:rsidR="00587ECD">
        <w:rPr>
          <w:lang w:val="en-US"/>
        </w:rPr>
        <w:t>, which has a Class column that indicates if the given note is Genuine or Forged</w:t>
      </w:r>
      <w:r w:rsidR="003775D6">
        <w:rPr>
          <w:lang w:val="en-US"/>
        </w:rPr>
        <w:t xml:space="preserve">, and </w:t>
      </w:r>
      <w:r w:rsidR="007702F2">
        <w:rPr>
          <w:lang w:val="en-US"/>
        </w:rPr>
        <w:t>as a result</w:t>
      </w:r>
      <w:r w:rsidR="00D83372">
        <w:rPr>
          <w:lang w:val="en-US"/>
        </w:rPr>
        <w:t>,</w:t>
      </w:r>
      <w:r w:rsidR="007702F2">
        <w:rPr>
          <w:lang w:val="en-US"/>
        </w:rPr>
        <w:t xml:space="preserve"> an accuracy of </w:t>
      </w:r>
      <w:r w:rsidR="00D83372">
        <w:rPr>
          <w:lang w:val="en-US"/>
        </w:rPr>
        <w:t>87.24% was calculated.</w:t>
      </w:r>
      <w:r w:rsidR="001C74F2">
        <w:rPr>
          <w:lang w:val="en-US"/>
        </w:rPr>
        <w:t xml:space="preserve"> </w:t>
      </w:r>
    </w:p>
    <w:p w14:paraId="2C866766" w14:textId="65A30240" w:rsidR="009D4466" w:rsidRDefault="00960903" w:rsidP="00960903">
      <w:pPr>
        <w:pStyle w:val="ListParagraph"/>
        <w:numPr>
          <w:ilvl w:val="0"/>
          <w:numId w:val="1"/>
        </w:numPr>
        <w:jc w:val="both"/>
        <w:rPr>
          <w:b/>
          <w:bCs/>
          <w:lang w:val="en-US"/>
        </w:rPr>
      </w:pPr>
      <w:r>
        <w:rPr>
          <w:b/>
          <w:bCs/>
          <w:lang w:val="en-US"/>
        </w:rPr>
        <w:t>CONCLUSION</w:t>
      </w:r>
    </w:p>
    <w:p w14:paraId="399A3847" w14:textId="2CA4EA14" w:rsidR="00960903" w:rsidRPr="00960903" w:rsidRDefault="00960903" w:rsidP="00960903">
      <w:pPr>
        <w:jc w:val="both"/>
        <w:rPr>
          <w:lang w:val="en-US"/>
        </w:rPr>
      </w:pPr>
      <w:r>
        <w:rPr>
          <w:lang w:val="en-US"/>
        </w:rPr>
        <w:t xml:space="preserve">Based on the results, </w:t>
      </w:r>
      <w:r w:rsidR="00A838ED">
        <w:rPr>
          <w:lang w:val="en-US"/>
        </w:rPr>
        <w:t xml:space="preserve">we can affirm that the K-Means algorithm can reliably detect forged bank notes based </w:t>
      </w:r>
      <w:r w:rsidR="00424F7C">
        <w:rPr>
          <w:lang w:val="en-US"/>
        </w:rPr>
        <w:t xml:space="preserve">on their Wavelet Image Transform, as long as its trained with a sufficiently big dataset, that has bank notes of </w:t>
      </w:r>
      <w:r w:rsidR="00952497">
        <w:rPr>
          <w:lang w:val="en-US"/>
        </w:rPr>
        <w:t xml:space="preserve">different degrees of degradation </w:t>
      </w:r>
      <w:r w:rsidR="004124FB">
        <w:rPr>
          <w:lang w:val="en-US"/>
        </w:rPr>
        <w:t>and the resulting data is normalized</w:t>
      </w:r>
      <w:r w:rsidR="00056303">
        <w:rPr>
          <w:lang w:val="en-US"/>
        </w:rPr>
        <w:t>.</w:t>
      </w:r>
    </w:p>
    <w:sectPr w:rsidR="00960903" w:rsidRPr="00960903" w:rsidSect="00F138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0EF6B9" w14:textId="77777777" w:rsidR="00EC0901" w:rsidRDefault="00EC0901" w:rsidP="00F97AFC">
      <w:pPr>
        <w:spacing w:after="0" w:line="240" w:lineRule="auto"/>
      </w:pPr>
      <w:r>
        <w:separator/>
      </w:r>
    </w:p>
  </w:endnote>
  <w:endnote w:type="continuationSeparator" w:id="0">
    <w:p w14:paraId="4A9BA169" w14:textId="77777777" w:rsidR="00EC0901" w:rsidRDefault="00EC0901" w:rsidP="00F97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C970A1" w14:textId="77777777" w:rsidR="00EC0901" w:rsidRDefault="00EC0901" w:rsidP="00F97AFC">
      <w:pPr>
        <w:spacing w:after="0" w:line="240" w:lineRule="auto"/>
      </w:pPr>
      <w:r>
        <w:separator/>
      </w:r>
    </w:p>
  </w:footnote>
  <w:footnote w:type="continuationSeparator" w:id="0">
    <w:p w14:paraId="74B755A3" w14:textId="77777777" w:rsidR="00EC0901" w:rsidRDefault="00EC0901" w:rsidP="00F97AFC">
      <w:pPr>
        <w:spacing w:after="0" w:line="240" w:lineRule="auto"/>
      </w:pPr>
      <w:r>
        <w:continuationSeparator/>
      </w:r>
    </w:p>
  </w:footnote>
  <w:footnote w:id="1">
    <w:p w14:paraId="74A56B71" w14:textId="60FB7224" w:rsidR="00F97AFC" w:rsidRPr="00F97AFC" w:rsidRDefault="00F97AFC">
      <w:pPr>
        <w:pStyle w:val="FootnoteText"/>
        <w:rPr>
          <w:lang w:val="en-US"/>
        </w:rPr>
      </w:pPr>
      <w:r>
        <w:rPr>
          <w:rStyle w:val="FootnoteReference"/>
        </w:rPr>
        <w:footnoteRef/>
      </w:r>
      <w:r>
        <w:t xml:space="preserve"> </w:t>
      </w:r>
      <w:r>
        <w:rPr>
          <w:lang w:val="en-US"/>
        </w:rPr>
        <w:t>Dua, D and Graff, C. (2019)</w:t>
      </w:r>
    </w:p>
  </w:footnote>
  <w:footnote w:id="2">
    <w:p w14:paraId="6CEA19A1" w14:textId="77777777" w:rsidR="00587ECD" w:rsidRPr="001B72A6" w:rsidRDefault="00587ECD" w:rsidP="00587ECD">
      <w:pPr>
        <w:pStyle w:val="FootnoteText"/>
        <w:rPr>
          <w:lang w:val="en-US"/>
        </w:rPr>
      </w:pPr>
      <w:r>
        <w:rPr>
          <w:rStyle w:val="FootnoteReference"/>
        </w:rPr>
        <w:footnoteRef/>
      </w:r>
      <w:r>
        <w:t xml:space="preserve"> </w:t>
      </w:r>
      <w:r>
        <w:rPr>
          <w:lang w:val="en-US"/>
        </w:rPr>
        <w:t>Dua, D and Graff, C.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742D6"/>
    <w:multiLevelType w:val="hybridMultilevel"/>
    <w:tmpl w:val="ACFE19E2"/>
    <w:lvl w:ilvl="0" w:tplc="580A000F">
      <w:start w:val="1"/>
      <w:numFmt w:val="decimal"/>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AA"/>
    <w:rsid w:val="00032FD6"/>
    <w:rsid w:val="00056303"/>
    <w:rsid w:val="000754F2"/>
    <w:rsid w:val="000C3CAA"/>
    <w:rsid w:val="001B72A6"/>
    <w:rsid w:val="001C74F2"/>
    <w:rsid w:val="002A685F"/>
    <w:rsid w:val="002D542A"/>
    <w:rsid w:val="003775D6"/>
    <w:rsid w:val="003F1BA9"/>
    <w:rsid w:val="004124FB"/>
    <w:rsid w:val="00424F7C"/>
    <w:rsid w:val="004D5A27"/>
    <w:rsid w:val="00527DF3"/>
    <w:rsid w:val="00545F52"/>
    <w:rsid w:val="00574AB9"/>
    <w:rsid w:val="00587ECD"/>
    <w:rsid w:val="0076328E"/>
    <w:rsid w:val="007702F2"/>
    <w:rsid w:val="007A288F"/>
    <w:rsid w:val="007E1353"/>
    <w:rsid w:val="00897473"/>
    <w:rsid w:val="008A5922"/>
    <w:rsid w:val="008E5878"/>
    <w:rsid w:val="00952497"/>
    <w:rsid w:val="00960903"/>
    <w:rsid w:val="009D4466"/>
    <w:rsid w:val="00A350E8"/>
    <w:rsid w:val="00A42473"/>
    <w:rsid w:val="00A838ED"/>
    <w:rsid w:val="00AE4E8C"/>
    <w:rsid w:val="00BD4E8F"/>
    <w:rsid w:val="00C012D4"/>
    <w:rsid w:val="00D83372"/>
    <w:rsid w:val="00D93CE9"/>
    <w:rsid w:val="00DC67BA"/>
    <w:rsid w:val="00E04C8A"/>
    <w:rsid w:val="00E73A5F"/>
    <w:rsid w:val="00EC0901"/>
    <w:rsid w:val="00F13881"/>
    <w:rsid w:val="00F16BB3"/>
    <w:rsid w:val="00F97AFC"/>
    <w:rsid w:val="00FE54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D898"/>
  <w15:chartTrackingRefBased/>
  <w15:docId w15:val="{6CE8438A-DBE7-4018-8D80-C45D63B2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CAA"/>
    <w:pPr>
      <w:ind w:left="720"/>
      <w:contextualSpacing/>
    </w:pPr>
  </w:style>
  <w:style w:type="paragraph" w:styleId="FootnoteText">
    <w:name w:val="footnote text"/>
    <w:basedOn w:val="Normal"/>
    <w:link w:val="FootnoteTextChar"/>
    <w:uiPriority w:val="99"/>
    <w:semiHidden/>
    <w:unhideWhenUsed/>
    <w:rsid w:val="00F97A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7AFC"/>
    <w:rPr>
      <w:sz w:val="20"/>
      <w:szCs w:val="20"/>
      <w:lang w:val="es-PE"/>
    </w:rPr>
  </w:style>
  <w:style w:type="character" w:styleId="FootnoteReference">
    <w:name w:val="footnote reference"/>
    <w:basedOn w:val="DefaultParagraphFont"/>
    <w:uiPriority w:val="99"/>
    <w:semiHidden/>
    <w:unhideWhenUsed/>
    <w:rsid w:val="00F97A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F6391-2C15-45EF-93EE-3367696CE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458</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u201619867 (Romero Ferrer, Astolfo Jesus)</dc:creator>
  <cp:keywords/>
  <dc:description/>
  <cp:lastModifiedBy>u201619867 (Romero Ferrer, Astolfo Jesus)</cp:lastModifiedBy>
  <cp:revision>36</cp:revision>
  <dcterms:created xsi:type="dcterms:W3CDTF">2021-03-31T16:17:00Z</dcterms:created>
  <dcterms:modified xsi:type="dcterms:W3CDTF">2021-03-31T17:36:00Z</dcterms:modified>
</cp:coreProperties>
</file>