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2plpv9p0wnk" w:id="0"/>
      <w:bookmarkEnd w:id="0"/>
      <w:r w:rsidDel="00000000" w:rsidR="00000000" w:rsidRPr="00000000">
        <w:rPr>
          <w:rtl w:val="0"/>
        </w:rPr>
        <w:t xml:space="preserve">Mechanistic Interpretability Resource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x2k84xddjce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Mechanistic Interpretability Quickstart Guide</w:t>
        </w:r>
      </w:hyperlink>
      <w:r w:rsidDel="00000000" w:rsidR="00000000" w:rsidRPr="00000000">
        <w:rPr>
          <w:rtl w:val="0"/>
        </w:rPr>
        <w:t xml:space="preserve"> [Neel Nanda, 2023]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Concrete Steps to Get Started in Transformer Mechanistic Interpretability</w:t>
        </w:r>
      </w:hyperlink>
      <w:r w:rsidDel="00000000" w:rsidR="00000000" w:rsidRPr="00000000">
        <w:rPr>
          <w:rtl w:val="0"/>
        </w:rPr>
        <w:t xml:space="preserve"> [Neel Nanda, 2022]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color w:val="595959"/>
          <w:sz w:val="36"/>
          <w:szCs w:val="36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 Comprehensive Mechanistic Interpretability Explainer and Glossary</w:t>
        </w:r>
      </w:hyperlink>
      <w:r w:rsidDel="00000000" w:rsidR="00000000" w:rsidRPr="00000000">
        <w:rPr>
          <w:rtl w:val="0"/>
        </w:rPr>
        <w:t xml:space="preserve"> [Neel Nanda, 2022]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n6qqjwppsty" w:id="2"/>
      <w:bookmarkEnd w:id="2"/>
      <w:r w:rsidDel="00000000" w:rsidR="00000000" w:rsidRPr="00000000">
        <w:rPr>
          <w:rtl w:val="0"/>
        </w:rPr>
        <w:t xml:space="preserve">Explanatory Papers</w:t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Zoom In: An Introduction to Circuits</w:t>
        </w:r>
      </w:hyperlink>
      <w:r w:rsidDel="00000000" w:rsidR="00000000" w:rsidRPr="00000000">
        <w:rPr>
          <w:rtl w:val="0"/>
        </w:rPr>
        <w:t xml:space="preserve"> (Olah, et.al. 2020)</w:t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Curve Detectors</w:t>
        </w:r>
      </w:hyperlink>
      <w:r w:rsidDel="00000000" w:rsidR="00000000" w:rsidRPr="00000000">
        <w:rPr>
          <w:rtl w:val="0"/>
        </w:rPr>
        <w:t xml:space="preserve"> (Cammarata, et.al. 2020)</w:t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Toy Models of Superposition</w:t>
        </w:r>
      </w:hyperlink>
      <w:r w:rsidDel="00000000" w:rsidR="00000000" w:rsidRPr="00000000">
        <w:rPr>
          <w:rtl w:val="0"/>
        </w:rPr>
        <w:t xml:space="preserve"> (Elhage, et.al. 2022)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c8atzfrbetm" w:id="3"/>
      <w:bookmarkEnd w:id="3"/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List of Mechanistic Interpretability Papers</w:t>
        </w:r>
      </w:hyperlink>
      <w:r w:rsidDel="00000000" w:rsidR="00000000" w:rsidRPr="00000000">
        <w:rPr>
          <w:rtl w:val="0"/>
        </w:rPr>
        <w:t xml:space="preserve"> [Neel Nanda]</w:t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Multimodal Neurons in Artificial Neural Networks</w:t>
        </w:r>
      </w:hyperlink>
      <w:r w:rsidDel="00000000" w:rsidR="00000000" w:rsidRPr="00000000">
        <w:rPr>
          <w:rtl w:val="0"/>
        </w:rPr>
        <w:t xml:space="preserve"> (Goh, et.al. 2021)</w:t>
      </w:r>
    </w:p>
    <w:p w:rsidR="00000000" w:rsidDel="00000000" w:rsidP="00000000" w:rsidRDefault="00000000" w:rsidRPr="00000000" w14:paraId="0000000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Towards Monosemanticity: Decomposing Language Models with Dictionary Learning</w:t>
        </w:r>
      </w:hyperlink>
      <w:r w:rsidDel="00000000" w:rsidR="00000000" w:rsidRPr="00000000">
        <w:rPr>
          <w:rtl w:val="0"/>
        </w:rPr>
        <w:t xml:space="preserve"> (Bricken, et.al. 2023)</w:t>
      </w:r>
    </w:p>
    <w:p w:rsidR="00000000" w:rsidDel="00000000" w:rsidP="00000000" w:rsidRDefault="00000000" w:rsidRPr="00000000" w14:paraId="0000000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Scaling Monosemanticity: Extracting Interpretable Features from Claude 3 Sonnet </w:t>
        </w:r>
      </w:hyperlink>
      <w:r w:rsidDel="00000000" w:rsidR="00000000" w:rsidRPr="00000000">
        <w:rPr>
          <w:rtl w:val="0"/>
        </w:rPr>
        <w:t xml:space="preserve">(Templeton and Conerly, et.al. 2024)</w:t>
      </w:r>
    </w:p>
    <w:p w:rsidR="00000000" w:rsidDel="00000000" w:rsidP="00000000" w:rsidRDefault="00000000" w:rsidRPr="00000000" w14:paraId="0000001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Scaling and Evaluating Sparse Autoencoders</w:t>
        </w:r>
      </w:hyperlink>
      <w:r w:rsidDel="00000000" w:rsidR="00000000" w:rsidRPr="00000000">
        <w:rPr>
          <w:rtl w:val="0"/>
        </w:rPr>
        <w:t xml:space="preserve"> (Gao, et.al. 2024)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8wn96rdl35i" w:id="4"/>
      <w:bookmarkEnd w:id="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OpenAI Sparse Autoencoders GitHub</w:t>
        </w:r>
      </w:hyperlink>
      <w:r w:rsidDel="00000000" w:rsidR="00000000" w:rsidRPr="00000000">
        <w:rPr>
          <w:rtl w:val="0"/>
        </w:rPr>
        <w:t xml:space="preserve"> (sparse autoencoders trained on gpt2-small)</w:t>
      </w:r>
    </w:p>
    <w:p w:rsidR="00000000" w:rsidDel="00000000" w:rsidP="00000000" w:rsidRDefault="00000000" w:rsidRPr="00000000" w14:paraId="0000001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Transformer Interpretability short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inqhqyu4n47" w:id="5"/>
      <w:bookmarkEnd w:id="5"/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Induction Head Circuits</w:t>
        </w:r>
      </w:hyperlink>
      <w:r w:rsidDel="00000000" w:rsidR="00000000" w:rsidRPr="00000000">
        <w:rPr>
          <w:rtl w:val="0"/>
        </w:rPr>
        <w:t xml:space="preserve"> [lecture by Chris Olah]</w:t>
      </w:r>
    </w:p>
    <w:p w:rsidR="00000000" w:rsidDel="00000000" w:rsidP="00000000" w:rsidRDefault="00000000" w:rsidRPr="00000000" w14:paraId="0000001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Mechanistic Interpretability &amp; Mathematics</w:t>
        </w:r>
      </w:hyperlink>
      <w:r w:rsidDel="00000000" w:rsidR="00000000" w:rsidRPr="00000000">
        <w:rPr>
          <w:rtl w:val="0"/>
        </w:rPr>
        <w:t xml:space="preserve"> [lecture by Neel Nanda]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ak04ollkihb" w:id="6"/>
      <w:bookmarkEnd w:id="6"/>
      <w:r w:rsidDel="00000000" w:rsidR="00000000" w:rsidRPr="00000000">
        <w:rPr>
          <w:rtl w:val="0"/>
        </w:rPr>
        <w:t xml:space="preserve">Future Looking</w:t>
      </w:r>
    </w:p>
    <w:p w:rsidR="00000000" w:rsidDel="00000000" w:rsidP="00000000" w:rsidRDefault="00000000" w:rsidRPr="00000000" w14:paraId="0000001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Interpretability Dreams</w:t>
        </w:r>
      </w:hyperlink>
      <w:r w:rsidDel="00000000" w:rsidR="00000000" w:rsidRPr="00000000">
        <w:rPr>
          <w:rtl w:val="0"/>
        </w:rPr>
        <w:t xml:space="preserve"> (Olah, et.al. 2023)</w:t>
      </w:r>
    </w:p>
    <w:p w:rsidR="00000000" w:rsidDel="00000000" w:rsidP="00000000" w:rsidRDefault="00000000" w:rsidRPr="00000000" w14:paraId="00000019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200 Concrete Open Problems in Mechanistic Interpretability</w:t>
        </w:r>
      </w:hyperlink>
      <w:r w:rsidDel="00000000" w:rsidR="00000000" w:rsidRPr="00000000">
        <w:rPr>
          <w:rtl w:val="0"/>
        </w:rPr>
        <w:t xml:space="preserve"> [Neel Nanda, 2022]</w:t>
      </w:r>
    </w:p>
    <w:p w:rsidR="00000000" w:rsidDel="00000000" w:rsidP="00000000" w:rsidRDefault="00000000" w:rsidRPr="00000000" w14:paraId="0000001A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Open Questions</w:t>
        </w:r>
      </w:hyperlink>
      <w:r w:rsidDel="00000000" w:rsidR="00000000" w:rsidRPr="00000000">
        <w:rPr>
          <w:rtl w:val="0"/>
        </w:rPr>
        <w:t xml:space="preserve"> (from Toy Models of Superposition paper)</w:t>
      </w:r>
    </w:p>
    <w:p w:rsidR="00000000" w:rsidDel="00000000" w:rsidP="00000000" w:rsidRDefault="00000000" w:rsidRPr="00000000" w14:paraId="0000001B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Current Themes in MI Research</w:t>
        </w:r>
      </w:hyperlink>
      <w:r w:rsidDel="00000000" w:rsidR="00000000" w:rsidRPr="00000000">
        <w:rPr>
          <w:rtl w:val="0"/>
        </w:rPr>
        <w:t xml:space="preserve"> (article, 2022)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bZvPLRZx-V8" TargetMode="External"/><Relationship Id="rId11" Type="http://schemas.openxmlformats.org/officeDocument/2006/relationships/hyperlink" Target="https://transformer-circuits.pub/2022/toy_model/index.html" TargetMode="External"/><Relationship Id="rId22" Type="http://schemas.openxmlformats.org/officeDocument/2006/relationships/hyperlink" Target="https://www.alignmentforum.org/posts/LbrPTJ4fmABEdEnLf/200-concrete-open-problems-in-mechanistic-interpretability" TargetMode="External"/><Relationship Id="rId10" Type="http://schemas.openxmlformats.org/officeDocument/2006/relationships/hyperlink" Target="https://distill.pub/2020/circuits/curve-detectors/" TargetMode="External"/><Relationship Id="rId21" Type="http://schemas.openxmlformats.org/officeDocument/2006/relationships/hyperlink" Target="https://transformer-circuits.pub/2023/interpretability-dreams/index.html" TargetMode="External"/><Relationship Id="rId13" Type="http://schemas.openxmlformats.org/officeDocument/2006/relationships/hyperlink" Target="https://distill.pub/2021/multimodal-neurons/" TargetMode="External"/><Relationship Id="rId24" Type="http://schemas.openxmlformats.org/officeDocument/2006/relationships/hyperlink" Target="https://www.alignmentforum.org/posts/Jgs7LQwmvErxR9BCC/current-themes-in-mechanistic-interpretability-research" TargetMode="External"/><Relationship Id="rId12" Type="http://schemas.openxmlformats.org/officeDocument/2006/relationships/hyperlink" Target="https://www.neelnanda.io/mechanistic-interpretability/favourite-papers" TargetMode="External"/><Relationship Id="rId23" Type="http://schemas.openxmlformats.org/officeDocument/2006/relationships/hyperlink" Target="https://transformer-circuits.pub/2022/toy_model/index.html#open-ques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still.pub/2020/circuits/zoom-in/" TargetMode="External"/><Relationship Id="rId15" Type="http://schemas.openxmlformats.org/officeDocument/2006/relationships/hyperlink" Target="https://transformer-circuits.pub/2024/scaling-monosemanticity/index.html" TargetMode="External"/><Relationship Id="rId14" Type="http://schemas.openxmlformats.org/officeDocument/2006/relationships/hyperlink" Target="https://transformer-circuits.pub/2023/monosemantic-features/index.html" TargetMode="External"/><Relationship Id="rId17" Type="http://schemas.openxmlformats.org/officeDocument/2006/relationships/hyperlink" Target="https://github.com/openai/sparse_autoencoder" TargetMode="External"/><Relationship Id="rId16" Type="http://schemas.openxmlformats.org/officeDocument/2006/relationships/hyperlink" Target="https://cdn.openai.com/papers/sparse-autoencoders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pC4zRb_5noQ" TargetMode="External"/><Relationship Id="rId6" Type="http://schemas.openxmlformats.org/officeDocument/2006/relationships/hyperlink" Target="https://www.lesswrong.com/posts/jLAvJt8wuSFySN975/mechanistic-interpretability-quickstart-guide" TargetMode="External"/><Relationship Id="rId18" Type="http://schemas.openxmlformats.org/officeDocument/2006/relationships/hyperlink" Target="https://arena3-chapter1-transformer-interp.streamlit.app/" TargetMode="External"/><Relationship Id="rId7" Type="http://schemas.openxmlformats.org/officeDocument/2006/relationships/hyperlink" Target="https://www.neelnanda.io/mechanistic-interpretability/getting-started" TargetMode="External"/><Relationship Id="rId8" Type="http://schemas.openxmlformats.org/officeDocument/2006/relationships/hyperlink" Target="https://neelnanda.io/glossa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