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C9E01" w14:textId="77777777" w:rsidR="00E1490F" w:rsidRDefault="009B46E6">
      <w:pPr>
        <w:spacing w:before="800"/>
        <w:jc w:val="center"/>
      </w:pPr>
      <w:r>
        <w:rPr>
          <w:b/>
          <w:bCs/>
          <w:color w:val="1F3864"/>
          <w:sz w:val="64"/>
          <w:szCs w:val="64"/>
        </w:rPr>
        <w:t>TDDCC</w:t>
      </w:r>
    </w:p>
    <w:p w14:paraId="1434B087" w14:textId="77777777" w:rsidR="00E1490F" w:rsidRDefault="009B46E6">
      <w:pPr>
        <w:spacing w:before="100" w:after="60"/>
        <w:jc w:val="center"/>
      </w:pPr>
      <w:r>
        <w:rPr>
          <w:b/>
          <w:bCs/>
          <w:color w:val="2E5395"/>
          <w:sz w:val="30"/>
          <w:szCs w:val="30"/>
        </w:rPr>
        <w:t>Time-Dependent Dynamical Cross-Correlation Analysis</w:t>
      </w:r>
    </w:p>
    <w:p w14:paraId="1F5903A4" w14:textId="4750C502" w:rsidR="00E1490F" w:rsidRDefault="009B46E6">
      <w:pPr>
        <w:spacing w:after="500"/>
        <w:jc w:val="center"/>
      </w:pPr>
      <w:r w:rsidRPr="0B2D3F65">
        <w:rPr>
          <w:i/>
          <w:iCs/>
          <w:color w:val="5A6B7B"/>
          <w:sz w:val="24"/>
          <w:szCs w:val="24"/>
        </w:rPr>
        <w:t>User Manual &amp; Installation Guide</w:t>
      </w:r>
    </w:p>
    <w:p w14:paraId="672A6659" w14:textId="62F31BF9" w:rsidR="00E1490F" w:rsidRDefault="00954141">
      <w:pPr>
        <w:spacing w:before="160" w:after="40"/>
        <w:jc w:val="center"/>
      </w:pPr>
      <w:r>
        <w:rPr>
          <w:noProof/>
        </w:rPr>
        <w:drawing>
          <wp:inline distT="0" distB="0" distL="0" distR="0" wp14:anchorId="238510AD" wp14:editId="6DECC746">
            <wp:extent cx="4572000" cy="359703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30 104647.png"/>
                    <pic:cNvPicPr/>
                  </pic:nvPicPr>
                  <pic:blipFill>
                    <a:blip r:embed="rId7">
                      <a:extLst>
                        <a:ext uri="{28A0092B-C50C-407E-A947-70E740481C1C}">
                          <a14:useLocalDpi xmlns:a14="http://schemas.microsoft.com/office/drawing/2010/main" val="0"/>
                        </a:ext>
                      </a:extLst>
                    </a:blip>
                    <a:stretch>
                      <a:fillRect/>
                    </a:stretch>
                  </pic:blipFill>
                  <pic:spPr>
                    <a:xfrm>
                      <a:off x="0" y="0"/>
                      <a:ext cx="4591902" cy="3612689"/>
                    </a:xfrm>
                    <a:prstGeom prst="rect">
                      <a:avLst/>
                    </a:prstGeom>
                  </pic:spPr>
                </pic:pic>
              </a:graphicData>
            </a:graphic>
          </wp:inline>
        </w:drawing>
      </w:r>
    </w:p>
    <w:p w14:paraId="33CF4F9E" w14:textId="77777777" w:rsidR="00E1490F" w:rsidRDefault="009B46E6">
      <w:pPr>
        <w:spacing w:before="500" w:after="80"/>
        <w:jc w:val="center"/>
      </w:pPr>
      <w:r>
        <w:rPr>
          <w:color w:val="808080"/>
          <w:sz w:val="20"/>
          <w:szCs w:val="20"/>
        </w:rPr>
        <w:t>Document version 1.0</w:t>
      </w:r>
    </w:p>
    <w:p w14:paraId="2F9319BC" w14:textId="77777777" w:rsidR="00E1490F" w:rsidRDefault="009B46E6">
      <w:pPr>
        <w:spacing w:after="4000"/>
        <w:jc w:val="center"/>
      </w:pPr>
      <w:r>
        <w:rPr>
          <w:color w:val="808080"/>
          <w:sz w:val="20"/>
          <w:szCs w:val="20"/>
        </w:rPr>
        <w:t>Covers TDDCC_gui.py — standalone desktop edition</w:t>
      </w:r>
    </w:p>
    <w:p w14:paraId="406425CA" w14:textId="77777777" w:rsidR="00E1490F" w:rsidRDefault="009B46E6">
      <w:pPr>
        <w:pStyle w:val="Heading1"/>
      </w:pPr>
      <w:r>
        <w:lastRenderedPageBreak/>
        <w:t>Contents</w:t>
      </w:r>
    </w:p>
    <w:p w14:paraId="32A36C38" w14:textId="77777777" w:rsidR="00E1490F" w:rsidRDefault="009B46E6">
      <w:pPr>
        <w:spacing w:after="70"/>
      </w:pPr>
      <w:r>
        <w:t>1. Introduction</w:t>
      </w:r>
    </w:p>
    <w:p w14:paraId="0A86C640" w14:textId="77777777" w:rsidR="00E1490F" w:rsidRDefault="009B46E6">
      <w:pPr>
        <w:spacing w:after="70"/>
      </w:pPr>
      <w:r>
        <w:t>2. System Requirements</w:t>
      </w:r>
    </w:p>
    <w:p w14:paraId="4B7B8E54" w14:textId="77777777" w:rsidR="00E1490F" w:rsidRDefault="009B46E6">
      <w:pPr>
        <w:spacing w:after="70"/>
      </w:pPr>
      <w:r>
        <w:t>3. Installation Guide</w:t>
      </w:r>
    </w:p>
    <w:p w14:paraId="6A888CBF" w14:textId="77777777" w:rsidR="00E1490F" w:rsidRDefault="009B46E6">
      <w:pPr>
        <w:spacing w:after="70"/>
      </w:pPr>
      <w:r>
        <w:t xml:space="preserve">   </w:t>
      </w:r>
      <w:proofErr w:type="gramStart"/>
      <w:r>
        <w:t>3.1  Install</w:t>
      </w:r>
      <w:proofErr w:type="gramEnd"/>
      <w:r>
        <w:t xml:space="preserve"> Python</w:t>
      </w:r>
    </w:p>
    <w:p w14:paraId="4CA88B89" w14:textId="77777777" w:rsidR="00E1490F" w:rsidRDefault="009B46E6">
      <w:pPr>
        <w:spacing w:after="70"/>
      </w:pPr>
      <w:r>
        <w:t xml:space="preserve">   </w:t>
      </w:r>
      <w:proofErr w:type="gramStart"/>
      <w:r>
        <w:t>3.2  Create</w:t>
      </w:r>
      <w:proofErr w:type="gramEnd"/>
      <w:r>
        <w:t xml:space="preserve"> a virtual environment (recommended)</w:t>
      </w:r>
    </w:p>
    <w:p w14:paraId="497CE691" w14:textId="77777777" w:rsidR="00E1490F" w:rsidRDefault="009B46E6">
      <w:pPr>
        <w:spacing w:after="70"/>
      </w:pPr>
      <w:r>
        <w:t xml:space="preserve">   </w:t>
      </w:r>
      <w:proofErr w:type="gramStart"/>
      <w:r>
        <w:t>3.3  Install</w:t>
      </w:r>
      <w:proofErr w:type="gramEnd"/>
      <w:r>
        <w:t xml:space="preserve"> required packages</w:t>
      </w:r>
    </w:p>
    <w:p w14:paraId="6326264C" w14:textId="77777777" w:rsidR="00E1490F" w:rsidRDefault="009B46E6">
      <w:pPr>
        <w:spacing w:after="70"/>
      </w:pPr>
      <w:r>
        <w:t xml:space="preserve">   </w:t>
      </w:r>
      <w:proofErr w:type="gramStart"/>
      <w:r>
        <w:t>3.4  Download</w:t>
      </w:r>
      <w:proofErr w:type="gramEnd"/>
      <w:r>
        <w:t xml:space="preserve"> TDDCC</w:t>
      </w:r>
    </w:p>
    <w:p w14:paraId="5AF981D0" w14:textId="77777777" w:rsidR="00E1490F" w:rsidRDefault="009B46E6">
      <w:pPr>
        <w:spacing w:after="70"/>
      </w:pPr>
      <w:r>
        <w:t xml:space="preserve">   </w:t>
      </w:r>
      <w:proofErr w:type="gramStart"/>
      <w:r>
        <w:t>3.5  Verify</w:t>
      </w:r>
      <w:proofErr w:type="gramEnd"/>
      <w:r>
        <w:t xml:space="preserve"> the installation</w:t>
      </w:r>
    </w:p>
    <w:p w14:paraId="77CA0B27" w14:textId="77777777" w:rsidR="00E1490F" w:rsidRDefault="009B46E6">
      <w:pPr>
        <w:spacing w:after="70"/>
      </w:pPr>
      <w:r>
        <w:t>4. Launching TDDCC</w:t>
      </w:r>
    </w:p>
    <w:p w14:paraId="7F111985" w14:textId="77777777" w:rsidR="00E1490F" w:rsidRDefault="009B46E6">
      <w:pPr>
        <w:spacing w:after="70"/>
      </w:pPr>
      <w:r>
        <w:t>5. Interface Tour</w:t>
      </w:r>
    </w:p>
    <w:p w14:paraId="6A6C5428" w14:textId="77777777" w:rsidR="00E1490F" w:rsidRDefault="009B46E6">
      <w:pPr>
        <w:spacing w:after="70"/>
      </w:pPr>
      <w:r>
        <w:t>6. Step-by-Step Workflows</w:t>
      </w:r>
    </w:p>
    <w:p w14:paraId="6A674488" w14:textId="77777777" w:rsidR="00E1490F" w:rsidRDefault="009B46E6">
      <w:pPr>
        <w:spacing w:after="70"/>
      </w:pPr>
      <w:r>
        <w:t xml:space="preserve">   </w:t>
      </w:r>
      <w:proofErr w:type="gramStart"/>
      <w:r>
        <w:t>6.1  Workflow</w:t>
      </w:r>
      <w:proofErr w:type="gramEnd"/>
      <w:r>
        <w:t xml:space="preserve"> A — Starting from an MD trajectory</w:t>
      </w:r>
    </w:p>
    <w:p w14:paraId="39069189" w14:textId="77777777" w:rsidR="00E1490F" w:rsidRDefault="009B46E6">
      <w:pPr>
        <w:spacing w:after="70"/>
      </w:pPr>
      <w:r>
        <w:t xml:space="preserve">   </w:t>
      </w:r>
      <w:proofErr w:type="gramStart"/>
      <w:r>
        <w:t>6.2  Workflow</w:t>
      </w:r>
      <w:proofErr w:type="gramEnd"/>
      <w:r>
        <w:t xml:space="preserve"> B — Starting from existing correlation matrices</w:t>
      </w:r>
    </w:p>
    <w:p w14:paraId="2378530D" w14:textId="77777777" w:rsidR="00E1490F" w:rsidRDefault="009B46E6">
      <w:pPr>
        <w:spacing w:after="70"/>
      </w:pPr>
      <w:r>
        <w:t xml:space="preserve">   </w:t>
      </w:r>
      <w:proofErr w:type="gramStart"/>
      <w:r>
        <w:t>6.3  Setting</w:t>
      </w:r>
      <w:proofErr w:type="gramEnd"/>
      <w:r>
        <w:t xml:space="preserve"> residue limits and correlation filters</w:t>
      </w:r>
    </w:p>
    <w:p w14:paraId="6AAC17C5" w14:textId="77777777" w:rsidR="00E1490F" w:rsidRDefault="009B46E6">
      <w:pPr>
        <w:spacing w:after="70"/>
      </w:pPr>
      <w:r>
        <w:t xml:space="preserve">   </w:t>
      </w:r>
      <w:proofErr w:type="gramStart"/>
      <w:r>
        <w:t>6.4  Running</w:t>
      </w:r>
      <w:proofErr w:type="gramEnd"/>
      <w:r>
        <w:t xml:space="preserve"> the analysis and reading the dashboard</w:t>
      </w:r>
    </w:p>
    <w:p w14:paraId="6A466B6C" w14:textId="77777777" w:rsidR="00E1490F" w:rsidRDefault="009B46E6">
      <w:pPr>
        <w:spacing w:after="70"/>
      </w:pPr>
      <w:r>
        <w:t xml:space="preserve">   </w:t>
      </w:r>
      <w:proofErr w:type="gramStart"/>
      <w:r>
        <w:t>6.5  Inspecting</w:t>
      </w:r>
      <w:proofErr w:type="gramEnd"/>
      <w:r>
        <w:t xml:space="preserve"> a residue pair's time series</w:t>
      </w:r>
    </w:p>
    <w:p w14:paraId="3421AD22" w14:textId="77777777" w:rsidR="00E1490F" w:rsidRDefault="009B46E6">
      <w:pPr>
        <w:spacing w:after="70"/>
      </w:pPr>
      <w:r>
        <w:t xml:space="preserve">   </w:t>
      </w:r>
      <w:proofErr w:type="gramStart"/>
      <w:r>
        <w:t>6.6  Exporting</w:t>
      </w:r>
      <w:proofErr w:type="gramEnd"/>
      <w:r>
        <w:t xml:space="preserve"> results</w:t>
      </w:r>
    </w:p>
    <w:p w14:paraId="2BC5CFA8" w14:textId="77777777" w:rsidR="00E1490F" w:rsidRDefault="009B46E6">
      <w:pPr>
        <w:spacing w:after="70"/>
      </w:pPr>
      <w:r>
        <w:t>7. Output File Reference</w:t>
      </w:r>
    </w:p>
    <w:p w14:paraId="19CF6694" w14:textId="77777777" w:rsidR="00E1490F" w:rsidRDefault="009B46E6">
      <w:pPr>
        <w:spacing w:after="70"/>
      </w:pPr>
      <w:r>
        <w:t>8. Troubleshooting</w:t>
      </w:r>
    </w:p>
    <w:p w14:paraId="6982B50F" w14:textId="77777777" w:rsidR="00E1490F" w:rsidRDefault="009B46E6">
      <w:pPr>
        <w:spacing w:after="70"/>
      </w:pPr>
      <w:r>
        <w:t>9. Quick Reference</w:t>
      </w:r>
    </w:p>
    <w:p w14:paraId="0A37501D" w14:textId="77777777" w:rsidR="003B0EB9" w:rsidRDefault="003B0EB9">
      <w:pPr>
        <w:spacing w:after="70"/>
      </w:pPr>
    </w:p>
    <w:p w14:paraId="5DAB6C7B" w14:textId="77777777" w:rsidR="003B0EB9" w:rsidRDefault="003B0EB9">
      <w:pPr>
        <w:spacing w:after="70"/>
      </w:pPr>
    </w:p>
    <w:p w14:paraId="02EB378F" w14:textId="77777777" w:rsidR="003B0EB9" w:rsidRDefault="003B0EB9">
      <w:pPr>
        <w:spacing w:after="70"/>
      </w:pPr>
    </w:p>
    <w:p w14:paraId="6A05A809" w14:textId="77777777" w:rsidR="003B0EB9" w:rsidRDefault="003B0EB9">
      <w:pPr>
        <w:spacing w:after="70"/>
      </w:pPr>
    </w:p>
    <w:p w14:paraId="5A39BBE3" w14:textId="77777777" w:rsidR="003B0EB9" w:rsidRDefault="003B0EB9">
      <w:pPr>
        <w:spacing w:after="70"/>
      </w:pPr>
    </w:p>
    <w:p w14:paraId="41C8F396" w14:textId="77777777" w:rsidR="003B0EB9" w:rsidRDefault="003B0EB9">
      <w:pPr>
        <w:spacing w:after="70"/>
      </w:pPr>
    </w:p>
    <w:p w14:paraId="72A3D3EC" w14:textId="77777777" w:rsidR="003B0EB9" w:rsidRDefault="003B0EB9">
      <w:pPr>
        <w:spacing w:after="70"/>
      </w:pPr>
    </w:p>
    <w:p w14:paraId="0D0B940D" w14:textId="77777777" w:rsidR="003B0EB9" w:rsidRDefault="003B0EB9">
      <w:pPr>
        <w:spacing w:after="70"/>
      </w:pPr>
    </w:p>
    <w:p w14:paraId="0E27B00A" w14:textId="77777777" w:rsidR="003B0EB9" w:rsidRDefault="003B0EB9">
      <w:pPr>
        <w:spacing w:after="70"/>
      </w:pPr>
    </w:p>
    <w:p w14:paraId="60061E4C" w14:textId="77777777" w:rsidR="003B0EB9" w:rsidRDefault="003B0EB9">
      <w:pPr>
        <w:spacing w:after="70"/>
      </w:pPr>
    </w:p>
    <w:p w14:paraId="44EAFD9C" w14:textId="77777777" w:rsidR="003B0EB9" w:rsidRDefault="003B0EB9">
      <w:pPr>
        <w:spacing w:after="70"/>
      </w:pPr>
    </w:p>
    <w:p w14:paraId="4B94D5A5" w14:textId="77777777" w:rsidR="003B0EB9" w:rsidRDefault="003B0EB9">
      <w:pPr>
        <w:spacing w:after="70"/>
      </w:pPr>
    </w:p>
    <w:p w14:paraId="3DEEC669" w14:textId="77777777" w:rsidR="003B0EB9" w:rsidRDefault="003B0EB9">
      <w:pPr>
        <w:spacing w:after="70"/>
      </w:pPr>
    </w:p>
    <w:p w14:paraId="3656B9AB" w14:textId="77777777" w:rsidR="003B0EB9" w:rsidRDefault="003B0EB9">
      <w:pPr>
        <w:spacing w:after="70"/>
      </w:pPr>
    </w:p>
    <w:p w14:paraId="45FB0818" w14:textId="77777777" w:rsidR="003B0EB9" w:rsidRDefault="003B0EB9">
      <w:pPr>
        <w:spacing w:after="70"/>
      </w:pPr>
    </w:p>
    <w:p w14:paraId="1D17AE44" w14:textId="77777777" w:rsidR="00E1490F" w:rsidRDefault="009B46E6">
      <w:pPr>
        <w:pStyle w:val="Heading1"/>
      </w:pPr>
      <w:r>
        <w:lastRenderedPageBreak/>
        <w:t>1. Introduction</w:t>
      </w:r>
    </w:p>
    <w:p w14:paraId="77DAD8DA" w14:textId="77777777" w:rsidR="00E1490F" w:rsidRDefault="009B46E6">
      <w:pPr>
        <w:spacing w:after="160" w:line="276" w:lineRule="auto"/>
        <w:jc w:val="both"/>
      </w:pPr>
      <w:r>
        <w:t>TDDCC (Time-Dependent Dynamical Cross-Correlation) is a standalone desktop application for computing and exploring dynamical cross-correlation matrices (DCCMs) from molecular dynamics (MD) trajectories. Unlike a conventional DCCM, which averages an entire trajectory into a single static matrix, TDDCC computes correlations over a sliding window of frames and tracks how each residue pair's correlation behaves across the whole trajectory — whether it stays consistently positive, consistently negative, or fluctuates between the two.</w:t>
      </w:r>
    </w:p>
    <w:p w14:paraId="395F6001" w14:textId="77777777" w:rsidR="00E1490F" w:rsidRDefault="009B46E6">
      <w:pPr>
        <w:spacing w:after="160" w:line="276" w:lineRule="auto"/>
        <w:jc w:val="both"/>
      </w:pPr>
      <w:r>
        <w:t>The application provides everything needed for this workflow in a single window: an optional built-in trajectory-to-matrix compute engine, a statistics engine that aggregates per-window matrices into mean correlation, standard deviation, and positive/negative occurrence probability for every residue pair, and an interactive dashboard for filtering, visualizing, and exporting the results.</w:t>
      </w:r>
    </w:p>
    <w:p w14:paraId="02CBA1E3" w14:textId="77777777" w:rsidR="00E1490F" w:rsidRDefault="009B46E6">
      <w:pPr>
        <w:pBdr>
          <w:top w:val="single" w:sz="4" w:space="0" w:color="1E8E5A"/>
          <w:bottom w:val="single" w:sz="4" w:space="0" w:color="1E8E5A"/>
        </w:pBdr>
        <w:shd w:val="clear" w:color="auto" w:fill="EAF3EC"/>
        <w:spacing w:before="120" w:after="220"/>
      </w:pPr>
      <w:proofErr w:type="gramStart"/>
      <w:r>
        <w:rPr>
          <w:b/>
          <w:bCs/>
          <w:color w:val="1E8E5A"/>
        </w:rPr>
        <w:t xml:space="preserve">TIP  </w:t>
      </w:r>
      <w:r>
        <w:rPr>
          <w:color w:val="33425A"/>
        </w:rPr>
        <w:t>You</w:t>
      </w:r>
      <w:proofErr w:type="gramEnd"/>
      <w:r>
        <w:rPr>
          <w:color w:val="33425A"/>
        </w:rPr>
        <w:t xml:space="preserve"> do not need to compute matrices inside TDDCC to use it. If you already have correlation matrices from another pipeline, you can point the dashboard directly at that folder — see Workflow B in Section 6.2.</w:t>
      </w:r>
    </w:p>
    <w:p w14:paraId="660351A9" w14:textId="77777777" w:rsidR="00E1490F" w:rsidRDefault="009B46E6">
      <w:pPr>
        <w:pStyle w:val="Heading3"/>
      </w:pPr>
      <w:r>
        <w:t>How it fits together</w:t>
      </w:r>
    </w:p>
    <w:p w14:paraId="7D8D3CEC" w14:textId="77777777" w:rsidR="00E1490F" w:rsidRDefault="009B46E6">
      <w:pPr>
        <w:spacing w:after="160" w:line="276" w:lineRule="auto"/>
        <w:jc w:val="both"/>
      </w:pPr>
      <w:r>
        <w:t>The diagram below summarizes the overall pipeline: a trajectory is streamed and split into windows, each window's correlation matrix is computed in parallel, and the resulting matrices are aggregated into the statistics that drive the interactive dashboard.</w:t>
      </w:r>
    </w:p>
    <w:p w14:paraId="049F31CB" w14:textId="77777777" w:rsidR="00E1490F" w:rsidRDefault="00F24B79">
      <w:pPr>
        <w:spacing w:before="160" w:after="40"/>
        <w:jc w:val="center"/>
      </w:pPr>
      <w:r>
        <w:rPr>
          <w:noProof/>
        </w:rPr>
        <w:drawing>
          <wp:inline distT="0" distB="0" distL="0" distR="0" wp14:anchorId="4AB43162" wp14:editId="07777777">
            <wp:extent cx="5697220" cy="3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rotWithShape="1">
                    <a:blip r:embed="rId8" cstate="print">
                      <a:extLst>
                        <a:ext uri="{28A0092B-C50C-407E-A947-70E740481C1C}">
                          <a14:useLocalDpi xmlns:a14="http://schemas.microsoft.com/office/drawing/2010/main" val="0"/>
                        </a:ext>
                      </a:extLst>
                    </a:blip>
                    <a:srcRect t="7059" b="46875"/>
                    <a:stretch/>
                  </pic:blipFill>
                  <pic:spPr bwMode="auto">
                    <a:xfrm>
                      <a:off x="0" y="0"/>
                      <a:ext cx="5697220" cy="3790950"/>
                    </a:xfrm>
                    <a:prstGeom prst="rect">
                      <a:avLst/>
                    </a:prstGeom>
                    <a:ln>
                      <a:noFill/>
                    </a:ln>
                    <a:extLst>
                      <a:ext uri="{53640926-AAD7-44D8-BBD7-CCE9431645EC}">
                        <a14:shadowObscured xmlns:a14="http://schemas.microsoft.com/office/drawing/2010/main"/>
                      </a:ext>
                    </a:extLst>
                  </pic:spPr>
                </pic:pic>
              </a:graphicData>
            </a:graphic>
          </wp:inline>
        </w:drawing>
      </w:r>
    </w:p>
    <w:p w14:paraId="1504E813" w14:textId="77777777" w:rsidR="00E1490F" w:rsidRDefault="009B46E6">
      <w:pPr>
        <w:spacing w:before="80" w:after="260"/>
        <w:jc w:val="center"/>
      </w:pPr>
      <w:r>
        <w:rPr>
          <w:i/>
          <w:iCs/>
          <w:color w:val="5A6B7B"/>
          <w:sz w:val="19"/>
          <w:szCs w:val="19"/>
        </w:rPr>
        <w:t>Figure 1 — Overview of the TDDCC compute and visualization pipeline.</w:t>
      </w:r>
    </w:p>
    <w:p w14:paraId="61B64575" w14:textId="77777777" w:rsidR="00E1490F" w:rsidRDefault="009B46E6">
      <w:pPr>
        <w:pStyle w:val="Heading1"/>
      </w:pPr>
      <w:r>
        <w:lastRenderedPageBreak/>
        <w:t>2. System Requirements</w:t>
      </w:r>
    </w:p>
    <w:p w14:paraId="3E0D9ED2" w14:textId="77777777" w:rsidR="00E1490F" w:rsidRDefault="009B46E6">
      <w:pPr>
        <w:spacing w:after="160" w:line="276" w:lineRule="auto"/>
        <w:jc w:val="both"/>
      </w:pPr>
      <w:r>
        <w:t xml:space="preserve">TDDCC is a </w:t>
      </w:r>
      <w:proofErr w:type="gramStart"/>
      <w:r>
        <w:t>pure</w:t>
      </w:r>
      <w:proofErr w:type="gramEnd"/>
      <w:r>
        <w:t xml:space="preserve">-Python desktop application and runs on Windows, </w:t>
      </w:r>
      <w:proofErr w:type="spellStart"/>
      <w:r>
        <w:t>macOS</w:t>
      </w:r>
      <w:proofErr w:type="spellEnd"/>
      <w:r>
        <w:t>, and Linux. It has modest hardware requirements:</w:t>
      </w:r>
    </w:p>
    <w:p w14:paraId="21837257" w14:textId="77777777" w:rsidR="00E1490F" w:rsidRDefault="009B46E6">
      <w:pPr>
        <w:spacing w:after="100" w:line="276" w:lineRule="auto"/>
        <w:ind w:left="450" w:hanging="270"/>
      </w:pPr>
      <w:r>
        <w:rPr>
          <w:b/>
          <w:bCs/>
          <w:color w:val="1F3864"/>
        </w:rPr>
        <w:t xml:space="preserve">•  </w:t>
      </w:r>
      <w:r>
        <w:t>Python 3.9 or later (3.10–3.12 recommended).</w:t>
      </w:r>
    </w:p>
    <w:p w14:paraId="65C66C3F" w14:textId="77777777" w:rsidR="00E1490F" w:rsidRDefault="009B46E6">
      <w:pPr>
        <w:spacing w:after="100" w:line="276" w:lineRule="auto"/>
        <w:ind w:left="450" w:hanging="270"/>
      </w:pPr>
      <w:r>
        <w:rPr>
          <w:b/>
          <w:bCs/>
          <w:color w:val="1F3864"/>
        </w:rPr>
        <w:t xml:space="preserve">•  </w:t>
      </w:r>
      <w:r>
        <w:t>4 GB RAM minimum; 8 GB or more recommended for proteins larger than a few hundred residues.</w:t>
      </w:r>
    </w:p>
    <w:p w14:paraId="5521BC06" w14:textId="77777777" w:rsidR="00E1490F" w:rsidRDefault="009B46E6">
      <w:pPr>
        <w:spacing w:after="100" w:line="276" w:lineRule="auto"/>
        <w:ind w:left="450" w:hanging="270"/>
      </w:pPr>
      <w:r>
        <w:rPr>
          <w:b/>
          <w:bCs/>
          <w:color w:val="1F3864"/>
        </w:rPr>
        <w:t xml:space="preserve">•  </w:t>
      </w:r>
      <w:r>
        <w:t xml:space="preserve">A graphical desktop session. TDDCC uses </w:t>
      </w:r>
      <w:proofErr w:type="spellStart"/>
      <w:r>
        <w:t>Tkinter</w:t>
      </w:r>
      <w:proofErr w:type="spellEnd"/>
      <w:r>
        <w:t xml:space="preserve"> and will not run over a plain text-only SSH connection withou</w:t>
      </w:r>
      <w:r w:rsidR="00A67B24">
        <w:t>t a display (a remote desktop with</w:t>
      </w:r>
      <w:r>
        <w:t xml:space="preserve"> X11 forwarding works).</w:t>
      </w:r>
    </w:p>
    <w:p w14:paraId="2C6D5332" w14:textId="77777777" w:rsidR="00E1490F" w:rsidRDefault="009B46E6">
      <w:pPr>
        <w:spacing w:after="100" w:line="276" w:lineRule="auto"/>
        <w:ind w:left="450" w:hanging="270"/>
      </w:pPr>
      <w:r>
        <w:rPr>
          <w:b/>
          <w:bCs/>
          <w:color w:val="1F3864"/>
        </w:rPr>
        <w:t xml:space="preserve">•  </w:t>
      </w:r>
      <w:r w:rsidR="00ED7D3C">
        <w:rPr>
          <w:b/>
          <w:bCs/>
          <w:color w:val="1F3864"/>
        </w:rPr>
        <w:t>A</w:t>
      </w:r>
      <w:r>
        <w:t>ll computation in TDDCC runs locally; no internet connection or API key is needed at any point.</w:t>
      </w:r>
    </w:p>
    <w:p w14:paraId="5F985499" w14:textId="77777777" w:rsidR="00E1490F" w:rsidRDefault="009B46E6">
      <w:pPr>
        <w:pStyle w:val="Heading1"/>
      </w:pPr>
      <w:r>
        <w:t>3. Installation Guide</w:t>
      </w:r>
    </w:p>
    <w:p w14:paraId="611723C7" w14:textId="77777777" w:rsidR="00E1490F" w:rsidRDefault="009B46E6">
      <w:pPr>
        <w:spacing w:after="160" w:line="276" w:lineRule="auto"/>
        <w:jc w:val="both"/>
      </w:pPr>
      <w:r>
        <w:t xml:space="preserve">This section walks through installing everything TDDCC needs, on Windows, </w:t>
      </w:r>
      <w:proofErr w:type="spellStart"/>
      <w:r>
        <w:t>macOS</w:t>
      </w:r>
      <w:proofErr w:type="spellEnd"/>
      <w:r>
        <w:t>, and Linux. If you already have a working Python 3.9+ environment, you can skip ahead to Section 3.3.</w:t>
      </w:r>
    </w:p>
    <w:p w14:paraId="66ED20B1" w14:textId="77777777" w:rsidR="00E1490F" w:rsidRDefault="009B46E6">
      <w:pPr>
        <w:pStyle w:val="Heading2"/>
      </w:pPr>
      <w:r>
        <w:t>3.1 Install Python</w:t>
      </w:r>
    </w:p>
    <w:p w14:paraId="6D705CB6" w14:textId="77777777" w:rsidR="00E1490F" w:rsidRDefault="009B46E6">
      <w:pPr>
        <w:pStyle w:val="Heading3"/>
      </w:pPr>
      <w:r>
        <w:t>Windows</w:t>
      </w:r>
    </w:p>
    <w:p w14:paraId="11394F2E" w14:textId="77777777" w:rsidR="00E1490F" w:rsidRDefault="009B46E6">
      <w:pPr>
        <w:spacing w:after="120" w:line="276" w:lineRule="auto"/>
        <w:ind w:left="450" w:hanging="360"/>
      </w:pPr>
      <w:r>
        <w:rPr>
          <w:b/>
          <w:bCs/>
          <w:color w:val="1F3864"/>
        </w:rPr>
        <w:t>1.</w:t>
      </w:r>
      <w:r>
        <w:rPr>
          <w:b/>
          <w:bCs/>
          <w:color w:val="1F3864"/>
        </w:rPr>
        <w:tab/>
      </w:r>
      <w:r>
        <w:t>Download the latest Python 3 installer from python.org/downloads.</w:t>
      </w:r>
    </w:p>
    <w:p w14:paraId="0923013C" w14:textId="77777777" w:rsidR="00E1490F" w:rsidRDefault="009B46E6">
      <w:pPr>
        <w:spacing w:after="120" w:line="276" w:lineRule="auto"/>
        <w:ind w:left="450" w:hanging="360"/>
      </w:pPr>
      <w:r>
        <w:rPr>
          <w:b/>
          <w:bCs/>
          <w:color w:val="1F3864"/>
        </w:rPr>
        <w:t>2.</w:t>
      </w:r>
      <w:r>
        <w:rPr>
          <w:b/>
          <w:bCs/>
          <w:color w:val="1F3864"/>
        </w:rPr>
        <w:tab/>
      </w:r>
      <w:r>
        <w:t>Run the installer and check “Add python.exe to PATH” at the bottom of the first screen before clicking Install Now.</w:t>
      </w:r>
    </w:p>
    <w:p w14:paraId="68BC005F" w14:textId="77777777" w:rsidR="00E1490F" w:rsidRDefault="009B46E6">
      <w:pPr>
        <w:spacing w:after="120" w:line="276" w:lineRule="auto"/>
        <w:ind w:left="450" w:hanging="360"/>
      </w:pPr>
      <w:r>
        <w:rPr>
          <w:b/>
          <w:bCs/>
          <w:color w:val="1F3864"/>
        </w:rPr>
        <w:t>3.</w:t>
      </w:r>
      <w:r>
        <w:rPr>
          <w:b/>
          <w:bCs/>
          <w:color w:val="1F3864"/>
        </w:rPr>
        <w:tab/>
      </w:r>
      <w:r>
        <w:t>Open Command Prompt and confirm the install by typing the command below.</w:t>
      </w:r>
    </w:p>
    <w:p w14:paraId="796F56B2"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python --version</w:t>
      </w:r>
    </w:p>
    <w:p w14:paraId="3409B778" w14:textId="77777777" w:rsidR="00E1490F" w:rsidRDefault="009B46E6">
      <w:pPr>
        <w:pBdr>
          <w:top w:val="single" w:sz="4" w:space="0" w:color="2A6F97"/>
          <w:bottom w:val="single" w:sz="4" w:space="0" w:color="2A6F97"/>
        </w:pBdr>
        <w:shd w:val="clear" w:color="auto" w:fill="EAF0F6"/>
        <w:spacing w:before="120" w:after="220"/>
      </w:pPr>
      <w:proofErr w:type="gramStart"/>
      <w:r>
        <w:rPr>
          <w:b/>
          <w:bCs/>
          <w:color w:val="2A6F97"/>
        </w:rPr>
        <w:t xml:space="preserve">NOTE  </w:t>
      </w:r>
      <w:r>
        <w:rPr>
          <w:color w:val="33425A"/>
        </w:rPr>
        <w:t>The</w:t>
      </w:r>
      <w:proofErr w:type="gramEnd"/>
      <w:r>
        <w:rPr>
          <w:color w:val="33425A"/>
        </w:rPr>
        <w:t xml:space="preserve"> standard Windows installer from python.org includes </w:t>
      </w:r>
      <w:proofErr w:type="spellStart"/>
      <w:r>
        <w:rPr>
          <w:color w:val="33425A"/>
        </w:rPr>
        <w:t>Tkinter</w:t>
      </w:r>
      <w:proofErr w:type="spellEnd"/>
      <w:r>
        <w:rPr>
          <w:color w:val="33425A"/>
        </w:rPr>
        <w:t xml:space="preserve"> automatically — no extra step is needed.</w:t>
      </w:r>
    </w:p>
    <w:p w14:paraId="5CD22A91" w14:textId="77777777" w:rsidR="00E1490F" w:rsidRDefault="009B46E6">
      <w:pPr>
        <w:pStyle w:val="Heading3"/>
      </w:pPr>
      <w:proofErr w:type="spellStart"/>
      <w:r>
        <w:t>macOS</w:t>
      </w:r>
      <w:proofErr w:type="spellEnd"/>
    </w:p>
    <w:p w14:paraId="0753BE8A" w14:textId="77777777" w:rsidR="00E1490F" w:rsidRDefault="009B46E6">
      <w:pPr>
        <w:spacing w:after="120" w:line="276" w:lineRule="auto"/>
        <w:ind w:left="450" w:hanging="360"/>
      </w:pPr>
      <w:r>
        <w:rPr>
          <w:b/>
          <w:bCs/>
          <w:color w:val="1F3864"/>
        </w:rPr>
        <w:t>1.</w:t>
      </w:r>
      <w:r>
        <w:rPr>
          <w:b/>
          <w:bCs/>
          <w:color w:val="1F3864"/>
        </w:rPr>
        <w:tab/>
      </w:r>
      <w:r>
        <w:t xml:space="preserve">Install Python 3 either from python.org/downloads (recommended for the simplest </w:t>
      </w:r>
      <w:proofErr w:type="spellStart"/>
      <w:r>
        <w:t>Tkinter</w:t>
      </w:r>
      <w:proofErr w:type="spellEnd"/>
      <w:r>
        <w:t xml:space="preserve"> setup) or via Homebrew.</w:t>
      </w:r>
    </w:p>
    <w:p w14:paraId="12A9D0B5"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brew install python-tk@3.12</w:t>
      </w:r>
    </w:p>
    <w:p w14:paraId="29B69013" w14:textId="77777777" w:rsidR="00E1490F" w:rsidRDefault="009B46E6">
      <w:pPr>
        <w:spacing w:after="120" w:line="276" w:lineRule="auto"/>
        <w:ind w:left="450" w:hanging="360"/>
      </w:pPr>
      <w:r>
        <w:rPr>
          <w:b/>
          <w:bCs/>
          <w:color w:val="1F3864"/>
        </w:rPr>
        <w:t>2.</w:t>
      </w:r>
      <w:r>
        <w:rPr>
          <w:b/>
          <w:bCs/>
          <w:color w:val="1F3864"/>
        </w:rPr>
        <w:tab/>
      </w:r>
      <w:r>
        <w:t>Confirm the install in Terminal.</w:t>
      </w:r>
    </w:p>
    <w:p w14:paraId="2325E390"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python3 --version</w:t>
      </w:r>
    </w:p>
    <w:p w14:paraId="08CDBF5F" w14:textId="77777777" w:rsidR="00E1490F" w:rsidRDefault="009B46E6">
      <w:pPr>
        <w:pBdr>
          <w:top w:val="single" w:sz="4" w:space="0" w:color="C0392B"/>
          <w:bottom w:val="single" w:sz="4" w:space="0" w:color="C0392B"/>
        </w:pBdr>
        <w:shd w:val="clear" w:color="auto" w:fill="FBEFEA"/>
        <w:spacing w:before="120" w:after="220"/>
      </w:pPr>
      <w:proofErr w:type="gramStart"/>
      <w:r>
        <w:rPr>
          <w:b/>
          <w:bCs/>
          <w:color w:val="C0392B"/>
        </w:rPr>
        <w:t xml:space="preserve">CAUTION  </w:t>
      </w:r>
      <w:r>
        <w:rPr>
          <w:color w:val="33425A"/>
        </w:rPr>
        <w:t>If</w:t>
      </w:r>
      <w:proofErr w:type="gramEnd"/>
      <w:r>
        <w:rPr>
          <w:color w:val="33425A"/>
        </w:rPr>
        <w:t xml:space="preserve"> you installed Python via Homebrew without the matching python-</w:t>
      </w:r>
      <w:proofErr w:type="spellStart"/>
      <w:r>
        <w:rPr>
          <w:color w:val="33425A"/>
        </w:rPr>
        <w:t>tk</w:t>
      </w:r>
      <w:proofErr w:type="spellEnd"/>
      <w:r>
        <w:rPr>
          <w:color w:val="33425A"/>
        </w:rPr>
        <w:t xml:space="preserve"> formula, </w:t>
      </w:r>
      <w:proofErr w:type="spellStart"/>
      <w:r>
        <w:rPr>
          <w:color w:val="33425A"/>
        </w:rPr>
        <w:t>Tkinter</w:t>
      </w:r>
      <w:proofErr w:type="spellEnd"/>
      <w:r>
        <w:rPr>
          <w:color w:val="33425A"/>
        </w:rPr>
        <w:t xml:space="preserve"> will be missing and TDDCC will fail to start with a “No module named _</w:t>
      </w:r>
      <w:proofErr w:type="spellStart"/>
      <w:r>
        <w:rPr>
          <w:color w:val="33425A"/>
        </w:rPr>
        <w:t>tkinter</w:t>
      </w:r>
      <w:proofErr w:type="spellEnd"/>
      <w:r>
        <w:rPr>
          <w:color w:val="33425A"/>
        </w:rPr>
        <w:t>” error. Installing python-</w:t>
      </w:r>
      <w:proofErr w:type="spellStart"/>
      <w:r>
        <w:rPr>
          <w:color w:val="33425A"/>
        </w:rPr>
        <w:t>tk</w:t>
      </w:r>
      <w:proofErr w:type="spellEnd"/>
      <w:r>
        <w:rPr>
          <w:color w:val="33425A"/>
        </w:rPr>
        <w:t>@&lt;version&gt; for the same version you use resolves this.</w:t>
      </w:r>
    </w:p>
    <w:p w14:paraId="33576B6A" w14:textId="77777777" w:rsidR="001C7659" w:rsidRDefault="001C7659">
      <w:pPr>
        <w:pStyle w:val="Heading3"/>
      </w:pPr>
    </w:p>
    <w:p w14:paraId="7C012F26" w14:textId="77777777" w:rsidR="001C7659" w:rsidRDefault="001C7659">
      <w:pPr>
        <w:pStyle w:val="Heading3"/>
      </w:pPr>
    </w:p>
    <w:p w14:paraId="5B3279F6" w14:textId="404396E9" w:rsidR="00E1490F" w:rsidRDefault="009B46E6">
      <w:pPr>
        <w:pStyle w:val="Heading3"/>
      </w:pPr>
      <w:r>
        <w:lastRenderedPageBreak/>
        <w:t xml:space="preserve">Linux (Ubuntu / </w:t>
      </w:r>
      <w:proofErr w:type="spellStart"/>
      <w:r>
        <w:t>Debian</w:t>
      </w:r>
      <w:proofErr w:type="spellEnd"/>
      <w:r>
        <w:t>)</w:t>
      </w:r>
    </w:p>
    <w:p w14:paraId="63E82B09" w14:textId="77777777" w:rsidR="00E1490F" w:rsidRDefault="009B46E6">
      <w:pPr>
        <w:spacing w:after="120" w:line="276" w:lineRule="auto"/>
        <w:ind w:left="450" w:hanging="360"/>
      </w:pPr>
      <w:r>
        <w:rPr>
          <w:b/>
          <w:bCs/>
          <w:color w:val="1F3864"/>
        </w:rPr>
        <w:t>1.</w:t>
      </w:r>
      <w:r>
        <w:rPr>
          <w:b/>
          <w:bCs/>
          <w:color w:val="1F3864"/>
        </w:rPr>
        <w:tab/>
      </w:r>
      <w:r>
        <w:t xml:space="preserve">Install Python, pip, and the </w:t>
      </w:r>
      <w:proofErr w:type="spellStart"/>
      <w:r>
        <w:t>Tkinter</w:t>
      </w:r>
      <w:proofErr w:type="spellEnd"/>
      <w:r>
        <w:t xml:space="preserve"> system package (</w:t>
      </w:r>
      <w:proofErr w:type="spellStart"/>
      <w:r>
        <w:t>Tkinter</w:t>
      </w:r>
      <w:proofErr w:type="spellEnd"/>
      <w:r>
        <w:t xml:space="preserve"> is not bundled with Python on </w:t>
      </w:r>
      <w:proofErr w:type="spellStart"/>
      <w:r>
        <w:t>Debian</w:t>
      </w:r>
      <w:proofErr w:type="spellEnd"/>
      <w:r>
        <w:t>-based distributions and must be installed separately).</w:t>
      </w:r>
    </w:p>
    <w:p w14:paraId="76D8D672" w14:textId="77777777" w:rsidR="00E1490F" w:rsidRDefault="009B46E6">
      <w:pPr>
        <w:pBdr>
          <w:top w:val="single" w:sz="4" w:space="0" w:color="D7DEE6"/>
          <w:bottom w:val="single" w:sz="4" w:space="0" w:color="D7DEE6"/>
        </w:pBdr>
        <w:shd w:val="clear" w:color="auto" w:fill="F4F6F9"/>
        <w:spacing w:before="100" w:after="200"/>
      </w:pPr>
      <w:proofErr w:type="spellStart"/>
      <w:r>
        <w:rPr>
          <w:rFonts w:ascii="Consolas" w:eastAsia="Consolas" w:hAnsi="Consolas" w:cs="Consolas"/>
          <w:color w:val="1B263B"/>
          <w:sz w:val="20"/>
          <w:szCs w:val="20"/>
        </w:rPr>
        <w:t>sudo</w:t>
      </w:r>
      <w:proofErr w:type="spellEnd"/>
      <w:r>
        <w:rPr>
          <w:rFonts w:ascii="Consolas" w:eastAsia="Consolas" w:hAnsi="Consolas" w:cs="Consolas"/>
          <w:color w:val="1B263B"/>
          <w:sz w:val="20"/>
          <w:szCs w:val="20"/>
        </w:rPr>
        <w:t xml:space="preserve"> apt update</w:t>
      </w:r>
      <w:r>
        <w:rPr>
          <w:rFonts w:ascii="Consolas" w:eastAsia="Consolas" w:hAnsi="Consolas" w:cs="Consolas"/>
          <w:color w:val="1B263B"/>
          <w:sz w:val="20"/>
          <w:szCs w:val="20"/>
        </w:rPr>
        <w:br/>
      </w:r>
      <w:proofErr w:type="spellStart"/>
      <w:r>
        <w:rPr>
          <w:rFonts w:ascii="Consolas" w:eastAsia="Consolas" w:hAnsi="Consolas" w:cs="Consolas"/>
          <w:color w:val="1B263B"/>
          <w:sz w:val="20"/>
          <w:szCs w:val="20"/>
        </w:rPr>
        <w:t>sudo</w:t>
      </w:r>
      <w:proofErr w:type="spellEnd"/>
      <w:r>
        <w:rPr>
          <w:rFonts w:ascii="Consolas" w:eastAsia="Consolas" w:hAnsi="Consolas" w:cs="Consolas"/>
          <w:color w:val="1B263B"/>
          <w:sz w:val="20"/>
          <w:szCs w:val="20"/>
        </w:rPr>
        <w:t xml:space="preserve"> apt install python3 python3-pip python3-venv python3-tk</w:t>
      </w:r>
    </w:p>
    <w:p w14:paraId="17D31ECD" w14:textId="77777777" w:rsidR="00E1490F" w:rsidRDefault="009B46E6">
      <w:pPr>
        <w:pStyle w:val="Heading3"/>
      </w:pPr>
      <w:r>
        <w:t>Linux (Fedora / RHEL)</w:t>
      </w:r>
    </w:p>
    <w:p w14:paraId="09867C97" w14:textId="77777777" w:rsidR="00E1490F" w:rsidRDefault="009B46E6">
      <w:pPr>
        <w:pBdr>
          <w:top w:val="single" w:sz="4" w:space="0" w:color="D7DEE6"/>
          <w:bottom w:val="single" w:sz="4" w:space="0" w:color="D7DEE6"/>
        </w:pBdr>
        <w:shd w:val="clear" w:color="auto" w:fill="F4F6F9"/>
        <w:spacing w:before="100" w:after="200"/>
      </w:pPr>
      <w:proofErr w:type="spellStart"/>
      <w:r>
        <w:rPr>
          <w:rFonts w:ascii="Consolas" w:eastAsia="Consolas" w:hAnsi="Consolas" w:cs="Consolas"/>
          <w:color w:val="1B263B"/>
          <w:sz w:val="20"/>
          <w:szCs w:val="20"/>
        </w:rPr>
        <w:t>sudo</w:t>
      </w:r>
      <w:proofErr w:type="spellEnd"/>
      <w:r>
        <w:rPr>
          <w:rFonts w:ascii="Consolas" w:eastAsia="Consolas" w:hAnsi="Consolas" w:cs="Consolas"/>
          <w:color w:val="1B263B"/>
          <w:sz w:val="20"/>
          <w:szCs w:val="20"/>
        </w:rPr>
        <w:t xml:space="preserve"> </w:t>
      </w:r>
      <w:proofErr w:type="spellStart"/>
      <w:r>
        <w:rPr>
          <w:rFonts w:ascii="Consolas" w:eastAsia="Consolas" w:hAnsi="Consolas" w:cs="Consolas"/>
          <w:color w:val="1B263B"/>
          <w:sz w:val="20"/>
          <w:szCs w:val="20"/>
        </w:rPr>
        <w:t>dnf</w:t>
      </w:r>
      <w:proofErr w:type="spellEnd"/>
      <w:r>
        <w:rPr>
          <w:rFonts w:ascii="Consolas" w:eastAsia="Consolas" w:hAnsi="Consolas" w:cs="Consolas"/>
          <w:color w:val="1B263B"/>
          <w:sz w:val="20"/>
          <w:szCs w:val="20"/>
        </w:rPr>
        <w:t xml:space="preserve"> install python3 python3-pip python3-tkinter</w:t>
      </w:r>
    </w:p>
    <w:p w14:paraId="2A0900B0" w14:textId="77777777" w:rsidR="00E1490F" w:rsidRDefault="009B46E6">
      <w:pPr>
        <w:pStyle w:val="Heading2"/>
      </w:pPr>
      <w:r>
        <w:t>3.2 Create a virtual environment (recommended)</w:t>
      </w:r>
    </w:p>
    <w:p w14:paraId="2D1CFBBB" w14:textId="77777777" w:rsidR="00E1490F" w:rsidRDefault="00C81380">
      <w:pPr>
        <w:spacing w:after="160" w:line="276" w:lineRule="auto"/>
        <w:jc w:val="both"/>
      </w:pPr>
      <w:r w:rsidRPr="00C81380">
        <w:t xml:space="preserve">A virtual environment keeps TDDCC's dependencies isolated from other Python projects on your system. This step is optional but strongly recommended. You can use either </w:t>
      </w:r>
      <w:proofErr w:type="spellStart"/>
      <w:r w:rsidRPr="00C81380">
        <w:t>conda</w:t>
      </w:r>
      <w:proofErr w:type="spellEnd"/>
      <w:r w:rsidRPr="00C81380">
        <w:t xml:space="preserve"> or the standard </w:t>
      </w:r>
      <w:proofErr w:type="spellStart"/>
      <w:r w:rsidRPr="00C81380">
        <w:t>venv</w:t>
      </w:r>
      <w:proofErr w:type="spellEnd"/>
      <w:r w:rsidRPr="00C81380">
        <w:t xml:space="preserve"> module.</w:t>
      </w:r>
    </w:p>
    <w:p w14:paraId="1DE42218" w14:textId="77777777" w:rsidR="00C81380" w:rsidRDefault="00C81380" w:rsidP="00C81380">
      <w:pPr>
        <w:spacing w:after="160" w:line="276" w:lineRule="auto"/>
        <w:jc w:val="both"/>
      </w:pPr>
      <w:r w:rsidRPr="00C81380">
        <w:rPr>
          <w:b/>
        </w:rPr>
        <w:t>Option A:</w:t>
      </w:r>
      <w:r>
        <w:t xml:space="preserve"> Using </w:t>
      </w:r>
      <w:proofErr w:type="spellStart"/>
      <w:r>
        <w:t>Conda</w:t>
      </w:r>
      <w:proofErr w:type="spellEnd"/>
      <w:r>
        <w:t xml:space="preserve"> (Anaconda / </w:t>
      </w:r>
      <w:proofErr w:type="spellStart"/>
      <w:r>
        <w:t>Miniconda</w:t>
      </w:r>
      <w:proofErr w:type="spellEnd"/>
      <w:r>
        <w:t>)</w:t>
      </w:r>
    </w:p>
    <w:p w14:paraId="5CFA7DE6" w14:textId="77777777" w:rsidR="00C81380" w:rsidRDefault="00C81380" w:rsidP="00C81380">
      <w:pPr>
        <w:spacing w:after="160" w:line="276" w:lineRule="auto"/>
        <w:jc w:val="both"/>
      </w:pPr>
      <w:proofErr w:type="spellStart"/>
      <w:r>
        <w:t>Conda</w:t>
      </w:r>
      <w:proofErr w:type="spellEnd"/>
      <w:r>
        <w:t xml:space="preserve"> is an excellent choice for isolating environments, especially when deploying on </w:t>
      </w:r>
      <w:proofErr w:type="spellStart"/>
      <w:r>
        <w:t>Slurm</w:t>
      </w:r>
      <w:proofErr w:type="spellEnd"/>
      <w:r>
        <w:t>-based HPC clusters or managing complex scientific pipelines.</w:t>
      </w:r>
    </w:p>
    <w:p w14:paraId="3AB9112E" w14:textId="77777777" w:rsidR="00C81380" w:rsidRDefault="00C81380" w:rsidP="00C81380">
      <w:pPr>
        <w:spacing w:after="160" w:line="276" w:lineRule="auto"/>
        <w:jc w:val="both"/>
      </w:pPr>
      <w:r>
        <w:t xml:space="preserve">Create a new </w:t>
      </w:r>
      <w:proofErr w:type="spellStart"/>
      <w:r>
        <w:t>conda</w:t>
      </w:r>
      <w:proofErr w:type="spellEnd"/>
      <w:r>
        <w:t xml:space="preserve"> environment specifically for TDDCC, specifying a compatible Python version and activate it:</w:t>
      </w:r>
    </w:p>
    <w:p w14:paraId="7C12541C" w14:textId="77777777" w:rsidR="00C81380" w:rsidRDefault="00C81380" w:rsidP="00C81380">
      <w:pPr>
        <w:pBdr>
          <w:top w:val="single" w:sz="4" w:space="0" w:color="D7DEE6"/>
          <w:bottom w:val="single" w:sz="4" w:space="0" w:color="D7DEE6"/>
        </w:pBdr>
        <w:shd w:val="clear" w:color="auto" w:fill="F4F6F9"/>
        <w:spacing w:before="100" w:after="200"/>
      </w:pPr>
      <w:proofErr w:type="spellStart"/>
      <w:r w:rsidRPr="00C81380">
        <w:rPr>
          <w:rFonts w:ascii="Consolas" w:eastAsia="Consolas" w:hAnsi="Consolas" w:cs="Consolas"/>
          <w:color w:val="1B263B"/>
          <w:sz w:val="20"/>
          <w:szCs w:val="20"/>
        </w:rPr>
        <w:t>conda</w:t>
      </w:r>
      <w:proofErr w:type="spellEnd"/>
      <w:r w:rsidRPr="00C81380">
        <w:rPr>
          <w:rFonts w:ascii="Consolas" w:eastAsia="Consolas" w:hAnsi="Consolas" w:cs="Consolas"/>
          <w:color w:val="1B263B"/>
          <w:sz w:val="20"/>
          <w:szCs w:val="20"/>
        </w:rPr>
        <w:t xml:space="preserve"> create -n </w:t>
      </w:r>
      <w:proofErr w:type="spellStart"/>
      <w:r w:rsidRPr="00C81380">
        <w:rPr>
          <w:rFonts w:ascii="Consolas" w:eastAsia="Consolas" w:hAnsi="Consolas" w:cs="Consolas"/>
          <w:color w:val="1B263B"/>
          <w:sz w:val="20"/>
          <w:szCs w:val="20"/>
        </w:rPr>
        <w:t>tddcc_env</w:t>
      </w:r>
      <w:proofErr w:type="spellEnd"/>
      <w:r w:rsidRPr="00C81380">
        <w:rPr>
          <w:rFonts w:ascii="Consolas" w:eastAsia="Consolas" w:hAnsi="Consolas" w:cs="Consolas"/>
          <w:color w:val="1B263B"/>
          <w:sz w:val="20"/>
          <w:szCs w:val="20"/>
        </w:rPr>
        <w:t xml:space="preserve"> python=3.12</w:t>
      </w:r>
      <w:r>
        <w:rPr>
          <w:rFonts w:ascii="Consolas" w:eastAsia="Consolas" w:hAnsi="Consolas" w:cs="Consolas"/>
          <w:color w:val="1B263B"/>
          <w:sz w:val="20"/>
          <w:szCs w:val="20"/>
        </w:rPr>
        <w:br/>
      </w:r>
      <w:r>
        <w:rPr>
          <w:rFonts w:ascii="Consolas" w:eastAsia="Consolas" w:hAnsi="Consolas" w:cs="Consolas"/>
          <w:color w:val="1B263B"/>
          <w:sz w:val="20"/>
          <w:szCs w:val="20"/>
        </w:rPr>
        <w:br/>
        <w:t># Activate it:</w:t>
      </w:r>
      <w:r>
        <w:rPr>
          <w:rFonts w:ascii="Consolas" w:eastAsia="Consolas" w:hAnsi="Consolas" w:cs="Consolas"/>
          <w:color w:val="1B263B"/>
          <w:sz w:val="20"/>
          <w:szCs w:val="20"/>
        </w:rPr>
        <w:br/>
      </w:r>
      <w:proofErr w:type="spellStart"/>
      <w:r w:rsidRPr="00C81380">
        <w:rPr>
          <w:rFonts w:ascii="Consolas" w:eastAsia="Consolas" w:hAnsi="Consolas" w:cs="Consolas"/>
          <w:color w:val="1B263B"/>
          <w:sz w:val="20"/>
          <w:szCs w:val="20"/>
        </w:rPr>
        <w:t>conda</w:t>
      </w:r>
      <w:proofErr w:type="spellEnd"/>
      <w:r w:rsidRPr="00C81380">
        <w:rPr>
          <w:rFonts w:ascii="Consolas" w:eastAsia="Consolas" w:hAnsi="Consolas" w:cs="Consolas"/>
          <w:color w:val="1B263B"/>
          <w:sz w:val="20"/>
          <w:szCs w:val="20"/>
        </w:rPr>
        <w:t xml:space="preserve"> activate </w:t>
      </w:r>
      <w:proofErr w:type="spellStart"/>
      <w:r w:rsidRPr="00C81380">
        <w:rPr>
          <w:rFonts w:ascii="Consolas" w:eastAsia="Consolas" w:hAnsi="Consolas" w:cs="Consolas"/>
          <w:color w:val="1B263B"/>
          <w:sz w:val="20"/>
          <w:szCs w:val="20"/>
        </w:rPr>
        <w:t>tddcc_env</w:t>
      </w:r>
      <w:proofErr w:type="spellEnd"/>
    </w:p>
    <w:p w14:paraId="615071C0" w14:textId="77777777" w:rsidR="00C81380" w:rsidRDefault="00C81380">
      <w:pPr>
        <w:spacing w:after="160" w:line="276" w:lineRule="auto"/>
        <w:jc w:val="both"/>
      </w:pPr>
      <w:r w:rsidRPr="00C81380">
        <w:rPr>
          <w:b/>
        </w:rPr>
        <w:t>Option B:</w:t>
      </w:r>
      <w:r>
        <w:t xml:space="preserve"> Using standard </w:t>
      </w:r>
      <w:proofErr w:type="spellStart"/>
      <w:r>
        <w:rPr>
          <w:rStyle w:val="HTMLCode"/>
          <w:rFonts w:eastAsia="Calibri"/>
        </w:rPr>
        <w:t>venv</w:t>
      </w:r>
      <w:proofErr w:type="spellEnd"/>
    </w:p>
    <w:p w14:paraId="5B27DBA8"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 xml:space="preserve">python3 -m </w:t>
      </w:r>
      <w:proofErr w:type="spellStart"/>
      <w:r>
        <w:rPr>
          <w:rFonts w:ascii="Consolas" w:eastAsia="Consolas" w:hAnsi="Consolas" w:cs="Consolas"/>
          <w:color w:val="1B263B"/>
          <w:sz w:val="20"/>
          <w:szCs w:val="20"/>
        </w:rPr>
        <w:t>venv</w:t>
      </w:r>
      <w:proofErr w:type="spellEnd"/>
      <w:r>
        <w:rPr>
          <w:rFonts w:ascii="Consolas" w:eastAsia="Consolas" w:hAnsi="Consolas" w:cs="Consolas"/>
          <w:color w:val="1B263B"/>
          <w:sz w:val="20"/>
          <w:szCs w:val="20"/>
        </w:rPr>
        <w:t xml:space="preserve"> </w:t>
      </w:r>
      <w:proofErr w:type="spellStart"/>
      <w:r>
        <w:rPr>
          <w:rFonts w:ascii="Consolas" w:eastAsia="Consolas" w:hAnsi="Consolas" w:cs="Consolas"/>
          <w:color w:val="1B263B"/>
          <w:sz w:val="20"/>
          <w:szCs w:val="20"/>
        </w:rPr>
        <w:t>tddcc_env</w:t>
      </w:r>
      <w:proofErr w:type="spellEnd"/>
      <w:r>
        <w:rPr>
          <w:rFonts w:ascii="Consolas" w:eastAsia="Consolas" w:hAnsi="Consolas" w:cs="Consolas"/>
          <w:color w:val="1B263B"/>
          <w:sz w:val="20"/>
          <w:szCs w:val="20"/>
        </w:rPr>
        <w:br/>
      </w:r>
      <w:r>
        <w:rPr>
          <w:rFonts w:ascii="Consolas" w:eastAsia="Consolas" w:hAnsi="Consolas" w:cs="Consolas"/>
          <w:color w:val="1B263B"/>
          <w:sz w:val="20"/>
          <w:szCs w:val="20"/>
        </w:rPr>
        <w:br/>
        <w:t># Activate it:</w:t>
      </w:r>
      <w:r>
        <w:rPr>
          <w:rFonts w:ascii="Consolas" w:eastAsia="Consolas" w:hAnsi="Consolas" w:cs="Consolas"/>
          <w:color w:val="1B263B"/>
          <w:sz w:val="20"/>
          <w:szCs w:val="20"/>
        </w:rPr>
        <w:br/>
        <w:t xml:space="preserve">source </w:t>
      </w:r>
      <w:proofErr w:type="spellStart"/>
      <w:r>
        <w:rPr>
          <w:rFonts w:ascii="Consolas" w:eastAsia="Consolas" w:hAnsi="Consolas" w:cs="Consolas"/>
          <w:color w:val="1B263B"/>
          <w:sz w:val="20"/>
          <w:szCs w:val="20"/>
        </w:rPr>
        <w:t>tddcc_env</w:t>
      </w:r>
      <w:proofErr w:type="spellEnd"/>
      <w:r>
        <w:rPr>
          <w:rFonts w:ascii="Consolas" w:eastAsia="Consolas" w:hAnsi="Consolas" w:cs="Consolas"/>
          <w:color w:val="1B263B"/>
          <w:sz w:val="20"/>
          <w:szCs w:val="20"/>
        </w:rPr>
        <w:t xml:space="preserve">/bin/activate        # </w:t>
      </w:r>
      <w:proofErr w:type="spellStart"/>
      <w:r>
        <w:rPr>
          <w:rFonts w:ascii="Consolas" w:eastAsia="Consolas" w:hAnsi="Consolas" w:cs="Consolas"/>
          <w:color w:val="1B263B"/>
          <w:sz w:val="20"/>
          <w:szCs w:val="20"/>
        </w:rPr>
        <w:t>macOS</w:t>
      </w:r>
      <w:proofErr w:type="spellEnd"/>
      <w:r>
        <w:rPr>
          <w:rFonts w:ascii="Consolas" w:eastAsia="Consolas" w:hAnsi="Consolas" w:cs="Consolas"/>
          <w:color w:val="1B263B"/>
          <w:sz w:val="20"/>
          <w:szCs w:val="20"/>
        </w:rPr>
        <w:t xml:space="preserve"> / Linux</w:t>
      </w:r>
      <w:r>
        <w:rPr>
          <w:rFonts w:ascii="Consolas" w:eastAsia="Consolas" w:hAnsi="Consolas" w:cs="Consolas"/>
          <w:color w:val="1B263B"/>
          <w:sz w:val="20"/>
          <w:szCs w:val="20"/>
        </w:rPr>
        <w:br/>
      </w:r>
      <w:proofErr w:type="spellStart"/>
      <w:r>
        <w:rPr>
          <w:rFonts w:ascii="Consolas" w:eastAsia="Consolas" w:hAnsi="Consolas" w:cs="Consolas"/>
          <w:color w:val="1B263B"/>
          <w:sz w:val="20"/>
          <w:szCs w:val="20"/>
        </w:rPr>
        <w:t>tddcc_env</w:t>
      </w:r>
      <w:proofErr w:type="spellEnd"/>
      <w:r>
        <w:rPr>
          <w:rFonts w:ascii="Consolas" w:eastAsia="Consolas" w:hAnsi="Consolas" w:cs="Consolas"/>
          <w:color w:val="1B263B"/>
          <w:sz w:val="20"/>
          <w:szCs w:val="20"/>
        </w:rPr>
        <w:t>\Scripts\activate           # Windows (Command Prompt)</w:t>
      </w:r>
    </w:p>
    <w:p w14:paraId="5BB9CE65" w14:textId="77777777" w:rsidR="00E1490F" w:rsidRDefault="009B46E6">
      <w:pPr>
        <w:spacing w:after="160" w:line="276" w:lineRule="auto"/>
        <w:jc w:val="both"/>
      </w:pPr>
      <w:r>
        <w:t>Your terminal prompt should now show (</w:t>
      </w:r>
      <w:proofErr w:type="spellStart"/>
      <w:r>
        <w:t>tddcc_env</w:t>
      </w:r>
      <w:proofErr w:type="spellEnd"/>
      <w:r>
        <w:t>) at the start of the line, confirming the environment is active. Repeat the activation command every time you open a new terminal to work with TDDCC.</w:t>
      </w:r>
    </w:p>
    <w:p w14:paraId="6F76FBE6" w14:textId="77777777" w:rsidR="00E1490F" w:rsidRDefault="009B46E6">
      <w:pPr>
        <w:pStyle w:val="Heading2"/>
      </w:pPr>
      <w:r>
        <w:t>3.3 Install required packages</w:t>
      </w:r>
    </w:p>
    <w:p w14:paraId="5F1A9E7C" w14:textId="77777777" w:rsidR="00E1490F" w:rsidRDefault="009B46E6">
      <w:pPr>
        <w:spacing w:after="160" w:line="276" w:lineRule="auto"/>
        <w:jc w:val="both"/>
      </w:pPr>
      <w:r>
        <w:t>With your environment activated, install the core dependencies:</w:t>
      </w:r>
    </w:p>
    <w:p w14:paraId="33A71E05"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 xml:space="preserve">pip install </w:t>
      </w:r>
      <w:proofErr w:type="spellStart"/>
      <w:r>
        <w:rPr>
          <w:rFonts w:ascii="Consolas" w:eastAsia="Consolas" w:hAnsi="Consolas" w:cs="Consolas"/>
          <w:color w:val="1B263B"/>
          <w:sz w:val="20"/>
          <w:szCs w:val="20"/>
        </w:rPr>
        <w:t>numpy</w:t>
      </w:r>
      <w:proofErr w:type="spellEnd"/>
      <w:r>
        <w:rPr>
          <w:rFonts w:ascii="Consolas" w:eastAsia="Consolas" w:hAnsi="Consolas" w:cs="Consolas"/>
          <w:color w:val="1B263B"/>
          <w:sz w:val="20"/>
          <w:szCs w:val="20"/>
        </w:rPr>
        <w:t xml:space="preserve"> pandas </w:t>
      </w:r>
      <w:proofErr w:type="spellStart"/>
      <w:r>
        <w:rPr>
          <w:rFonts w:ascii="Consolas" w:eastAsia="Consolas" w:hAnsi="Consolas" w:cs="Consolas"/>
          <w:color w:val="1B263B"/>
          <w:sz w:val="20"/>
          <w:szCs w:val="20"/>
        </w:rPr>
        <w:t>matplotlib</w:t>
      </w:r>
      <w:proofErr w:type="spellEnd"/>
    </w:p>
    <w:p w14:paraId="3F4B125D" w14:textId="77777777" w:rsidR="00E1490F" w:rsidRDefault="009B46E6">
      <w:pPr>
        <w:spacing w:after="160" w:line="276" w:lineRule="auto"/>
        <w:jc w:val="both"/>
      </w:pPr>
      <w:r>
        <w:t xml:space="preserve">If you want to use the built-in “Compute DCC from Trajectory” panel to generate correlation matrices directly from a simulation, also install </w:t>
      </w:r>
      <w:proofErr w:type="spellStart"/>
      <w:r>
        <w:t>MDAnalysis</w:t>
      </w:r>
      <w:proofErr w:type="spellEnd"/>
      <w:r>
        <w:t>:</w:t>
      </w:r>
    </w:p>
    <w:p w14:paraId="40339C16"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 xml:space="preserve">pip install </w:t>
      </w:r>
      <w:proofErr w:type="spellStart"/>
      <w:r>
        <w:rPr>
          <w:rFonts w:ascii="Consolas" w:eastAsia="Consolas" w:hAnsi="Consolas" w:cs="Consolas"/>
          <w:color w:val="1B263B"/>
          <w:sz w:val="20"/>
          <w:szCs w:val="20"/>
        </w:rPr>
        <w:t>MDAnalysis</w:t>
      </w:r>
      <w:proofErr w:type="spellEnd"/>
    </w:p>
    <w:p w14:paraId="108F8784" w14:textId="77777777" w:rsidR="00E1490F" w:rsidRDefault="009B46E6">
      <w:pPr>
        <w:pBdr>
          <w:top w:val="single" w:sz="4" w:space="0" w:color="2A6F97"/>
          <w:bottom w:val="single" w:sz="4" w:space="0" w:color="2A6F97"/>
        </w:pBdr>
        <w:shd w:val="clear" w:color="auto" w:fill="EAF0F6"/>
        <w:spacing w:before="120" w:after="220"/>
      </w:pPr>
      <w:proofErr w:type="gramStart"/>
      <w:r>
        <w:rPr>
          <w:b/>
          <w:bCs/>
          <w:color w:val="2A6F97"/>
        </w:rPr>
        <w:lastRenderedPageBreak/>
        <w:t xml:space="preserve">NOTE  </w:t>
      </w:r>
      <w:r>
        <w:rPr>
          <w:color w:val="33425A"/>
        </w:rPr>
        <w:t>On</w:t>
      </w:r>
      <w:proofErr w:type="gramEnd"/>
      <w:r>
        <w:rPr>
          <w:color w:val="33425A"/>
        </w:rPr>
        <w:t xml:space="preserve"> recent Ubuntu/</w:t>
      </w:r>
      <w:proofErr w:type="spellStart"/>
      <w:r>
        <w:rPr>
          <w:color w:val="33425A"/>
        </w:rPr>
        <w:t>Debian</w:t>
      </w:r>
      <w:proofErr w:type="spellEnd"/>
      <w:r>
        <w:rPr>
          <w:color w:val="33425A"/>
        </w:rPr>
        <w:t xml:space="preserve"> systems running outside a virtual environment, pip may refuse to install with an “externally-managed-environment” error. Either use a virtual environment as in Section 3.2 (recommended), or add --break-system-packages to the pip command.</w:t>
      </w:r>
    </w:p>
    <w:p w14:paraId="25CA4EFB" w14:textId="77777777" w:rsidR="00E1490F" w:rsidRDefault="009B46E6">
      <w:pPr>
        <w:spacing w:after="160" w:line="276" w:lineRule="auto"/>
        <w:jc w:val="both"/>
      </w:pPr>
      <w:proofErr w:type="spellStart"/>
      <w:r>
        <w:t>Tkinter</w:t>
      </w:r>
      <w:proofErr w:type="spellEnd"/>
      <w:r>
        <w:t xml:space="preserve"> is part of the Python standard library and does not need to be installed via pip; on Windows and </w:t>
      </w:r>
      <w:proofErr w:type="spellStart"/>
      <w:r>
        <w:t>macOS</w:t>
      </w:r>
      <w:proofErr w:type="spellEnd"/>
      <w:r>
        <w:t xml:space="preserve"> (python.org installer) it is included automatically, and on Linux it is installed via your system package manager as shown in Section 3.1.</w:t>
      </w:r>
    </w:p>
    <w:p w14:paraId="7F9E6570" w14:textId="77777777" w:rsidR="00E1490F" w:rsidRDefault="009B46E6">
      <w:pPr>
        <w:pStyle w:val="Heading2"/>
      </w:pPr>
      <w:r>
        <w:t>3.4 Download TDDCC</w:t>
      </w:r>
    </w:p>
    <w:p w14:paraId="184FFBB8" w14:textId="77777777" w:rsidR="00E1490F" w:rsidRDefault="009B46E6">
      <w:pPr>
        <w:spacing w:after="160" w:line="276" w:lineRule="auto"/>
        <w:jc w:val="both"/>
      </w:pPr>
      <w:r>
        <w:t>TDDCC is distributed as a single Python file, TDDCC_gui.py. Save it anywhere convenient on your computer, for example a folder named TDDCC in your home directory or Documents folder. No further files are required to run the application.</w:t>
      </w:r>
    </w:p>
    <w:p w14:paraId="15708108" w14:textId="77777777" w:rsidR="00E1490F" w:rsidRDefault="009B46E6">
      <w:pPr>
        <w:pStyle w:val="Heading2"/>
      </w:pPr>
      <w:r>
        <w:t>3.5 Verify the installation</w:t>
      </w:r>
    </w:p>
    <w:p w14:paraId="52C6C8FF" w14:textId="77777777" w:rsidR="00E1490F" w:rsidRDefault="009B46E6">
      <w:pPr>
        <w:spacing w:after="160" w:line="276" w:lineRule="auto"/>
        <w:jc w:val="both"/>
      </w:pPr>
      <w:r>
        <w:t>From the folder containing TDDCC_gui.py, with your virtual environment activated, run:</w:t>
      </w:r>
    </w:p>
    <w:p w14:paraId="70B4A2E8" w14:textId="77777777" w:rsidR="00E1490F" w:rsidRDefault="009B46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python TDDCC_gui.py        # Windows</w:t>
      </w:r>
      <w:r>
        <w:rPr>
          <w:rFonts w:ascii="Consolas" w:eastAsia="Consolas" w:hAnsi="Consolas" w:cs="Consolas"/>
          <w:color w:val="1B263B"/>
          <w:sz w:val="20"/>
          <w:szCs w:val="20"/>
        </w:rPr>
        <w:br/>
        <w:t xml:space="preserve">python3 TDDCC_gui.py       # </w:t>
      </w:r>
      <w:proofErr w:type="spellStart"/>
      <w:r>
        <w:rPr>
          <w:rFonts w:ascii="Consolas" w:eastAsia="Consolas" w:hAnsi="Consolas" w:cs="Consolas"/>
          <w:color w:val="1B263B"/>
          <w:sz w:val="20"/>
          <w:szCs w:val="20"/>
        </w:rPr>
        <w:t>macOS</w:t>
      </w:r>
      <w:proofErr w:type="spellEnd"/>
      <w:r>
        <w:rPr>
          <w:rFonts w:ascii="Consolas" w:eastAsia="Consolas" w:hAnsi="Consolas" w:cs="Consolas"/>
          <w:color w:val="1B263B"/>
          <w:sz w:val="20"/>
          <w:szCs w:val="20"/>
        </w:rPr>
        <w:t xml:space="preserve"> / Linux</w:t>
      </w:r>
    </w:p>
    <w:p w14:paraId="0E785DF3" w14:textId="77777777" w:rsidR="00E1490F" w:rsidRDefault="009B46E6">
      <w:pPr>
        <w:spacing w:after="160" w:line="276" w:lineRule="auto"/>
        <w:jc w:val="both"/>
      </w:pPr>
      <w:r>
        <w:t xml:space="preserve">A small window titled “Dynamic Cross-Correlation Analysis” should appear within a few seconds (Figure </w:t>
      </w:r>
      <w:r w:rsidR="001C0FA9">
        <w:t>2</w:t>
      </w:r>
      <w:r>
        <w:t>). If it does, installation is complete and you can proceed to Section 4.</w:t>
      </w:r>
    </w:p>
    <w:p w14:paraId="53128261" w14:textId="3992EF78" w:rsidR="00E1490F" w:rsidRDefault="00A02864">
      <w:pPr>
        <w:spacing w:before="160" w:after="40"/>
        <w:jc w:val="center"/>
      </w:pPr>
      <w:r>
        <w:rPr>
          <w:noProof/>
        </w:rPr>
        <w:drawing>
          <wp:inline distT="0" distB="0" distL="0" distR="0" wp14:anchorId="54F9A4FC" wp14:editId="4C4FE6FE">
            <wp:extent cx="4273677" cy="3362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30 104647.png"/>
                    <pic:cNvPicPr/>
                  </pic:nvPicPr>
                  <pic:blipFill>
                    <a:blip r:embed="rId7">
                      <a:extLst>
                        <a:ext uri="{28A0092B-C50C-407E-A947-70E740481C1C}">
                          <a14:useLocalDpi xmlns:a14="http://schemas.microsoft.com/office/drawing/2010/main" val="0"/>
                        </a:ext>
                      </a:extLst>
                    </a:blip>
                    <a:stretch>
                      <a:fillRect/>
                    </a:stretch>
                  </pic:blipFill>
                  <pic:spPr>
                    <a:xfrm>
                      <a:off x="0" y="0"/>
                      <a:ext cx="4290289" cy="3375395"/>
                    </a:xfrm>
                    <a:prstGeom prst="rect">
                      <a:avLst/>
                    </a:prstGeom>
                  </pic:spPr>
                </pic:pic>
              </a:graphicData>
            </a:graphic>
          </wp:inline>
        </w:drawing>
      </w:r>
    </w:p>
    <w:p w14:paraId="0EBADA44" w14:textId="77777777" w:rsidR="00E1490F" w:rsidRDefault="009B46E6">
      <w:pPr>
        <w:spacing w:before="80" w:after="260"/>
        <w:jc w:val="center"/>
      </w:pPr>
      <w:r>
        <w:rPr>
          <w:i/>
          <w:iCs/>
          <w:color w:val="5A6B7B"/>
          <w:sz w:val="19"/>
          <w:szCs w:val="19"/>
        </w:rPr>
        <w:t xml:space="preserve">Figure </w:t>
      </w:r>
      <w:r w:rsidR="001C0FA9">
        <w:rPr>
          <w:i/>
          <w:iCs/>
          <w:color w:val="5A6B7B"/>
          <w:sz w:val="19"/>
          <w:szCs w:val="19"/>
        </w:rPr>
        <w:t>2</w:t>
      </w:r>
      <w:r>
        <w:rPr>
          <w:i/>
          <w:iCs/>
          <w:color w:val="5A6B7B"/>
          <w:sz w:val="19"/>
          <w:szCs w:val="19"/>
        </w:rPr>
        <w:t xml:space="preserve"> — The TDDCC intro screen confirms a successful installation.</w:t>
      </w:r>
    </w:p>
    <w:p w14:paraId="4D26A3ED" w14:textId="77777777" w:rsidR="00E1490F" w:rsidRDefault="009B46E6">
      <w:pPr>
        <w:pBdr>
          <w:top w:val="single" w:sz="4" w:space="0" w:color="C0392B"/>
          <w:bottom w:val="single" w:sz="4" w:space="0" w:color="C0392B"/>
        </w:pBdr>
        <w:shd w:val="clear" w:color="auto" w:fill="FBEFEA"/>
        <w:spacing w:before="120" w:after="220"/>
      </w:pPr>
      <w:proofErr w:type="gramStart"/>
      <w:r>
        <w:rPr>
          <w:b/>
          <w:bCs/>
          <w:color w:val="C0392B"/>
        </w:rPr>
        <w:t xml:space="preserve">CAUTION  </w:t>
      </w:r>
      <w:r>
        <w:rPr>
          <w:color w:val="33425A"/>
        </w:rPr>
        <w:t>If</w:t>
      </w:r>
      <w:proofErr w:type="gramEnd"/>
      <w:r>
        <w:rPr>
          <w:color w:val="33425A"/>
        </w:rPr>
        <w:t xml:space="preserve"> nothing appears and you instead see an error in the terminal, check Section 8 (Troubleshooting) for the most common causes.</w:t>
      </w:r>
    </w:p>
    <w:p w14:paraId="254DE168" w14:textId="77777777" w:rsidR="00E1490F" w:rsidRDefault="009B46E6">
      <w:pPr>
        <w:pStyle w:val="Heading1"/>
      </w:pPr>
      <w:r>
        <w:lastRenderedPageBreak/>
        <w:t>4. Launching TDDCC</w:t>
      </w:r>
    </w:p>
    <w:p w14:paraId="250CE56A" w14:textId="77777777" w:rsidR="00E1490F" w:rsidRDefault="009B46E6">
      <w:pPr>
        <w:spacing w:after="160" w:line="276" w:lineRule="auto"/>
        <w:jc w:val="both"/>
      </w:pPr>
      <w:r>
        <w:t>Every time you want to use TDDCC:</w:t>
      </w:r>
    </w:p>
    <w:p w14:paraId="6065FB64" w14:textId="77777777" w:rsidR="00E1490F" w:rsidRDefault="009B46E6">
      <w:pPr>
        <w:spacing w:after="120" w:line="276" w:lineRule="auto"/>
        <w:ind w:left="450" w:hanging="360"/>
      </w:pPr>
      <w:r>
        <w:rPr>
          <w:b/>
          <w:bCs/>
          <w:color w:val="1F3864"/>
        </w:rPr>
        <w:t>1.</w:t>
      </w:r>
      <w:r>
        <w:rPr>
          <w:b/>
          <w:bCs/>
          <w:color w:val="1F3864"/>
        </w:rPr>
        <w:tab/>
      </w:r>
      <w:r>
        <w:t>Open a terminal (Command Prompt, Terminal, or your shell of choice).</w:t>
      </w:r>
    </w:p>
    <w:p w14:paraId="4D65C831" w14:textId="77777777" w:rsidR="00E1490F" w:rsidRDefault="009B46E6">
      <w:pPr>
        <w:spacing w:after="120" w:line="276" w:lineRule="auto"/>
        <w:ind w:left="450" w:hanging="360"/>
      </w:pPr>
      <w:r>
        <w:rPr>
          <w:b/>
          <w:bCs/>
          <w:color w:val="1F3864"/>
        </w:rPr>
        <w:t>2.</w:t>
      </w:r>
      <w:r>
        <w:rPr>
          <w:b/>
          <w:bCs/>
          <w:color w:val="1F3864"/>
        </w:rPr>
        <w:tab/>
      </w:r>
      <w:r>
        <w:t>If you created a virtual environment, activate it (Section 3.2).</w:t>
      </w:r>
    </w:p>
    <w:p w14:paraId="6E65920A" w14:textId="77777777" w:rsidR="00E1490F" w:rsidRDefault="009B46E6">
      <w:pPr>
        <w:spacing w:after="120" w:line="276" w:lineRule="auto"/>
        <w:ind w:left="450" w:hanging="360"/>
      </w:pPr>
      <w:r>
        <w:rPr>
          <w:b/>
          <w:bCs/>
          <w:color w:val="1F3864"/>
        </w:rPr>
        <w:t>3.</w:t>
      </w:r>
      <w:r>
        <w:rPr>
          <w:b/>
          <w:bCs/>
          <w:color w:val="1F3864"/>
        </w:rPr>
        <w:tab/>
      </w:r>
      <w:r>
        <w:t>Navigate to the folder containing TDDCC_gui.py using cd.</w:t>
      </w:r>
    </w:p>
    <w:p w14:paraId="324E77E1" w14:textId="77777777" w:rsidR="00E1490F" w:rsidRDefault="009B46E6">
      <w:pPr>
        <w:spacing w:after="120" w:line="276" w:lineRule="auto"/>
        <w:ind w:left="450" w:hanging="360"/>
      </w:pPr>
      <w:r>
        <w:rPr>
          <w:b/>
          <w:bCs/>
          <w:color w:val="1F3864"/>
        </w:rPr>
        <w:t>4.</w:t>
      </w:r>
      <w:r>
        <w:rPr>
          <w:b/>
          <w:bCs/>
          <w:color w:val="1F3864"/>
        </w:rPr>
        <w:tab/>
      </w:r>
      <w:r>
        <w:t>Run the script, then click “Launch Analysis Dashboard” on the screen that appears to open the main workspace.</w:t>
      </w:r>
    </w:p>
    <w:p w14:paraId="4101652C" w14:textId="3F87102C" w:rsidR="007E1474" w:rsidRDefault="009B46E6" w:rsidP="00C862E6">
      <w:pPr>
        <w:pBdr>
          <w:top w:val="single" w:sz="4" w:space="0" w:color="D7DEE6"/>
          <w:bottom w:val="single" w:sz="4" w:space="0" w:color="D7DEE6"/>
        </w:pBdr>
        <w:shd w:val="clear" w:color="auto" w:fill="F4F6F9"/>
        <w:spacing w:before="100" w:after="200"/>
      </w:pPr>
      <w:r>
        <w:rPr>
          <w:rFonts w:ascii="Consolas" w:eastAsia="Consolas" w:hAnsi="Consolas" w:cs="Consolas"/>
          <w:color w:val="1B263B"/>
          <w:sz w:val="20"/>
          <w:szCs w:val="20"/>
        </w:rPr>
        <w:t>cd path/to/your/TDDCC/folder</w:t>
      </w:r>
      <w:r>
        <w:rPr>
          <w:rFonts w:ascii="Consolas" w:eastAsia="Consolas" w:hAnsi="Consolas" w:cs="Consolas"/>
          <w:color w:val="1B263B"/>
          <w:sz w:val="20"/>
          <w:szCs w:val="20"/>
        </w:rPr>
        <w:br/>
        <w:t>python3 TDDCC_gui.py</w:t>
      </w:r>
    </w:p>
    <w:p w14:paraId="7169024C" w14:textId="77777777" w:rsidR="00E1490F" w:rsidRDefault="009B46E6">
      <w:pPr>
        <w:pStyle w:val="Heading1"/>
      </w:pPr>
      <w:r>
        <w:t>5. Interface Tour</w:t>
      </w:r>
    </w:p>
    <w:p w14:paraId="72021130" w14:textId="77777777" w:rsidR="00E1490F" w:rsidRDefault="009B46E6">
      <w:pPr>
        <w:spacing w:after="160" w:line="276" w:lineRule="auto"/>
        <w:jc w:val="both"/>
      </w:pPr>
      <w:r>
        <w:t>Clicking “Launch Analysis Dashboard” opens the main workspace, a single 1400×900 window split into two halves: a scrollable control panel on the left, and a plotting area on the right that stays empty until you run an analysis.</w:t>
      </w:r>
    </w:p>
    <w:p w14:paraId="4B99056E" w14:textId="337F929B" w:rsidR="007E1474" w:rsidRDefault="00D90853" w:rsidP="007E1474">
      <w:pPr>
        <w:spacing w:before="160" w:after="40"/>
        <w:jc w:val="center"/>
      </w:pPr>
      <w:r>
        <w:rPr>
          <w:noProof/>
        </w:rPr>
        <w:drawing>
          <wp:inline distT="0" distB="0" distL="0" distR="0" wp14:anchorId="402812FC" wp14:editId="73909B7C">
            <wp:extent cx="5465749" cy="393382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2.PNG"/>
                    <pic:cNvPicPr/>
                  </pic:nvPicPr>
                  <pic:blipFill rotWithShape="1">
                    <a:blip r:embed="rId9" cstate="print">
                      <a:extLst>
                        <a:ext uri="{28A0092B-C50C-407E-A947-70E740481C1C}">
                          <a14:useLocalDpi xmlns:a14="http://schemas.microsoft.com/office/drawing/2010/main" val="0"/>
                        </a:ext>
                      </a:extLst>
                    </a:blip>
                    <a:srcRect l="4808" t="34326" r="10417"/>
                    <a:stretch/>
                  </pic:blipFill>
                  <pic:spPr bwMode="auto">
                    <a:xfrm>
                      <a:off x="0" y="0"/>
                      <a:ext cx="5473375" cy="3939314"/>
                    </a:xfrm>
                    <a:prstGeom prst="rect">
                      <a:avLst/>
                    </a:prstGeom>
                    <a:ln>
                      <a:noFill/>
                    </a:ln>
                    <a:extLst>
                      <a:ext uri="{53640926-AAD7-44D8-BBD7-CCE9431645EC}">
                        <a14:shadowObscured xmlns:a14="http://schemas.microsoft.com/office/drawing/2010/main"/>
                      </a:ext>
                    </a:extLst>
                  </pic:spPr>
                </pic:pic>
              </a:graphicData>
            </a:graphic>
          </wp:inline>
        </w:drawing>
      </w:r>
    </w:p>
    <w:p w14:paraId="3EE7A024" w14:textId="77777777" w:rsidR="007E1474" w:rsidRDefault="007E1474" w:rsidP="007E1474">
      <w:pPr>
        <w:spacing w:before="80" w:after="260"/>
        <w:jc w:val="center"/>
      </w:pPr>
      <w:r>
        <w:rPr>
          <w:i/>
          <w:iCs/>
          <w:color w:val="5A6B7B"/>
          <w:sz w:val="19"/>
          <w:szCs w:val="19"/>
        </w:rPr>
        <w:t xml:space="preserve">Figure </w:t>
      </w:r>
      <w:r w:rsidR="00BE1CE3">
        <w:rPr>
          <w:i/>
          <w:iCs/>
          <w:color w:val="5A6B7B"/>
          <w:sz w:val="19"/>
          <w:szCs w:val="19"/>
        </w:rPr>
        <w:t>3</w:t>
      </w:r>
      <w:r>
        <w:rPr>
          <w:i/>
          <w:iCs/>
          <w:color w:val="5A6B7B"/>
          <w:sz w:val="19"/>
          <w:szCs w:val="19"/>
        </w:rPr>
        <w:t xml:space="preserve"> — </w:t>
      </w:r>
      <w:r w:rsidR="008E31E4">
        <w:rPr>
          <w:i/>
          <w:iCs/>
          <w:color w:val="5A6B7B"/>
          <w:sz w:val="19"/>
          <w:szCs w:val="19"/>
        </w:rPr>
        <w:t>The top of the control panel: Sections 0–3. Scrolling down reveals Run Analysis, View Correlation Dashboard, and Export Data.</w:t>
      </w:r>
    </w:p>
    <w:p w14:paraId="1299C43A" w14:textId="77777777" w:rsidR="007E1474" w:rsidRDefault="007E1474">
      <w:pPr>
        <w:spacing w:after="160" w:line="276" w:lineRule="auto"/>
        <w:jc w:val="both"/>
      </w:pPr>
    </w:p>
    <w:p w14:paraId="649CBAD4" w14:textId="3C0E38E5" w:rsidR="00E1490F" w:rsidRDefault="009B46E6">
      <w:pPr>
        <w:spacing w:after="160" w:line="276" w:lineRule="auto"/>
        <w:jc w:val="both"/>
      </w:pPr>
      <w:r>
        <w:lastRenderedPageBreak/>
        <w:t xml:space="preserve">The control panel is organized into </w:t>
      </w:r>
      <w:r w:rsidR="00B50D06">
        <w:t>different</w:t>
      </w:r>
      <w:r>
        <w:t xml:space="preserve"> sections, from top to bottom:</w:t>
      </w:r>
    </w:p>
    <w:p w14:paraId="2BA53546" w14:textId="1DC0DE9A" w:rsidR="00E1490F" w:rsidRDefault="009B46E6">
      <w:pPr>
        <w:spacing w:after="100" w:line="276" w:lineRule="auto"/>
        <w:ind w:left="450" w:hanging="270"/>
      </w:pPr>
      <w:r>
        <w:rPr>
          <w:b/>
          <w:bCs/>
          <w:color w:val="1F3864"/>
        </w:rPr>
        <w:t xml:space="preserve">•  </w:t>
      </w:r>
      <w:r w:rsidR="00BC5D96">
        <w:t>Compute DCC from Trajectory</w:t>
      </w:r>
      <w:r>
        <w:t>: runs the built-in compute engine on a trajectory file.</w:t>
      </w:r>
    </w:p>
    <w:p w14:paraId="6E2DDCDE" w14:textId="2C655128" w:rsidR="00E1490F" w:rsidRDefault="009B46E6">
      <w:pPr>
        <w:spacing w:after="100" w:line="276" w:lineRule="auto"/>
        <w:ind w:left="450" w:hanging="270"/>
      </w:pPr>
      <w:r>
        <w:rPr>
          <w:b/>
          <w:bCs/>
          <w:color w:val="1F3864"/>
        </w:rPr>
        <w:t xml:space="preserve">•  </w:t>
      </w:r>
      <w:r>
        <w:t xml:space="preserve">Input Data: the folder of correlation matrices to </w:t>
      </w:r>
      <w:proofErr w:type="spellStart"/>
      <w:r>
        <w:t>analyze</w:t>
      </w:r>
      <w:proofErr w:type="spellEnd"/>
      <w:r>
        <w:t>.</w:t>
      </w:r>
    </w:p>
    <w:p w14:paraId="566A4E23" w14:textId="5990D5EE" w:rsidR="00E1490F" w:rsidRDefault="009B46E6">
      <w:pPr>
        <w:spacing w:after="100" w:line="276" w:lineRule="auto"/>
        <w:ind w:left="450" w:hanging="270"/>
      </w:pPr>
      <w:r>
        <w:rPr>
          <w:b/>
          <w:bCs/>
          <w:color w:val="1F3864"/>
        </w:rPr>
        <w:t xml:space="preserve">•  </w:t>
      </w:r>
      <w:r>
        <w:t>Residue Limits: which residue-pair range to include.</w:t>
      </w:r>
    </w:p>
    <w:p w14:paraId="6BF0F660" w14:textId="7E528838" w:rsidR="00E1490F" w:rsidRDefault="009B46E6">
      <w:pPr>
        <w:spacing w:after="100" w:line="276" w:lineRule="auto"/>
        <w:ind w:left="450" w:hanging="270"/>
      </w:pPr>
      <w:r>
        <w:rPr>
          <w:b/>
          <w:bCs/>
          <w:color w:val="1F3864"/>
        </w:rPr>
        <w:t xml:space="preserve">•  </w:t>
      </w:r>
      <w:r>
        <w:t>Correlation Filters: the thresholds used to flag a pair as positively or negatively correlated.</w:t>
      </w:r>
    </w:p>
    <w:p w14:paraId="2583BA41" w14:textId="77777777" w:rsidR="00E1490F" w:rsidRDefault="009B46E6" w:rsidP="008E31E4">
      <w:pPr>
        <w:spacing w:after="100" w:line="276" w:lineRule="auto"/>
        <w:ind w:left="450" w:hanging="270"/>
      </w:pPr>
      <w:r>
        <w:rPr>
          <w:b/>
          <w:bCs/>
          <w:color w:val="1F3864"/>
        </w:rPr>
        <w:t xml:space="preserve">•  </w:t>
      </w:r>
      <w:r>
        <w:t>Run Analysis, View Correlation Dashboard, and Export Data, towards the bottom of the panel (scroll down to reach them).</w:t>
      </w:r>
    </w:p>
    <w:p w14:paraId="126CAB54" w14:textId="77777777" w:rsidR="00E1490F" w:rsidRDefault="009B46E6">
      <w:pPr>
        <w:pBdr>
          <w:top w:val="single" w:sz="4" w:space="0" w:color="2A6F97"/>
          <w:bottom w:val="single" w:sz="4" w:space="0" w:color="2A6F97"/>
        </w:pBdr>
        <w:shd w:val="clear" w:color="auto" w:fill="EAF0F6"/>
        <w:spacing w:before="120" w:after="220"/>
      </w:pPr>
      <w:proofErr w:type="gramStart"/>
      <w:r>
        <w:rPr>
          <w:b/>
          <w:bCs/>
          <w:color w:val="2A6F97"/>
        </w:rPr>
        <w:t xml:space="preserve">NOTE  </w:t>
      </w:r>
      <w:r>
        <w:rPr>
          <w:color w:val="33425A"/>
        </w:rPr>
        <w:t>The</w:t>
      </w:r>
      <w:proofErr w:type="gramEnd"/>
      <w:r>
        <w:rPr>
          <w:color w:val="33425A"/>
        </w:rPr>
        <w:t xml:space="preserve"> control panel is taller than the window. Use the thin scrollbar at the right edge of the panel, or drag it directly, to reach the lower sections.</w:t>
      </w:r>
    </w:p>
    <w:p w14:paraId="596C8438" w14:textId="77777777" w:rsidR="00E1490F" w:rsidRDefault="009B46E6">
      <w:pPr>
        <w:pStyle w:val="Heading1"/>
      </w:pPr>
      <w:r>
        <w:t>6. Step-by-Step Workflows</w:t>
      </w:r>
    </w:p>
    <w:p w14:paraId="446866C7" w14:textId="77777777" w:rsidR="00E1490F" w:rsidRDefault="009B46E6">
      <w:pPr>
        <w:pStyle w:val="Heading2"/>
      </w:pPr>
      <w:r>
        <w:t>6.1 Workflow A — Starting from an MD trajectory</w:t>
      </w:r>
    </w:p>
    <w:p w14:paraId="07EC5F86" w14:textId="77777777" w:rsidR="00E1490F" w:rsidRDefault="009B46E6">
      <w:pPr>
        <w:spacing w:after="160" w:line="276" w:lineRule="auto"/>
        <w:jc w:val="both"/>
      </w:pPr>
      <w:r>
        <w:t xml:space="preserve">Use this workflow if you have a raw trajectory and topology file and want TDDCC to compute the correlation matrices for you. This requires </w:t>
      </w:r>
      <w:proofErr w:type="spellStart"/>
      <w:r>
        <w:t>MDAnalysis</w:t>
      </w:r>
      <w:proofErr w:type="spellEnd"/>
      <w:r>
        <w:t xml:space="preserve"> to be installed (Section 3.3).</w:t>
      </w:r>
    </w:p>
    <w:p w14:paraId="53BA6BB1" w14:textId="25BD5894" w:rsidR="00E1490F" w:rsidRDefault="009B46E6">
      <w:pPr>
        <w:spacing w:after="120" w:line="276" w:lineRule="auto"/>
        <w:ind w:left="450" w:hanging="360"/>
      </w:pPr>
      <w:r>
        <w:rPr>
          <w:b/>
          <w:bCs/>
          <w:color w:val="1F3864"/>
        </w:rPr>
        <w:t>1.</w:t>
      </w:r>
      <w:r>
        <w:rPr>
          <w:b/>
          <w:bCs/>
          <w:color w:val="1F3864"/>
        </w:rPr>
        <w:tab/>
      </w:r>
      <w:r>
        <w:t xml:space="preserve">In </w:t>
      </w:r>
      <w:r w:rsidR="00BC5D96">
        <w:t>the first section</w:t>
      </w:r>
      <w:r>
        <w:t xml:space="preserve">, click Browse next to Trajectory and select your trajectory file </w:t>
      </w:r>
      <w:proofErr w:type="gramStart"/>
      <w:r>
        <w:t>(.</w:t>
      </w:r>
      <w:proofErr w:type="spellStart"/>
      <w:r>
        <w:t>xtc</w:t>
      </w:r>
      <w:proofErr w:type="spellEnd"/>
      <w:proofErr w:type="gramEnd"/>
      <w:r>
        <w:t>, .</w:t>
      </w:r>
      <w:proofErr w:type="spellStart"/>
      <w:r>
        <w:t>dcd</w:t>
      </w:r>
      <w:proofErr w:type="spellEnd"/>
      <w:r>
        <w:t>, .</w:t>
      </w:r>
      <w:proofErr w:type="spellStart"/>
      <w:r>
        <w:t>trr</w:t>
      </w:r>
      <w:proofErr w:type="spellEnd"/>
      <w:r>
        <w:t xml:space="preserve">, or any format </w:t>
      </w:r>
      <w:proofErr w:type="spellStart"/>
      <w:r>
        <w:t>MDAnalysis</w:t>
      </w:r>
      <w:proofErr w:type="spellEnd"/>
      <w:r>
        <w:t xml:space="preserve"> supports).</w:t>
      </w:r>
    </w:p>
    <w:p w14:paraId="598EA31C" w14:textId="77777777" w:rsidR="00E1490F" w:rsidRDefault="009B46E6">
      <w:pPr>
        <w:spacing w:after="120" w:line="276" w:lineRule="auto"/>
        <w:ind w:left="450" w:hanging="360"/>
      </w:pPr>
      <w:r>
        <w:rPr>
          <w:b/>
          <w:bCs/>
          <w:color w:val="1F3864"/>
        </w:rPr>
        <w:t>2.</w:t>
      </w:r>
      <w:r>
        <w:rPr>
          <w:b/>
          <w:bCs/>
          <w:color w:val="1F3864"/>
        </w:rPr>
        <w:tab/>
      </w:r>
      <w:r>
        <w:t>Click Browse next to Topology and select the matching topology file (.</w:t>
      </w:r>
      <w:proofErr w:type="spellStart"/>
      <w:r>
        <w:t>pdb</w:t>
      </w:r>
      <w:proofErr w:type="spellEnd"/>
      <w:proofErr w:type="gramStart"/>
      <w:r>
        <w:t>, .</w:t>
      </w:r>
      <w:proofErr w:type="spellStart"/>
      <w:r>
        <w:t>tpr</w:t>
      </w:r>
      <w:proofErr w:type="spellEnd"/>
      <w:proofErr w:type="gramEnd"/>
      <w:r>
        <w:t>, .</w:t>
      </w:r>
      <w:proofErr w:type="spellStart"/>
      <w:r>
        <w:t>gro</w:t>
      </w:r>
      <w:proofErr w:type="spellEnd"/>
      <w:r>
        <w:t>, etc.).</w:t>
      </w:r>
    </w:p>
    <w:p w14:paraId="6C8313C7" w14:textId="77777777" w:rsidR="00E1490F" w:rsidRDefault="009B46E6">
      <w:pPr>
        <w:spacing w:after="120" w:line="276" w:lineRule="auto"/>
        <w:ind w:left="450" w:hanging="360"/>
      </w:pPr>
      <w:r>
        <w:rPr>
          <w:b/>
          <w:bCs/>
          <w:color w:val="1F3864"/>
        </w:rPr>
        <w:t>3.</w:t>
      </w:r>
      <w:r>
        <w:rPr>
          <w:b/>
          <w:bCs/>
          <w:color w:val="1F3864"/>
        </w:rPr>
        <w:tab/>
      </w:r>
      <w:r>
        <w:t>Click Browse next to Output directory and choose where the resulting matrices should be written.</w:t>
      </w:r>
    </w:p>
    <w:p w14:paraId="20F8645F" w14:textId="4D252A92" w:rsidR="00E1490F" w:rsidRDefault="009B46E6" w:rsidP="00BC5D96">
      <w:pPr>
        <w:spacing w:after="120" w:line="276" w:lineRule="auto"/>
        <w:ind w:left="450" w:hanging="360"/>
      </w:pPr>
      <w:r>
        <w:rPr>
          <w:b/>
          <w:bCs/>
          <w:color w:val="1F3864"/>
        </w:rPr>
        <w:t>4.</w:t>
      </w:r>
      <w:r>
        <w:rPr>
          <w:b/>
          <w:bCs/>
          <w:color w:val="1F3864"/>
        </w:rPr>
        <w:tab/>
      </w:r>
      <w:r>
        <w:t>Set Window (the number of frames per sliding window), Step (the frame stride used when streaming the trajectory), and Cores (how many windows to compute in parallel). The defaults (Window 100, Step 1) are a reasonable starting point for most trajectories.</w:t>
      </w:r>
    </w:p>
    <w:p w14:paraId="218F0221" w14:textId="2BBE2094" w:rsidR="00E1490F" w:rsidRDefault="00BC5D96">
      <w:pPr>
        <w:spacing w:after="120" w:line="276" w:lineRule="auto"/>
        <w:ind w:left="450" w:hanging="360"/>
      </w:pPr>
      <w:r>
        <w:rPr>
          <w:b/>
          <w:bCs/>
          <w:color w:val="1F3864"/>
        </w:rPr>
        <w:t>5</w:t>
      </w:r>
      <w:r w:rsidR="009B46E6">
        <w:rPr>
          <w:b/>
          <w:bCs/>
          <w:color w:val="1F3864"/>
        </w:rPr>
        <w:t>.</w:t>
      </w:r>
      <w:r w:rsidR="009B46E6">
        <w:rPr>
          <w:b/>
          <w:bCs/>
          <w:color w:val="1F3864"/>
        </w:rPr>
        <w:tab/>
      </w:r>
      <w:r w:rsidR="009B46E6">
        <w:t>Click COMPUTE DCC. Progress is reported in the log box and the progress bar; this can take anywhere from seconds to several minutes depending on trajectory length and Window/Step settings.</w:t>
      </w:r>
    </w:p>
    <w:p w14:paraId="746F03A6" w14:textId="2306482D" w:rsidR="00E1490F" w:rsidRDefault="00BC5D96">
      <w:pPr>
        <w:spacing w:after="120" w:line="276" w:lineRule="auto"/>
        <w:ind w:left="450" w:hanging="360"/>
      </w:pPr>
      <w:r>
        <w:rPr>
          <w:b/>
          <w:bCs/>
          <w:color w:val="1F3864"/>
        </w:rPr>
        <w:t>6</w:t>
      </w:r>
      <w:r w:rsidR="009B46E6">
        <w:rPr>
          <w:b/>
          <w:bCs/>
          <w:color w:val="1F3864"/>
        </w:rPr>
        <w:t>.</w:t>
      </w:r>
      <w:r w:rsidR="009B46E6">
        <w:rPr>
          <w:b/>
          <w:bCs/>
          <w:color w:val="1F3864"/>
        </w:rPr>
        <w:tab/>
      </w:r>
      <w:r w:rsidR="009B46E6">
        <w:t xml:space="preserve">When finished, TDDCC automatically fills </w:t>
      </w:r>
      <w:r w:rsidR="000E7137">
        <w:t>the next s</w:t>
      </w:r>
      <w:r w:rsidR="009B46E6">
        <w:t>ection (Input Data) with the output directory, so you can go straight to Section 6.3.</w:t>
      </w:r>
    </w:p>
    <w:p w14:paraId="4DDBEF00" w14:textId="77777777" w:rsidR="00F95571" w:rsidRDefault="00F95571">
      <w:pPr>
        <w:spacing w:after="120" w:line="276" w:lineRule="auto"/>
        <w:ind w:left="450" w:hanging="360"/>
      </w:pPr>
    </w:p>
    <w:p w14:paraId="3461D779" w14:textId="266AA02B" w:rsidR="00F95571" w:rsidRDefault="00472DF0" w:rsidP="00F95571">
      <w:pPr>
        <w:spacing w:after="120" w:line="276" w:lineRule="auto"/>
        <w:ind w:left="450" w:hanging="360"/>
      </w:pPr>
      <w:r>
        <w:rPr>
          <w:noProof/>
        </w:rPr>
        <w:lastRenderedPageBreak/>
        <w:drawing>
          <wp:inline distT="0" distB="0" distL="0" distR="0" wp14:anchorId="638F5F05" wp14:editId="2B889AD5">
            <wp:extent cx="5878195" cy="19050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3.PNG"/>
                    <pic:cNvPicPr/>
                  </pic:nvPicPr>
                  <pic:blipFill rotWithShape="1">
                    <a:blip r:embed="rId10" cstate="print">
                      <a:extLst>
                        <a:ext uri="{28A0092B-C50C-407E-A947-70E740481C1C}">
                          <a14:useLocalDpi xmlns:a14="http://schemas.microsoft.com/office/drawing/2010/main" val="0"/>
                        </a:ext>
                      </a:extLst>
                    </a:blip>
                    <a:srcRect b="76852"/>
                    <a:stretch/>
                  </pic:blipFill>
                  <pic:spPr bwMode="auto">
                    <a:xfrm>
                      <a:off x="0" y="0"/>
                      <a:ext cx="5878195" cy="1905000"/>
                    </a:xfrm>
                    <a:prstGeom prst="rect">
                      <a:avLst/>
                    </a:prstGeom>
                    <a:ln>
                      <a:noFill/>
                    </a:ln>
                    <a:extLst>
                      <a:ext uri="{53640926-AAD7-44D8-BBD7-CCE9431645EC}">
                        <a14:shadowObscured xmlns:a14="http://schemas.microsoft.com/office/drawing/2010/main"/>
                      </a:ext>
                    </a:extLst>
                  </pic:spPr>
                </pic:pic>
              </a:graphicData>
            </a:graphic>
          </wp:inline>
        </w:drawing>
      </w:r>
    </w:p>
    <w:p w14:paraId="36CC86A6" w14:textId="77777777" w:rsidR="00F95571" w:rsidRDefault="00F95571" w:rsidP="00F95571">
      <w:pPr>
        <w:spacing w:before="80" w:after="260"/>
        <w:jc w:val="center"/>
      </w:pPr>
      <w:r>
        <w:rPr>
          <w:i/>
          <w:iCs/>
          <w:color w:val="5A6B7B"/>
          <w:sz w:val="19"/>
          <w:szCs w:val="19"/>
        </w:rPr>
        <w:t>Figure 4 — The dashboard, showing DCC calculation for a sample data set.</w:t>
      </w:r>
    </w:p>
    <w:p w14:paraId="00B83401" w14:textId="77777777" w:rsidR="00E1490F" w:rsidRDefault="009B46E6">
      <w:pPr>
        <w:pBdr>
          <w:top w:val="single" w:sz="4" w:space="0" w:color="2A6F97"/>
          <w:bottom w:val="single" w:sz="4" w:space="0" w:color="2A6F97"/>
        </w:pBdr>
        <w:shd w:val="clear" w:color="auto" w:fill="EAF0F6"/>
        <w:spacing w:before="120" w:after="220"/>
      </w:pPr>
      <w:proofErr w:type="gramStart"/>
      <w:r>
        <w:rPr>
          <w:b/>
          <w:bCs/>
          <w:color w:val="2A6F97"/>
        </w:rPr>
        <w:t xml:space="preserve">NOTE  </w:t>
      </w:r>
      <w:r>
        <w:rPr>
          <w:color w:val="33425A"/>
        </w:rPr>
        <w:t>If</w:t>
      </w:r>
      <w:proofErr w:type="gramEnd"/>
      <w:r>
        <w:rPr>
          <w:color w:val="33425A"/>
        </w:rPr>
        <w:t xml:space="preserve"> </w:t>
      </w:r>
      <w:proofErr w:type="spellStart"/>
      <w:r>
        <w:rPr>
          <w:color w:val="33425A"/>
        </w:rPr>
        <w:t>MDAnalysis</w:t>
      </w:r>
      <w:proofErr w:type="spellEnd"/>
      <w:r>
        <w:rPr>
          <w:color w:val="33425A"/>
        </w:rPr>
        <w:t xml:space="preserve"> is not installed, Section 0 will report an error when you click COMPUTE DCC. Install it with pip install </w:t>
      </w:r>
      <w:proofErr w:type="spellStart"/>
      <w:r>
        <w:rPr>
          <w:color w:val="33425A"/>
        </w:rPr>
        <w:t>MDAnalysis</w:t>
      </w:r>
      <w:proofErr w:type="spellEnd"/>
      <w:r>
        <w:rPr>
          <w:color w:val="33425A"/>
        </w:rPr>
        <w:t>, or use Workflow B with matrices computed elsewhere.</w:t>
      </w:r>
    </w:p>
    <w:p w14:paraId="540BAC03" w14:textId="77777777" w:rsidR="00E1490F" w:rsidRDefault="009B46E6">
      <w:pPr>
        <w:pStyle w:val="Heading2"/>
      </w:pPr>
      <w:r>
        <w:t>6.2 Workflow B — Starting from existing correlation matrices</w:t>
      </w:r>
    </w:p>
    <w:p w14:paraId="08CBF4E7" w14:textId="77777777" w:rsidR="00E1490F" w:rsidRDefault="009B46E6">
      <w:pPr>
        <w:spacing w:after="160" w:line="276" w:lineRule="auto"/>
        <w:jc w:val="both"/>
      </w:pPr>
      <w:r>
        <w:t>Use this workflow if you already have a folder of correlation matrices saved as plain-text files (one file per window, each containing an N×N matrix), whether produced by Workflow A in a previous session or by an external pipeline.</w:t>
      </w:r>
    </w:p>
    <w:p w14:paraId="4198206B" w14:textId="31B12EE5" w:rsidR="00E1490F" w:rsidRDefault="009B46E6">
      <w:pPr>
        <w:spacing w:after="120" w:line="276" w:lineRule="auto"/>
        <w:ind w:left="450" w:hanging="360"/>
      </w:pPr>
      <w:r>
        <w:rPr>
          <w:b/>
          <w:bCs/>
          <w:color w:val="1F3864"/>
        </w:rPr>
        <w:t>1.</w:t>
      </w:r>
      <w:r>
        <w:rPr>
          <w:b/>
          <w:bCs/>
          <w:color w:val="1F3864"/>
        </w:rPr>
        <w:tab/>
      </w:r>
      <w:r>
        <w:t xml:space="preserve">In </w:t>
      </w:r>
      <w:r w:rsidR="00FC45FC">
        <w:t>s</w:t>
      </w:r>
      <w:r>
        <w:t xml:space="preserve">ection </w:t>
      </w:r>
      <w:r w:rsidR="00FC45FC">
        <w:t>Input Data</w:t>
      </w:r>
      <w:bookmarkStart w:id="0" w:name="_GoBack"/>
      <w:bookmarkEnd w:id="0"/>
      <w:r>
        <w:t>, click Browse and select the folder containing your matrix files.</w:t>
      </w:r>
    </w:p>
    <w:p w14:paraId="30B96627" w14:textId="77777777" w:rsidR="00E1490F" w:rsidRDefault="009B46E6">
      <w:pPr>
        <w:spacing w:after="120" w:line="276" w:lineRule="auto"/>
        <w:ind w:left="450" w:hanging="360"/>
      </w:pPr>
      <w:r>
        <w:rPr>
          <w:b/>
          <w:bCs/>
          <w:color w:val="1F3864"/>
        </w:rPr>
        <w:t>2.</w:t>
      </w:r>
      <w:r>
        <w:rPr>
          <w:b/>
          <w:bCs/>
          <w:color w:val="1F3864"/>
        </w:rPr>
        <w:tab/>
      </w:r>
      <w:r>
        <w:t>Continue to Section 6.3 to configure the residue range and filters before running the analysis.</w:t>
      </w:r>
    </w:p>
    <w:p w14:paraId="60E95182" w14:textId="77777777" w:rsidR="00E1490F" w:rsidRDefault="009B46E6">
      <w:pPr>
        <w:pBdr>
          <w:top w:val="single" w:sz="4" w:space="0" w:color="1E8E5A"/>
          <w:bottom w:val="single" w:sz="4" w:space="0" w:color="1E8E5A"/>
        </w:pBdr>
        <w:shd w:val="clear" w:color="auto" w:fill="EAF3EC"/>
        <w:spacing w:before="120" w:after="220"/>
      </w:pPr>
      <w:proofErr w:type="gramStart"/>
      <w:r>
        <w:rPr>
          <w:b/>
          <w:bCs/>
          <w:color w:val="1E8E5A"/>
        </w:rPr>
        <w:t xml:space="preserve">TIP  </w:t>
      </w:r>
      <w:r>
        <w:rPr>
          <w:color w:val="33425A"/>
        </w:rPr>
        <w:t>File</w:t>
      </w:r>
      <w:proofErr w:type="gramEnd"/>
      <w:r>
        <w:rPr>
          <w:color w:val="33425A"/>
        </w:rPr>
        <w:t xml:space="preserve"> names do not need to follow any special convention beyond being plain-text matrices; TDDCC sorts them naturally so that, for example, a file ending in _2 is read before one ending in _10.</w:t>
      </w:r>
    </w:p>
    <w:p w14:paraId="7CEB2859" w14:textId="77777777" w:rsidR="00E1490F" w:rsidRDefault="009B46E6">
      <w:pPr>
        <w:pStyle w:val="Heading2"/>
      </w:pPr>
      <w:r>
        <w:t>6.3 Setting residue limits and correlation filters</w:t>
      </w:r>
    </w:p>
    <w:p w14:paraId="464D400A" w14:textId="77777777" w:rsidR="00E1490F" w:rsidRDefault="009B46E6">
      <w:pPr>
        <w:spacing w:after="160" w:line="276" w:lineRule="auto"/>
        <w:jc w:val="both"/>
      </w:pPr>
      <w:r>
        <w:t xml:space="preserve">Section 2 (Residue Limits) controls which part of the matrix is </w:t>
      </w:r>
      <w:proofErr w:type="spellStart"/>
      <w:r>
        <w:t>analyzed</w:t>
      </w:r>
      <w:proofErr w:type="spellEnd"/>
      <w:r>
        <w:t>:</w:t>
      </w:r>
    </w:p>
    <w:p w14:paraId="76EA8B10" w14:textId="77777777" w:rsidR="00E1490F" w:rsidRDefault="009B46E6">
      <w:pPr>
        <w:spacing w:after="100" w:line="276" w:lineRule="auto"/>
        <w:ind w:left="450" w:hanging="270"/>
      </w:pPr>
      <w:r>
        <w:rPr>
          <w:b/>
          <w:bCs/>
          <w:color w:val="1F3864"/>
        </w:rPr>
        <w:t xml:space="preserve">•  </w:t>
      </w:r>
      <w:r>
        <w:t xml:space="preserve">Residue </w:t>
      </w:r>
      <w:proofErr w:type="spellStart"/>
      <w:r>
        <w:t>i</w:t>
      </w:r>
      <w:proofErr w:type="spellEnd"/>
      <w:r>
        <w:t xml:space="preserve"> range / Residue j range: the rows and columns to include. Narrowing these speeds up analysis on very large proteins.</w:t>
      </w:r>
    </w:p>
    <w:p w14:paraId="615494B8" w14:textId="77777777" w:rsidR="00E1490F" w:rsidRDefault="009B46E6">
      <w:pPr>
        <w:spacing w:after="100" w:line="276" w:lineRule="auto"/>
        <w:ind w:left="450" w:hanging="270"/>
      </w:pPr>
      <w:r>
        <w:rPr>
          <w:b/>
          <w:bCs/>
          <w:color w:val="1F3864"/>
        </w:rPr>
        <w:t xml:space="preserve">•  </w:t>
      </w:r>
      <w:r>
        <w:t xml:space="preserve">Min distance |j − </w:t>
      </w:r>
      <w:proofErr w:type="spellStart"/>
      <w:r>
        <w:t>i</w:t>
      </w:r>
      <w:proofErr w:type="spellEnd"/>
      <w:r>
        <w:t>| ≥: excludes residue pairs closer together than this threshold along the sequence, which are almost always trivially correlated through the backbone and are not usually of biological interest.</w:t>
      </w:r>
    </w:p>
    <w:p w14:paraId="649AAAEF" w14:textId="77777777" w:rsidR="00E1490F" w:rsidRDefault="009B46E6">
      <w:pPr>
        <w:spacing w:after="160" w:line="276" w:lineRule="auto"/>
        <w:jc w:val="both"/>
      </w:pPr>
      <w:r>
        <w:t>Section 3 (Correlation Filters) controls which residue pairs are highlighted once the statistics are computed:</w:t>
      </w:r>
    </w:p>
    <w:p w14:paraId="34670623" w14:textId="77777777" w:rsidR="00E1490F" w:rsidRDefault="009B46E6">
      <w:pPr>
        <w:spacing w:after="100" w:line="276" w:lineRule="auto"/>
        <w:ind w:left="450" w:hanging="270"/>
      </w:pPr>
      <w:r>
        <w:rPr>
          <w:b/>
          <w:bCs/>
          <w:color w:val="1F3864"/>
        </w:rPr>
        <w:t xml:space="preserve">•  </w:t>
      </w:r>
      <w:r>
        <w:t>Positive correlation / Negative correlation: the range of mean correlation values that count as positively or negatively correlated.</w:t>
      </w:r>
    </w:p>
    <w:p w14:paraId="494028DF" w14:textId="77777777" w:rsidR="00E1490F" w:rsidRDefault="009B46E6">
      <w:pPr>
        <w:spacing w:after="100" w:line="276" w:lineRule="auto"/>
        <w:ind w:left="450" w:hanging="270"/>
      </w:pPr>
      <w:r>
        <w:rPr>
          <w:b/>
          <w:bCs/>
          <w:color w:val="1F3864"/>
        </w:rPr>
        <w:t xml:space="preserve">•  </w:t>
      </w:r>
      <w:r>
        <w:t xml:space="preserve">Positive </w:t>
      </w:r>
      <w:proofErr w:type="spellStart"/>
      <w:r>
        <w:t>corr</w:t>
      </w:r>
      <w:proofErr w:type="spellEnd"/>
      <w:r>
        <w:t xml:space="preserve"> </w:t>
      </w:r>
      <w:proofErr w:type="spellStart"/>
      <w:r>
        <w:t>prob</w:t>
      </w:r>
      <w:proofErr w:type="spellEnd"/>
      <w:r>
        <w:t xml:space="preserve"> / Negative </w:t>
      </w:r>
      <w:proofErr w:type="spellStart"/>
      <w:r>
        <w:t>corr</w:t>
      </w:r>
      <w:proofErr w:type="spellEnd"/>
      <w:r>
        <w:t xml:space="preserve"> </w:t>
      </w:r>
      <w:proofErr w:type="spellStart"/>
      <w:r>
        <w:t>prob</w:t>
      </w:r>
      <w:proofErr w:type="spellEnd"/>
      <w:r>
        <w:t>: the range of occurrence probability — the fraction of windows in which a pair showed that sign of correlation — required for a pair to be included. A high probability means the correlation is consistent across the trajectory rather than driven by a few outlier windows.</w:t>
      </w:r>
    </w:p>
    <w:p w14:paraId="3CF2D8B6" w14:textId="6094A52D" w:rsidR="005F3F6E" w:rsidRDefault="00472DF0" w:rsidP="005F3F6E">
      <w:pPr>
        <w:spacing w:after="120" w:line="276" w:lineRule="auto"/>
        <w:ind w:left="450" w:hanging="360"/>
      </w:pPr>
      <w:r>
        <w:rPr>
          <w:noProof/>
        </w:rPr>
        <w:lastRenderedPageBreak/>
        <w:drawing>
          <wp:inline distT="0" distB="0" distL="0" distR="0" wp14:anchorId="41919FAA" wp14:editId="3354C132">
            <wp:extent cx="5878195" cy="1771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3.PNG"/>
                    <pic:cNvPicPr/>
                  </pic:nvPicPr>
                  <pic:blipFill rotWithShape="1">
                    <a:blip r:embed="rId10" cstate="print">
                      <a:extLst>
                        <a:ext uri="{28A0092B-C50C-407E-A947-70E740481C1C}">
                          <a14:useLocalDpi xmlns:a14="http://schemas.microsoft.com/office/drawing/2010/main" val="0"/>
                        </a:ext>
                      </a:extLst>
                    </a:blip>
                    <a:srcRect t="26158" b="52315"/>
                    <a:stretch/>
                  </pic:blipFill>
                  <pic:spPr bwMode="auto">
                    <a:xfrm>
                      <a:off x="0" y="0"/>
                      <a:ext cx="5878195" cy="1771650"/>
                    </a:xfrm>
                    <a:prstGeom prst="rect">
                      <a:avLst/>
                    </a:prstGeom>
                    <a:ln>
                      <a:noFill/>
                    </a:ln>
                    <a:extLst>
                      <a:ext uri="{53640926-AAD7-44D8-BBD7-CCE9431645EC}">
                        <a14:shadowObscured xmlns:a14="http://schemas.microsoft.com/office/drawing/2010/main"/>
                      </a:ext>
                    </a:extLst>
                  </pic:spPr>
                </pic:pic>
              </a:graphicData>
            </a:graphic>
          </wp:inline>
        </w:drawing>
      </w:r>
    </w:p>
    <w:p w14:paraId="0FB78278" w14:textId="678FD587" w:rsidR="005F3F6E" w:rsidRDefault="005F3F6E" w:rsidP="00F55339">
      <w:pPr>
        <w:spacing w:before="80" w:after="260"/>
        <w:jc w:val="center"/>
      </w:pPr>
      <w:r>
        <w:rPr>
          <w:i/>
          <w:iCs/>
          <w:color w:val="5A6B7B"/>
          <w:sz w:val="19"/>
          <w:szCs w:val="19"/>
        </w:rPr>
        <w:t xml:space="preserve">Figure </w:t>
      </w:r>
      <w:r w:rsidR="004822DE">
        <w:rPr>
          <w:i/>
          <w:iCs/>
          <w:color w:val="5A6B7B"/>
          <w:sz w:val="19"/>
          <w:szCs w:val="19"/>
        </w:rPr>
        <w:t>5</w:t>
      </w:r>
      <w:r>
        <w:rPr>
          <w:i/>
          <w:iCs/>
          <w:color w:val="5A6B7B"/>
          <w:sz w:val="19"/>
          <w:szCs w:val="19"/>
        </w:rPr>
        <w:t xml:space="preserve"> — The populated dashboard, showing </w:t>
      </w:r>
      <w:r w:rsidR="004822DE">
        <w:rPr>
          <w:i/>
          <w:iCs/>
          <w:color w:val="5A6B7B"/>
          <w:sz w:val="19"/>
          <w:szCs w:val="19"/>
        </w:rPr>
        <w:t>setting residue limits and running the analysis</w:t>
      </w:r>
      <w:r>
        <w:rPr>
          <w:i/>
          <w:iCs/>
          <w:color w:val="5A6B7B"/>
          <w:sz w:val="19"/>
          <w:szCs w:val="19"/>
        </w:rPr>
        <w:t xml:space="preserve"> for a sample data set.</w:t>
      </w:r>
    </w:p>
    <w:p w14:paraId="7D516898" w14:textId="77777777" w:rsidR="00E1490F" w:rsidRDefault="009B46E6">
      <w:pPr>
        <w:pBdr>
          <w:top w:val="single" w:sz="4" w:space="0" w:color="2A6F97"/>
          <w:bottom w:val="single" w:sz="4" w:space="0" w:color="2A6F97"/>
        </w:pBdr>
        <w:shd w:val="clear" w:color="auto" w:fill="EAF0F6"/>
        <w:spacing w:before="120" w:after="220"/>
      </w:pPr>
      <w:proofErr w:type="gramStart"/>
      <w:r>
        <w:rPr>
          <w:b/>
          <w:bCs/>
          <w:color w:val="2A6F97"/>
        </w:rPr>
        <w:t xml:space="preserve">NOTE  </w:t>
      </w:r>
      <w:r>
        <w:rPr>
          <w:color w:val="33425A"/>
        </w:rPr>
        <w:t>The</w:t>
      </w:r>
      <w:proofErr w:type="gramEnd"/>
      <w:r>
        <w:rPr>
          <w:color w:val="33425A"/>
        </w:rPr>
        <w:t xml:space="preserve"> default filters (correlation magnitude ≥ 0.2, probability ≥ 0.1) are a reasonable starting point. You can re-enter different values and click Run Analysis again at any time without reloading your data.</w:t>
      </w:r>
    </w:p>
    <w:p w14:paraId="25BDB98D" w14:textId="77777777" w:rsidR="00E1490F" w:rsidRDefault="009B46E6">
      <w:pPr>
        <w:pStyle w:val="Heading2"/>
      </w:pPr>
      <w:r>
        <w:t>6.4 Running the analysis and reading the dashboard</w:t>
      </w:r>
    </w:p>
    <w:p w14:paraId="08EEFAFB" w14:textId="77777777" w:rsidR="00E1490F" w:rsidRDefault="009B46E6">
      <w:pPr>
        <w:spacing w:after="120" w:line="276" w:lineRule="auto"/>
        <w:ind w:left="450" w:hanging="360"/>
      </w:pPr>
      <w:r>
        <w:rPr>
          <w:b/>
          <w:bCs/>
          <w:color w:val="1F3864"/>
        </w:rPr>
        <w:t>1.</w:t>
      </w:r>
      <w:r>
        <w:rPr>
          <w:b/>
          <w:bCs/>
          <w:color w:val="1F3864"/>
        </w:rPr>
        <w:tab/>
      </w:r>
      <w:r>
        <w:t>Scroll down and click RUN ANALYSIS. TDDCC loads every matrix in the Input Data folder and computes, for every qualifying residue pair, the mean correlation, standard deviation, and positive/negative occurrence probability across all windows.</w:t>
      </w:r>
    </w:p>
    <w:p w14:paraId="780A4736" w14:textId="77777777" w:rsidR="00E1490F" w:rsidRDefault="009B46E6">
      <w:pPr>
        <w:spacing w:after="120" w:line="276" w:lineRule="auto"/>
        <w:ind w:left="450" w:hanging="360"/>
      </w:pPr>
      <w:r>
        <w:rPr>
          <w:b/>
          <w:bCs/>
          <w:color w:val="1F3864"/>
        </w:rPr>
        <w:t>2.</w:t>
      </w:r>
      <w:r>
        <w:rPr>
          <w:b/>
          <w:bCs/>
          <w:color w:val="1F3864"/>
        </w:rPr>
        <w:tab/>
      </w:r>
      <w:r>
        <w:t>When the status line reads “Analysis complete!”, click View Correlation Dashboard.</w:t>
      </w:r>
    </w:p>
    <w:p w14:paraId="6177DEA5" w14:textId="77777777" w:rsidR="00E1490F" w:rsidRDefault="009B46E6">
      <w:pPr>
        <w:spacing w:after="120" w:line="276" w:lineRule="auto"/>
        <w:ind w:left="450" w:hanging="360"/>
      </w:pPr>
      <w:r>
        <w:rPr>
          <w:b/>
          <w:bCs/>
          <w:color w:val="1F3864"/>
        </w:rPr>
        <w:t>3.</w:t>
      </w:r>
      <w:r>
        <w:rPr>
          <w:b/>
          <w:bCs/>
          <w:color w:val="1F3864"/>
        </w:rPr>
        <w:tab/>
      </w:r>
      <w:r>
        <w:t xml:space="preserve">Three </w:t>
      </w:r>
      <w:proofErr w:type="spellStart"/>
      <w:r>
        <w:t>heatmaps</w:t>
      </w:r>
      <w:proofErr w:type="spellEnd"/>
      <w:r>
        <w:t xml:space="preserve"> appear in the right-hand panel: Positive Correlation, Negative Correlation, and Combined Correlation, each showing only the residue pairs that satisfy the filters from Section 3.</w:t>
      </w:r>
    </w:p>
    <w:p w14:paraId="1FC39945" w14:textId="6615555A" w:rsidR="003853F3" w:rsidRDefault="00F55339">
      <w:pPr>
        <w:spacing w:after="120" w:line="276" w:lineRule="auto"/>
        <w:ind w:left="450" w:hanging="360"/>
      </w:pPr>
      <w:r>
        <w:rPr>
          <w:noProof/>
        </w:rPr>
        <w:drawing>
          <wp:inline distT="0" distB="0" distL="0" distR="0" wp14:anchorId="5B784339" wp14:editId="74787843">
            <wp:extent cx="5878195" cy="180975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PNG"/>
                    <pic:cNvPicPr/>
                  </pic:nvPicPr>
                  <pic:blipFill rotWithShape="1">
                    <a:blip r:embed="rId10" cstate="print">
                      <a:extLst>
                        <a:ext uri="{28A0092B-C50C-407E-A947-70E740481C1C}">
                          <a14:useLocalDpi xmlns:a14="http://schemas.microsoft.com/office/drawing/2010/main" val="0"/>
                        </a:ext>
                      </a:extLst>
                    </a:blip>
                    <a:srcRect t="51273" b="26736"/>
                    <a:stretch/>
                  </pic:blipFill>
                  <pic:spPr bwMode="auto">
                    <a:xfrm>
                      <a:off x="0" y="0"/>
                      <a:ext cx="5878195" cy="1809750"/>
                    </a:xfrm>
                    <a:prstGeom prst="rect">
                      <a:avLst/>
                    </a:prstGeom>
                    <a:ln>
                      <a:noFill/>
                    </a:ln>
                    <a:extLst>
                      <a:ext uri="{53640926-AAD7-44D8-BBD7-CCE9431645EC}">
                        <a14:shadowObscured xmlns:a14="http://schemas.microsoft.com/office/drawing/2010/main"/>
                      </a:ext>
                    </a:extLst>
                  </pic:spPr>
                </pic:pic>
              </a:graphicData>
            </a:graphic>
          </wp:inline>
        </w:drawing>
      </w:r>
    </w:p>
    <w:p w14:paraId="65E5AFAA" w14:textId="77777777" w:rsidR="00E1490F" w:rsidRDefault="009B46E6">
      <w:pPr>
        <w:spacing w:before="80" w:after="260"/>
        <w:jc w:val="center"/>
      </w:pPr>
      <w:r>
        <w:rPr>
          <w:i/>
          <w:iCs/>
          <w:color w:val="5A6B7B"/>
          <w:sz w:val="19"/>
          <w:szCs w:val="19"/>
        </w:rPr>
        <w:t xml:space="preserve">Figure </w:t>
      </w:r>
      <w:r w:rsidR="003853F3">
        <w:rPr>
          <w:i/>
          <w:iCs/>
          <w:color w:val="5A6B7B"/>
          <w:sz w:val="19"/>
          <w:szCs w:val="19"/>
        </w:rPr>
        <w:t>6</w:t>
      </w:r>
      <w:r>
        <w:rPr>
          <w:i/>
          <w:iCs/>
          <w:color w:val="5A6B7B"/>
          <w:sz w:val="19"/>
          <w:szCs w:val="19"/>
        </w:rPr>
        <w:t xml:space="preserve"> — The populated dashboard, showing positive, negative, and combined correlation </w:t>
      </w:r>
      <w:proofErr w:type="spellStart"/>
      <w:r>
        <w:rPr>
          <w:i/>
          <w:iCs/>
          <w:color w:val="5A6B7B"/>
          <w:sz w:val="19"/>
          <w:szCs w:val="19"/>
        </w:rPr>
        <w:t>heatmaps</w:t>
      </w:r>
      <w:proofErr w:type="spellEnd"/>
      <w:r>
        <w:rPr>
          <w:i/>
          <w:iCs/>
          <w:color w:val="5A6B7B"/>
          <w:sz w:val="19"/>
          <w:szCs w:val="19"/>
        </w:rPr>
        <w:t xml:space="preserve"> for a sample data set.</w:t>
      </w:r>
    </w:p>
    <w:p w14:paraId="36C27D1A" w14:textId="77777777" w:rsidR="00E1490F" w:rsidRDefault="009B46E6">
      <w:pPr>
        <w:spacing w:after="160" w:line="276" w:lineRule="auto"/>
        <w:jc w:val="both"/>
      </w:pPr>
      <w:r>
        <w:t xml:space="preserve">Each </w:t>
      </w:r>
      <w:proofErr w:type="spellStart"/>
      <w:r>
        <w:t>heatmap</w:t>
      </w:r>
      <w:proofErr w:type="spellEnd"/>
      <w:r>
        <w:t xml:space="preserve"> supports the standard </w:t>
      </w:r>
      <w:proofErr w:type="spellStart"/>
      <w:r>
        <w:t>Matplotlib</w:t>
      </w:r>
      <w:proofErr w:type="spellEnd"/>
      <w:r>
        <w:t xml:space="preserve"> navigation toolbar beneath it, so you can pan, zoom, and save any panel as an image independently of the rest of the dashboard.</w:t>
      </w:r>
    </w:p>
    <w:p w14:paraId="578EF1E3" w14:textId="77777777" w:rsidR="00E1490F" w:rsidRDefault="009B46E6">
      <w:pPr>
        <w:pStyle w:val="Heading2"/>
      </w:pPr>
      <w:r>
        <w:t>6.5 Inspecting a residue pair's time series</w:t>
      </w:r>
    </w:p>
    <w:p w14:paraId="3C1CE73B" w14:textId="77777777" w:rsidR="00E1490F" w:rsidRDefault="009B46E6">
      <w:pPr>
        <w:spacing w:after="160" w:line="276" w:lineRule="auto"/>
        <w:jc w:val="both"/>
      </w:pPr>
      <w:r>
        <w:t xml:space="preserve">To examine how a specific residue pair's correlation behaves across the trajectory rather than just its summary statistic, double-click that cell in any of the three </w:t>
      </w:r>
      <w:proofErr w:type="spellStart"/>
      <w:r>
        <w:t>heatmaps</w:t>
      </w:r>
      <w:proofErr w:type="spellEnd"/>
      <w:r>
        <w:t xml:space="preserve">. A new window opens showing the pair's correlation value at every individual window plotted against window index, along with its mean and </w:t>
      </w:r>
      <w:r>
        <w:lastRenderedPageBreak/>
        <w:t>standard deviation. From this window you can save the plot as a PNG or export the underlying values as a CSV.</w:t>
      </w:r>
    </w:p>
    <w:p w14:paraId="0562CB0E" w14:textId="24646704" w:rsidR="003853F3" w:rsidRDefault="00F55339" w:rsidP="003853F3">
      <w:pPr>
        <w:spacing w:after="120" w:line="276" w:lineRule="auto"/>
        <w:ind w:left="450" w:hanging="360"/>
      </w:pPr>
      <w:r>
        <w:rPr>
          <w:noProof/>
        </w:rPr>
        <w:drawing>
          <wp:inline distT="0" distB="0" distL="0" distR="0" wp14:anchorId="3AD0BBAD" wp14:editId="5EFCD674">
            <wp:extent cx="5878195" cy="18288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3.PNG"/>
                    <pic:cNvPicPr/>
                  </pic:nvPicPr>
                  <pic:blipFill rotWithShape="1">
                    <a:blip r:embed="rId10" cstate="print">
                      <a:extLst>
                        <a:ext uri="{28A0092B-C50C-407E-A947-70E740481C1C}">
                          <a14:useLocalDpi xmlns:a14="http://schemas.microsoft.com/office/drawing/2010/main" val="0"/>
                        </a:ext>
                      </a:extLst>
                    </a:blip>
                    <a:srcRect t="77777"/>
                    <a:stretch/>
                  </pic:blipFill>
                  <pic:spPr bwMode="auto">
                    <a:xfrm>
                      <a:off x="0" y="0"/>
                      <a:ext cx="5878195" cy="1828800"/>
                    </a:xfrm>
                    <a:prstGeom prst="rect">
                      <a:avLst/>
                    </a:prstGeom>
                    <a:ln>
                      <a:noFill/>
                    </a:ln>
                    <a:extLst>
                      <a:ext uri="{53640926-AAD7-44D8-BBD7-CCE9431645EC}">
                        <a14:shadowObscured xmlns:a14="http://schemas.microsoft.com/office/drawing/2010/main"/>
                      </a:ext>
                    </a:extLst>
                  </pic:spPr>
                </pic:pic>
              </a:graphicData>
            </a:graphic>
          </wp:inline>
        </w:drawing>
      </w:r>
    </w:p>
    <w:p w14:paraId="6A2A9AF5" w14:textId="77777777" w:rsidR="003853F3" w:rsidRDefault="003853F3" w:rsidP="003853F3">
      <w:pPr>
        <w:spacing w:before="80" w:after="260"/>
        <w:jc w:val="center"/>
      </w:pPr>
      <w:r>
        <w:rPr>
          <w:i/>
          <w:iCs/>
          <w:color w:val="5A6B7B"/>
          <w:sz w:val="19"/>
          <w:szCs w:val="19"/>
        </w:rPr>
        <w:t>Figure 7 — The populated dashboard, showing the residue pair time series for a sample data set.</w:t>
      </w:r>
    </w:p>
    <w:p w14:paraId="41BF6588" w14:textId="77777777" w:rsidR="00E1490F" w:rsidRDefault="009B46E6">
      <w:pPr>
        <w:pBdr>
          <w:top w:val="single" w:sz="4" w:space="0" w:color="1E8E5A"/>
          <w:bottom w:val="single" w:sz="4" w:space="0" w:color="1E8E5A"/>
        </w:pBdr>
        <w:shd w:val="clear" w:color="auto" w:fill="EAF3EC"/>
        <w:spacing w:before="120" w:after="220"/>
      </w:pPr>
      <w:proofErr w:type="gramStart"/>
      <w:r>
        <w:rPr>
          <w:b/>
          <w:bCs/>
          <w:color w:val="1E8E5A"/>
        </w:rPr>
        <w:t xml:space="preserve">TIP  </w:t>
      </w:r>
      <w:r>
        <w:rPr>
          <w:color w:val="33425A"/>
        </w:rPr>
        <w:t>This</w:t>
      </w:r>
      <w:proofErr w:type="gramEnd"/>
      <w:r>
        <w:rPr>
          <w:color w:val="33425A"/>
        </w:rPr>
        <w:t xml:space="preserve"> view is the best way to confirm that a filtered hit reflects a persistent, biologically meaningful correlation rather than one driven by a handful of unusual windows.</w:t>
      </w:r>
    </w:p>
    <w:p w14:paraId="74705A46" w14:textId="77777777" w:rsidR="00E1490F" w:rsidRDefault="009B46E6">
      <w:pPr>
        <w:pStyle w:val="Heading2"/>
      </w:pPr>
      <w:r>
        <w:t>6.6 Exporting results</w:t>
      </w:r>
    </w:p>
    <w:p w14:paraId="67E03733" w14:textId="77777777" w:rsidR="00E1490F" w:rsidRDefault="009B46E6">
      <w:pPr>
        <w:spacing w:after="160" w:line="276" w:lineRule="auto"/>
        <w:jc w:val="both"/>
      </w:pPr>
      <w:r>
        <w:t>The Export Data section provides three buttons:</w:t>
      </w:r>
    </w:p>
    <w:p w14:paraId="2197C832" w14:textId="77777777" w:rsidR="00E1490F" w:rsidRDefault="009B46E6">
      <w:pPr>
        <w:spacing w:after="100" w:line="276" w:lineRule="auto"/>
        <w:ind w:left="450" w:hanging="270"/>
      </w:pPr>
      <w:r>
        <w:rPr>
          <w:b/>
          <w:bCs/>
          <w:color w:val="1F3864"/>
        </w:rPr>
        <w:t xml:space="preserve">•  </w:t>
      </w:r>
      <w:r>
        <w:t>Download Combined CSV — every residue pair satisfying either the positive or the negative filter.</w:t>
      </w:r>
    </w:p>
    <w:p w14:paraId="2EE4A432" w14:textId="77777777" w:rsidR="00E1490F" w:rsidRDefault="009B46E6">
      <w:pPr>
        <w:spacing w:after="100" w:line="276" w:lineRule="auto"/>
        <w:ind w:left="450" w:hanging="270"/>
      </w:pPr>
      <w:r>
        <w:rPr>
          <w:b/>
          <w:bCs/>
          <w:color w:val="1F3864"/>
        </w:rPr>
        <w:t xml:space="preserve">•  </w:t>
      </w:r>
      <w:r>
        <w:t>Download Positive CSV — only pairs satisfying the positive filter.</w:t>
      </w:r>
    </w:p>
    <w:p w14:paraId="4DC24717" w14:textId="77777777" w:rsidR="00E1490F" w:rsidRDefault="009B46E6">
      <w:pPr>
        <w:spacing w:after="100" w:line="276" w:lineRule="auto"/>
        <w:ind w:left="450" w:hanging="270"/>
      </w:pPr>
      <w:r>
        <w:rPr>
          <w:b/>
          <w:bCs/>
          <w:color w:val="1F3864"/>
        </w:rPr>
        <w:t xml:space="preserve">•  </w:t>
      </w:r>
      <w:r>
        <w:t>Download Negative CSV — only pairs satisfying the negative filter.</w:t>
      </w:r>
    </w:p>
    <w:p w14:paraId="3704411F" w14:textId="77777777" w:rsidR="00E1490F" w:rsidRDefault="009B46E6">
      <w:pPr>
        <w:spacing w:after="160" w:line="276" w:lineRule="auto"/>
        <w:jc w:val="both"/>
      </w:pPr>
      <w:r>
        <w:t xml:space="preserve">Each CSV contains one row per residue pair with columns for residue </w:t>
      </w:r>
      <w:proofErr w:type="spellStart"/>
      <w:r>
        <w:t>i</w:t>
      </w:r>
      <w:proofErr w:type="spellEnd"/>
      <w:r>
        <w:t>, residue j, mean correlation, standard deviation, and positive/negative occurrence probability — ready for further analysis in a spreadsheet, R, or Python.</w:t>
      </w:r>
    </w:p>
    <w:p w14:paraId="5A821D54" w14:textId="77777777" w:rsidR="00E1490F" w:rsidRDefault="009B46E6">
      <w:pPr>
        <w:pStyle w:val="Heading1"/>
      </w:pPr>
      <w:r>
        <w:t>7. Output File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1490F" w14:paraId="2A581F6F"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D4843B6" w14:textId="77777777" w:rsidR="00E1490F" w:rsidRDefault="009B46E6">
            <w:r>
              <w:rPr>
                <w:b/>
                <w:bCs/>
                <w:color w:val="FFFFFF"/>
                <w:sz w:val="19"/>
                <w:szCs w:val="19"/>
              </w:rPr>
              <w:t>File</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31FF54C8" w14:textId="77777777" w:rsidR="00E1490F" w:rsidRDefault="009B46E6">
            <w:r>
              <w:rPr>
                <w:b/>
                <w:bCs/>
                <w:color w:val="FFFFFF"/>
                <w:sz w:val="19"/>
                <w:szCs w:val="19"/>
              </w:rPr>
              <w:t>Description</w:t>
            </w:r>
          </w:p>
        </w:tc>
      </w:tr>
      <w:tr w:rsidR="00E1490F" w14:paraId="22F1F77D" w14:textId="77777777">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99FB4A" w14:textId="77777777" w:rsidR="00E1490F" w:rsidRDefault="009B46E6">
            <w:proofErr w:type="spellStart"/>
            <w:r>
              <w:rPr>
                <w:b/>
                <w:bCs/>
                <w:sz w:val="19"/>
                <w:szCs w:val="19"/>
              </w:rPr>
              <w:t>corr_dcc</w:t>
            </w:r>
            <w:proofErr w:type="spellEnd"/>
            <w:r>
              <w:rPr>
                <w:b/>
                <w:bCs/>
                <w:sz w:val="19"/>
                <w:szCs w:val="19"/>
              </w:rPr>
              <w:t>_&lt;frame&gt;.txt</w:t>
            </w:r>
          </w:p>
        </w:tc>
        <w:tc>
          <w:tcPr>
            <w:tcW w:w="67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E5EF6C7" w14:textId="77777777" w:rsidR="00E1490F" w:rsidRDefault="009B46E6">
            <w:r>
              <w:rPr>
                <w:sz w:val="19"/>
                <w:szCs w:val="19"/>
              </w:rPr>
              <w:t>Plain-text N×N correlation matrix for one window, named by the index of the window's last frame. Produced by Section 0 (Compute DCC from Trajectory) and consumed by Section 1 (Input Data).</w:t>
            </w:r>
          </w:p>
        </w:tc>
      </w:tr>
      <w:tr w:rsidR="00E1490F" w14:paraId="308F7A29" w14:textId="77777777">
        <w:tc>
          <w:tcPr>
            <w:tcW w:w="26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2B578D9D" w14:textId="77777777" w:rsidR="00E1490F" w:rsidRDefault="009B46E6">
            <w:proofErr w:type="spellStart"/>
            <w:r>
              <w:rPr>
                <w:b/>
                <w:bCs/>
                <w:sz w:val="19"/>
                <w:szCs w:val="19"/>
              </w:rPr>
              <w:t>corr_dcc</w:t>
            </w:r>
            <w:proofErr w:type="spellEnd"/>
            <w:r>
              <w:rPr>
                <w:b/>
                <w:bCs/>
                <w:sz w:val="19"/>
                <w:szCs w:val="19"/>
              </w:rPr>
              <w:t>_&lt;frame&gt;.</w:t>
            </w:r>
            <w:proofErr w:type="spellStart"/>
            <w:r>
              <w:rPr>
                <w:b/>
                <w:bCs/>
                <w:sz w:val="19"/>
                <w:szCs w:val="19"/>
              </w:rPr>
              <w:t>png</w:t>
            </w:r>
            <w:proofErr w:type="spellEnd"/>
          </w:p>
        </w:tc>
        <w:tc>
          <w:tcPr>
            <w:tcW w:w="67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31CA4CF1" w14:textId="77777777" w:rsidR="00E1490F" w:rsidRDefault="009B46E6">
            <w:r>
              <w:rPr>
                <w:sz w:val="19"/>
                <w:szCs w:val="19"/>
              </w:rPr>
              <w:t xml:space="preserve">A </w:t>
            </w:r>
            <w:proofErr w:type="spellStart"/>
            <w:r>
              <w:rPr>
                <w:sz w:val="19"/>
                <w:szCs w:val="19"/>
              </w:rPr>
              <w:t>heatmap</w:t>
            </w:r>
            <w:proofErr w:type="spellEnd"/>
            <w:r>
              <w:rPr>
                <w:sz w:val="19"/>
                <w:szCs w:val="19"/>
              </w:rPr>
              <w:t xml:space="preserve"> image of the same window's matrix, using TDDCC's diverging blue–white–red </w:t>
            </w:r>
            <w:proofErr w:type="spellStart"/>
            <w:r>
              <w:rPr>
                <w:sz w:val="19"/>
                <w:szCs w:val="19"/>
              </w:rPr>
              <w:t>colormap</w:t>
            </w:r>
            <w:proofErr w:type="spellEnd"/>
            <w:r>
              <w:rPr>
                <w:sz w:val="19"/>
                <w:szCs w:val="19"/>
              </w:rPr>
              <w:t>, saved alongside the text file for quick visual inspection without reopening the dashboard.</w:t>
            </w:r>
          </w:p>
        </w:tc>
      </w:tr>
      <w:tr w:rsidR="00E1490F" w14:paraId="3CA68A5D" w14:textId="77777777">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59B99A" w14:textId="77777777" w:rsidR="00E1490F" w:rsidRDefault="009B46E6">
            <w:r>
              <w:rPr>
                <w:b/>
                <w:bCs/>
                <w:sz w:val="19"/>
                <w:szCs w:val="19"/>
              </w:rPr>
              <w:t>Combined / Positive / Negative CSV</w:t>
            </w:r>
          </w:p>
        </w:tc>
        <w:tc>
          <w:tcPr>
            <w:tcW w:w="67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5A00823" w14:textId="77777777" w:rsidR="00E1490F" w:rsidRDefault="009B46E6">
            <w:r>
              <w:rPr>
                <w:sz w:val="19"/>
                <w:szCs w:val="19"/>
              </w:rPr>
              <w:t>Exported from the dashboard via the Export Data buttons; one row per qualifying residue pair with mean correlation, standard deviation, and occurrence probability.</w:t>
            </w:r>
          </w:p>
        </w:tc>
      </w:tr>
      <w:tr w:rsidR="00E1490F" w14:paraId="3D002744" w14:textId="77777777">
        <w:tc>
          <w:tcPr>
            <w:tcW w:w="26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0E6F840B" w14:textId="77777777" w:rsidR="00E1490F" w:rsidRDefault="009B46E6">
            <w:r>
              <w:rPr>
                <w:b/>
                <w:bCs/>
                <w:sz w:val="19"/>
                <w:szCs w:val="19"/>
              </w:rPr>
              <w:t>Time-series PNG / CSV</w:t>
            </w:r>
          </w:p>
        </w:tc>
        <w:tc>
          <w:tcPr>
            <w:tcW w:w="67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4FF71E9" w14:textId="77777777" w:rsidR="00E1490F" w:rsidRDefault="009B46E6">
            <w:r>
              <w:rPr>
                <w:sz w:val="19"/>
                <w:szCs w:val="19"/>
              </w:rPr>
              <w:t>Exported from the double-click time-series inspector window for a single residue pair.</w:t>
            </w:r>
          </w:p>
        </w:tc>
      </w:tr>
    </w:tbl>
    <w:p w14:paraId="06B363B4" w14:textId="77777777" w:rsidR="00E1490F" w:rsidRDefault="009B46E6">
      <w:pPr>
        <w:pStyle w:val="Heading1"/>
      </w:pPr>
      <w:r>
        <w:lastRenderedPageBreak/>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1490F" w14:paraId="65001A25" w14:textId="77777777">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CB1BF54" w14:textId="77777777" w:rsidR="00E1490F" w:rsidRDefault="009B46E6">
            <w:r>
              <w:rPr>
                <w:b/>
                <w:bCs/>
                <w:color w:val="FFFFFF"/>
                <w:sz w:val="19"/>
                <w:szCs w:val="19"/>
              </w:rPr>
              <w:t>Symptom</w:t>
            </w:r>
          </w:p>
        </w:tc>
        <w:tc>
          <w:tcPr>
            <w:tcW w:w="61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9364A41" w14:textId="77777777" w:rsidR="00E1490F" w:rsidRDefault="009B46E6">
            <w:r>
              <w:rPr>
                <w:b/>
                <w:bCs/>
                <w:color w:val="FFFFFF"/>
                <w:sz w:val="19"/>
                <w:szCs w:val="19"/>
              </w:rPr>
              <w:t>Likely cause and fix</w:t>
            </w:r>
          </w:p>
        </w:tc>
      </w:tr>
      <w:tr w:rsidR="00E1490F" w14:paraId="6890791A"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8130E7" w14:textId="77777777" w:rsidR="00E1490F" w:rsidRDefault="009B46E6">
            <w:proofErr w:type="spellStart"/>
            <w:r>
              <w:rPr>
                <w:b/>
                <w:bCs/>
                <w:sz w:val="19"/>
                <w:szCs w:val="19"/>
              </w:rPr>
              <w:t>ModuleNotFoundError</w:t>
            </w:r>
            <w:proofErr w:type="spellEnd"/>
            <w:r>
              <w:rPr>
                <w:b/>
                <w:bCs/>
                <w:sz w:val="19"/>
                <w:szCs w:val="19"/>
              </w:rPr>
              <w:t>: No module named '</w:t>
            </w:r>
            <w:proofErr w:type="spellStart"/>
            <w:r>
              <w:rPr>
                <w:b/>
                <w:bCs/>
                <w:sz w:val="19"/>
                <w:szCs w:val="19"/>
              </w:rPr>
              <w:t>tkinter</w:t>
            </w:r>
            <w:proofErr w:type="spellEnd"/>
            <w:r>
              <w:rPr>
                <w:b/>
                <w:bCs/>
                <w:sz w:val="19"/>
                <w:szCs w:val="19"/>
              </w:rPr>
              <w:t>'</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D11DDB3" w14:textId="77777777" w:rsidR="00E1490F" w:rsidRDefault="009B46E6">
            <w:proofErr w:type="spellStart"/>
            <w:r>
              <w:rPr>
                <w:sz w:val="19"/>
                <w:szCs w:val="19"/>
              </w:rPr>
              <w:t>Tkinter</w:t>
            </w:r>
            <w:proofErr w:type="spellEnd"/>
            <w:r>
              <w:rPr>
                <w:sz w:val="19"/>
                <w:szCs w:val="19"/>
              </w:rPr>
              <w:t xml:space="preserve"> is missing from your Python installation. On Linux, install it with your system package manager (e.g. </w:t>
            </w:r>
            <w:proofErr w:type="spellStart"/>
            <w:r>
              <w:rPr>
                <w:sz w:val="19"/>
                <w:szCs w:val="19"/>
              </w:rPr>
              <w:t>sudo</w:t>
            </w:r>
            <w:proofErr w:type="spellEnd"/>
            <w:r>
              <w:rPr>
                <w:sz w:val="19"/>
                <w:szCs w:val="19"/>
              </w:rPr>
              <w:t xml:space="preserve"> apt install python3-tk). On </w:t>
            </w:r>
            <w:proofErr w:type="spellStart"/>
            <w:r>
              <w:rPr>
                <w:sz w:val="19"/>
                <w:szCs w:val="19"/>
              </w:rPr>
              <w:t>macOS</w:t>
            </w:r>
            <w:proofErr w:type="spellEnd"/>
            <w:r>
              <w:rPr>
                <w:sz w:val="19"/>
                <w:szCs w:val="19"/>
              </w:rPr>
              <w:t xml:space="preserve"> with Homebrew Python, install the matching python-</w:t>
            </w:r>
            <w:proofErr w:type="spellStart"/>
            <w:r>
              <w:rPr>
                <w:sz w:val="19"/>
                <w:szCs w:val="19"/>
              </w:rPr>
              <w:t>tk</w:t>
            </w:r>
            <w:proofErr w:type="spellEnd"/>
            <w:r>
              <w:rPr>
                <w:sz w:val="19"/>
                <w:szCs w:val="19"/>
              </w:rPr>
              <w:t>@&lt;version&gt; formula. See Section 3.1.</w:t>
            </w:r>
          </w:p>
        </w:tc>
      </w:tr>
      <w:tr w:rsidR="00E1490F" w14:paraId="12A1DE65"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0967970" w14:textId="77777777" w:rsidR="00E1490F" w:rsidRDefault="009B46E6">
            <w:r>
              <w:rPr>
                <w:b/>
                <w:bCs/>
                <w:sz w:val="19"/>
                <w:szCs w:val="19"/>
              </w:rPr>
              <w:t>“Invalid input directory” when clicking Run Analysis</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51EB1A45" w14:textId="77777777" w:rsidR="00E1490F" w:rsidRDefault="009B46E6">
            <w:r>
              <w:rPr>
                <w:sz w:val="19"/>
                <w:szCs w:val="19"/>
              </w:rPr>
              <w:t>Section 1 (Input Data) is empty or points to a folder with no readable correlation matrix files. Browse to a folder containing the .txt matrices first.</w:t>
            </w:r>
          </w:p>
        </w:tc>
      </w:tr>
      <w:tr w:rsidR="00E1490F" w14:paraId="23B9F372"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E92664" w14:textId="77777777" w:rsidR="00E1490F" w:rsidRDefault="009B46E6">
            <w:r>
              <w:rPr>
                <w:b/>
                <w:bCs/>
                <w:sz w:val="19"/>
                <w:szCs w:val="19"/>
              </w:rPr>
              <w:t>“No .txt files found in selected folder”</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E53808F" w14:textId="77777777" w:rsidR="00E1490F" w:rsidRDefault="009B46E6">
            <w:r>
              <w:rPr>
                <w:sz w:val="19"/>
                <w:szCs w:val="19"/>
              </w:rPr>
              <w:t>The selected Input Data folder does not contain any plain-text matrix files. Confirm you selected the output directory from Workflow A, or the correct external folder in Workflow B.</w:t>
            </w:r>
          </w:p>
        </w:tc>
      </w:tr>
      <w:tr w:rsidR="00E1490F" w14:paraId="61364624"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19EEABE" w14:textId="77777777" w:rsidR="00E1490F" w:rsidRDefault="009B46E6">
            <w:r>
              <w:rPr>
                <w:b/>
                <w:bCs/>
                <w:sz w:val="19"/>
                <w:szCs w:val="19"/>
              </w:rPr>
              <w:t xml:space="preserve">COMPUTE DCC fails immediately or reports </w:t>
            </w:r>
            <w:proofErr w:type="spellStart"/>
            <w:r>
              <w:rPr>
                <w:b/>
                <w:bCs/>
                <w:sz w:val="19"/>
                <w:szCs w:val="19"/>
              </w:rPr>
              <w:t>MDAnalysis</w:t>
            </w:r>
            <w:proofErr w:type="spellEnd"/>
            <w:r>
              <w:rPr>
                <w:b/>
                <w:bCs/>
                <w:sz w:val="19"/>
                <w:szCs w:val="19"/>
              </w:rPr>
              <w:t xml:space="preserve"> is unavailable</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34C22774" w14:textId="77777777" w:rsidR="00E1490F" w:rsidRDefault="009B46E6">
            <w:proofErr w:type="spellStart"/>
            <w:r>
              <w:rPr>
                <w:sz w:val="19"/>
                <w:szCs w:val="19"/>
              </w:rPr>
              <w:t>MDAnalysis</w:t>
            </w:r>
            <w:proofErr w:type="spellEnd"/>
            <w:r>
              <w:rPr>
                <w:sz w:val="19"/>
                <w:szCs w:val="19"/>
              </w:rPr>
              <w:t xml:space="preserve"> is not installed. Run pip install </w:t>
            </w:r>
            <w:proofErr w:type="spellStart"/>
            <w:r>
              <w:rPr>
                <w:sz w:val="19"/>
                <w:szCs w:val="19"/>
              </w:rPr>
              <w:t>MDAnalysis</w:t>
            </w:r>
            <w:proofErr w:type="spellEnd"/>
            <w:r>
              <w:rPr>
                <w:sz w:val="19"/>
                <w:szCs w:val="19"/>
              </w:rPr>
              <w:t xml:space="preserve"> in the same environment you use to launch TDDCC, or use Workflow B instead if you already have matrices.</w:t>
            </w:r>
          </w:p>
        </w:tc>
      </w:tr>
      <w:tr w:rsidR="00E1490F" w14:paraId="6BBCD2ED"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704BBDA" w14:textId="77777777" w:rsidR="00E1490F" w:rsidRDefault="009B46E6">
            <w:r>
              <w:rPr>
                <w:b/>
                <w:bCs/>
                <w:sz w:val="19"/>
                <w:szCs w:val="19"/>
              </w:rPr>
              <w:t>The window opens but appears blank or frozen while computing</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FD3F74" w14:textId="77777777" w:rsidR="00E1490F" w:rsidRDefault="009B46E6">
            <w:r>
              <w:rPr>
                <w:sz w:val="19"/>
                <w:szCs w:val="19"/>
              </w:rPr>
              <w:t>Large trajectories or a high Window/Step/Cores combination can take time. Progress is reported in the Section 0 log box and the main status line; avoid closing the window while a computation is in progress.</w:t>
            </w:r>
          </w:p>
        </w:tc>
      </w:tr>
      <w:tr w:rsidR="00E1490F" w14:paraId="4FC6F538"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3277A39" w14:textId="77777777" w:rsidR="00E1490F" w:rsidRDefault="009B46E6">
            <w:r>
              <w:rPr>
                <w:b/>
                <w:bCs/>
                <w:sz w:val="19"/>
                <w:szCs w:val="19"/>
              </w:rPr>
              <w:t>Plots or buttons look cut off at the bottom of the screen</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59CF415" w14:textId="77777777" w:rsidR="00E1490F" w:rsidRDefault="009B46E6">
            <w:r>
              <w:rPr>
                <w:sz w:val="19"/>
                <w:szCs w:val="19"/>
              </w:rPr>
              <w:t>The control panel is scrollable. Drag the thin scrollbar at its right edge downward to reveal Run Analysis, View Correlation Dashboard, and Export Data.</w:t>
            </w:r>
          </w:p>
        </w:tc>
      </w:tr>
    </w:tbl>
    <w:p w14:paraId="24C67B3D" w14:textId="77777777" w:rsidR="00E1490F" w:rsidRDefault="009B46E6">
      <w:pPr>
        <w:pStyle w:val="Heading1"/>
      </w:pPr>
      <w:r>
        <w:t>9.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E1490F" w14:paraId="69CA1247"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380A14DC" w14:textId="77777777" w:rsidR="00E1490F" w:rsidRDefault="009B46E6">
            <w:r>
              <w:rPr>
                <w:b/>
                <w:bCs/>
                <w:color w:val="FFFFFF"/>
                <w:sz w:val="19"/>
                <w:szCs w:val="19"/>
              </w:rPr>
              <w:t>Feature</w:t>
            </w:r>
          </w:p>
        </w:tc>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364E9FFE" w14:textId="77777777" w:rsidR="00E1490F" w:rsidRDefault="009B46E6">
            <w:r>
              <w:rPr>
                <w:b/>
                <w:bCs/>
                <w:color w:val="FFFFFF"/>
                <w:sz w:val="19"/>
                <w:szCs w:val="19"/>
              </w:rPr>
              <w:t>What it does</w:t>
            </w:r>
          </w:p>
        </w:tc>
      </w:tr>
      <w:tr w:rsidR="00E1490F" w14:paraId="264F4C3B" w14:textId="77777777">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563044" w14:textId="77777777" w:rsidR="00E1490F" w:rsidRDefault="009B46E6">
            <w:r>
              <w:rPr>
                <w:b/>
                <w:bCs/>
                <w:sz w:val="19"/>
                <w:szCs w:val="19"/>
              </w:rPr>
              <w:t>Compute DCC from Trajectory</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D4CC901" w14:textId="77777777" w:rsidR="00E1490F" w:rsidRDefault="009B46E6">
            <w:r>
              <w:rPr>
                <w:sz w:val="19"/>
                <w:szCs w:val="19"/>
              </w:rPr>
              <w:t xml:space="preserve">Streams a trajectory + topology pair through </w:t>
            </w:r>
            <w:proofErr w:type="spellStart"/>
            <w:r>
              <w:rPr>
                <w:sz w:val="19"/>
                <w:szCs w:val="19"/>
              </w:rPr>
              <w:t>MDAnalysis</w:t>
            </w:r>
            <w:proofErr w:type="spellEnd"/>
            <w:r>
              <w:rPr>
                <w:sz w:val="19"/>
                <w:szCs w:val="19"/>
              </w:rPr>
              <w:t xml:space="preserve"> and computes one DCC matrix per sliding window, in parallel across the chosen number of cores.</w:t>
            </w:r>
          </w:p>
        </w:tc>
      </w:tr>
      <w:tr w:rsidR="00E1490F" w14:paraId="2C32A1B4" w14:textId="77777777">
        <w:tc>
          <w:tcPr>
            <w:tcW w:w="27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85DAFD7" w14:textId="77777777" w:rsidR="00E1490F" w:rsidRDefault="009B46E6">
            <w:r>
              <w:rPr>
                <w:b/>
                <w:bCs/>
                <w:sz w:val="19"/>
                <w:szCs w:val="19"/>
              </w:rPr>
              <w:t>Input Data</w:t>
            </w:r>
          </w:p>
        </w:tc>
        <w:tc>
          <w:tcPr>
            <w:tcW w:w="66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E2A3D83" w14:textId="77777777" w:rsidR="00E1490F" w:rsidRDefault="009B46E6">
            <w:r>
              <w:rPr>
                <w:sz w:val="19"/>
                <w:szCs w:val="19"/>
              </w:rPr>
              <w:t>Points the dashboard at a folder of correlation matrix files.</w:t>
            </w:r>
          </w:p>
        </w:tc>
      </w:tr>
      <w:tr w:rsidR="00E1490F" w14:paraId="13D994EA" w14:textId="77777777">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6E394CF" w14:textId="77777777" w:rsidR="00E1490F" w:rsidRDefault="009B46E6">
            <w:r>
              <w:rPr>
                <w:b/>
                <w:bCs/>
                <w:sz w:val="19"/>
                <w:szCs w:val="19"/>
              </w:rPr>
              <w:t>Residue Limits</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42E4204" w14:textId="77777777" w:rsidR="00E1490F" w:rsidRDefault="009B46E6">
            <w:r>
              <w:rPr>
                <w:sz w:val="19"/>
                <w:szCs w:val="19"/>
              </w:rPr>
              <w:t xml:space="preserve">Restricts the </w:t>
            </w:r>
            <w:proofErr w:type="spellStart"/>
            <w:r>
              <w:rPr>
                <w:sz w:val="19"/>
                <w:szCs w:val="19"/>
              </w:rPr>
              <w:t>analyzed</w:t>
            </w:r>
            <w:proofErr w:type="spellEnd"/>
            <w:r>
              <w:rPr>
                <w:sz w:val="19"/>
                <w:szCs w:val="19"/>
              </w:rPr>
              <w:t xml:space="preserve"> residue-pair grid and excludes trivially correlated sequence-adjacent </w:t>
            </w:r>
            <w:proofErr w:type="spellStart"/>
            <w:r>
              <w:rPr>
                <w:sz w:val="19"/>
                <w:szCs w:val="19"/>
              </w:rPr>
              <w:t>neighbors</w:t>
            </w:r>
            <w:proofErr w:type="spellEnd"/>
            <w:r>
              <w:rPr>
                <w:sz w:val="19"/>
                <w:szCs w:val="19"/>
              </w:rPr>
              <w:t>.</w:t>
            </w:r>
          </w:p>
        </w:tc>
      </w:tr>
      <w:tr w:rsidR="00E1490F" w14:paraId="59B8E18C" w14:textId="77777777">
        <w:tc>
          <w:tcPr>
            <w:tcW w:w="27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4BD65C16" w14:textId="77777777" w:rsidR="00E1490F" w:rsidRDefault="009B46E6">
            <w:r>
              <w:rPr>
                <w:b/>
                <w:bCs/>
                <w:sz w:val="19"/>
                <w:szCs w:val="19"/>
              </w:rPr>
              <w:t>Correlation Filters</w:t>
            </w:r>
          </w:p>
        </w:tc>
        <w:tc>
          <w:tcPr>
            <w:tcW w:w="66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0C7B6E44" w14:textId="77777777" w:rsidR="00E1490F" w:rsidRDefault="009B46E6">
            <w:r>
              <w:rPr>
                <w:sz w:val="19"/>
                <w:szCs w:val="19"/>
              </w:rPr>
              <w:t>Sets the correlation-value and occurrence-probability ranges used to flag positive and negative hits.</w:t>
            </w:r>
          </w:p>
        </w:tc>
      </w:tr>
      <w:tr w:rsidR="00E1490F" w14:paraId="057FA582" w14:textId="77777777">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CA1A1D6" w14:textId="77777777" w:rsidR="00E1490F" w:rsidRDefault="009B46E6">
            <w:r>
              <w:rPr>
                <w:b/>
                <w:bCs/>
                <w:sz w:val="19"/>
                <w:szCs w:val="19"/>
              </w:rPr>
              <w:t>Run Analysis</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4CC5EB5" w14:textId="77777777" w:rsidR="00E1490F" w:rsidRDefault="009B46E6">
            <w:r>
              <w:rPr>
                <w:sz w:val="19"/>
                <w:szCs w:val="19"/>
              </w:rPr>
              <w:t>Loads every matrix and computes mean, standard deviation, and occurrence probability for every qualifying residue pair.</w:t>
            </w:r>
          </w:p>
        </w:tc>
      </w:tr>
      <w:tr w:rsidR="00E1490F" w14:paraId="1EB9CF7A" w14:textId="77777777">
        <w:tc>
          <w:tcPr>
            <w:tcW w:w="27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FB758B3" w14:textId="77777777" w:rsidR="00E1490F" w:rsidRDefault="009B46E6">
            <w:r>
              <w:rPr>
                <w:b/>
                <w:bCs/>
                <w:sz w:val="19"/>
                <w:szCs w:val="19"/>
              </w:rPr>
              <w:t>View Correlation Dashboard</w:t>
            </w:r>
          </w:p>
        </w:tc>
        <w:tc>
          <w:tcPr>
            <w:tcW w:w="66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48B43CE" w14:textId="77777777" w:rsidR="00E1490F" w:rsidRDefault="009B46E6">
            <w:r>
              <w:rPr>
                <w:sz w:val="19"/>
                <w:szCs w:val="19"/>
              </w:rPr>
              <w:t xml:space="preserve">Displays the filtered Positive / Negative / Combined </w:t>
            </w:r>
            <w:proofErr w:type="spellStart"/>
            <w:r>
              <w:rPr>
                <w:sz w:val="19"/>
                <w:szCs w:val="19"/>
              </w:rPr>
              <w:t>heatmaps</w:t>
            </w:r>
            <w:proofErr w:type="spellEnd"/>
            <w:r>
              <w:rPr>
                <w:sz w:val="19"/>
                <w:szCs w:val="19"/>
              </w:rPr>
              <w:t>; double-click a cell for its time series.</w:t>
            </w:r>
          </w:p>
        </w:tc>
      </w:tr>
      <w:tr w:rsidR="00E1490F" w14:paraId="16A5BEC5" w14:textId="77777777">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34F69D" w14:textId="77777777" w:rsidR="00E1490F" w:rsidRDefault="009B46E6">
            <w:r>
              <w:rPr>
                <w:b/>
                <w:bCs/>
                <w:sz w:val="19"/>
                <w:szCs w:val="19"/>
              </w:rPr>
              <w:t>Export Data</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E489290" w14:textId="77777777" w:rsidR="00E1490F" w:rsidRDefault="009B46E6">
            <w:r>
              <w:rPr>
                <w:sz w:val="19"/>
                <w:szCs w:val="19"/>
              </w:rPr>
              <w:t>Saves the filtered positive, negative, or combined results to CSV.</w:t>
            </w:r>
          </w:p>
        </w:tc>
      </w:tr>
    </w:tbl>
    <w:p w14:paraId="72148FC4" w14:textId="77777777" w:rsidR="00E1490F" w:rsidRDefault="009B46E6">
      <w:pPr>
        <w:spacing w:before="300"/>
      </w:pPr>
      <w:r>
        <w:rPr>
          <w:i/>
          <w:iCs/>
          <w:color w:val="808080"/>
          <w:sz w:val="19"/>
          <w:szCs w:val="19"/>
        </w:rPr>
        <w:t>End of document.</w:t>
      </w:r>
    </w:p>
    <w:sectPr w:rsidR="00E1490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EF6CD4" w14:textId="77777777" w:rsidR="00BF65D1" w:rsidRDefault="00BF65D1">
      <w:r>
        <w:separator/>
      </w:r>
    </w:p>
  </w:endnote>
  <w:endnote w:type="continuationSeparator" w:id="0">
    <w:p w14:paraId="5DEAD117" w14:textId="77777777" w:rsidR="00BF65D1" w:rsidRDefault="00BF6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1A735" w14:textId="0502406D" w:rsidR="00E1490F" w:rsidRDefault="009B46E6">
    <w:pPr>
      <w:jc w:val="center"/>
    </w:pPr>
    <w:r>
      <w:rPr>
        <w:sz w:val="16"/>
        <w:szCs w:val="16"/>
      </w:rPr>
      <w:fldChar w:fldCharType="begin"/>
    </w:r>
    <w:r>
      <w:rPr>
        <w:sz w:val="16"/>
        <w:szCs w:val="16"/>
      </w:rPr>
      <w:instrText>PAGE</w:instrText>
    </w:r>
    <w:r>
      <w:rPr>
        <w:sz w:val="16"/>
        <w:szCs w:val="16"/>
      </w:rPr>
      <w:fldChar w:fldCharType="separate"/>
    </w:r>
    <w:r w:rsidR="00FC45FC">
      <w:rPr>
        <w:noProof/>
        <w:sz w:val="16"/>
        <w:szCs w:val="16"/>
      </w:rPr>
      <w:t>9</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6EA00B" w14:textId="77777777" w:rsidR="00BF65D1" w:rsidRDefault="00BF65D1">
      <w:r>
        <w:separator/>
      </w:r>
    </w:p>
  </w:footnote>
  <w:footnote w:type="continuationSeparator" w:id="0">
    <w:p w14:paraId="03467AE8" w14:textId="77777777" w:rsidR="00BF65D1" w:rsidRDefault="00BF6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5A4F4" w14:textId="77777777" w:rsidR="00E1490F" w:rsidRDefault="009B46E6">
    <w:pPr>
      <w:jc w:val="right"/>
    </w:pPr>
    <w:r>
      <w:rPr>
        <w:color w:val="808080"/>
        <w:sz w:val="16"/>
        <w:szCs w:val="16"/>
      </w:rPr>
      <w:t>TDDCC User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A1DE0"/>
    <w:multiLevelType w:val="hybridMultilevel"/>
    <w:tmpl w:val="84CE458C"/>
    <w:lvl w:ilvl="0" w:tplc="97B8FD14">
      <w:start w:val="1"/>
      <w:numFmt w:val="bullet"/>
      <w:lvlText w:val="●"/>
      <w:lvlJc w:val="left"/>
      <w:pPr>
        <w:ind w:left="720" w:hanging="360"/>
      </w:pPr>
    </w:lvl>
    <w:lvl w:ilvl="1" w:tplc="A33E16FE">
      <w:start w:val="1"/>
      <w:numFmt w:val="bullet"/>
      <w:lvlText w:val="○"/>
      <w:lvlJc w:val="left"/>
      <w:pPr>
        <w:ind w:left="1440" w:hanging="360"/>
      </w:pPr>
    </w:lvl>
    <w:lvl w:ilvl="2" w:tplc="86B66EEE">
      <w:start w:val="1"/>
      <w:numFmt w:val="bullet"/>
      <w:lvlText w:val="■"/>
      <w:lvlJc w:val="left"/>
      <w:pPr>
        <w:ind w:left="2160" w:hanging="360"/>
      </w:pPr>
    </w:lvl>
    <w:lvl w:ilvl="3" w:tplc="37AC4818">
      <w:start w:val="1"/>
      <w:numFmt w:val="bullet"/>
      <w:lvlText w:val="●"/>
      <w:lvlJc w:val="left"/>
      <w:pPr>
        <w:ind w:left="2880" w:hanging="360"/>
      </w:pPr>
    </w:lvl>
    <w:lvl w:ilvl="4" w:tplc="47C00CB4">
      <w:start w:val="1"/>
      <w:numFmt w:val="bullet"/>
      <w:lvlText w:val="○"/>
      <w:lvlJc w:val="left"/>
      <w:pPr>
        <w:ind w:left="3600" w:hanging="360"/>
      </w:pPr>
    </w:lvl>
    <w:lvl w:ilvl="5" w:tplc="B810AC60">
      <w:start w:val="1"/>
      <w:numFmt w:val="bullet"/>
      <w:lvlText w:val="■"/>
      <w:lvlJc w:val="left"/>
      <w:pPr>
        <w:ind w:left="4320" w:hanging="360"/>
      </w:pPr>
    </w:lvl>
    <w:lvl w:ilvl="6" w:tplc="817AC71E">
      <w:start w:val="1"/>
      <w:numFmt w:val="bullet"/>
      <w:lvlText w:val="●"/>
      <w:lvlJc w:val="left"/>
      <w:pPr>
        <w:ind w:left="5040" w:hanging="360"/>
      </w:pPr>
    </w:lvl>
    <w:lvl w:ilvl="7" w:tplc="5B761740">
      <w:start w:val="1"/>
      <w:numFmt w:val="bullet"/>
      <w:lvlText w:val="●"/>
      <w:lvlJc w:val="left"/>
      <w:pPr>
        <w:ind w:left="5760" w:hanging="360"/>
      </w:pPr>
    </w:lvl>
    <w:lvl w:ilvl="8" w:tplc="728842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90F"/>
    <w:rsid w:val="0006773A"/>
    <w:rsid w:val="000A34C0"/>
    <w:rsid w:val="000E7137"/>
    <w:rsid w:val="001C0FA9"/>
    <w:rsid w:val="001C7659"/>
    <w:rsid w:val="001E4126"/>
    <w:rsid w:val="001F522A"/>
    <w:rsid w:val="002879C2"/>
    <w:rsid w:val="00323BDC"/>
    <w:rsid w:val="003853F3"/>
    <w:rsid w:val="003B0EB9"/>
    <w:rsid w:val="003D7C31"/>
    <w:rsid w:val="003F2423"/>
    <w:rsid w:val="00432829"/>
    <w:rsid w:val="00452B0D"/>
    <w:rsid w:val="00472DF0"/>
    <w:rsid w:val="004822DE"/>
    <w:rsid w:val="004B5486"/>
    <w:rsid w:val="004F5464"/>
    <w:rsid w:val="005B626D"/>
    <w:rsid w:val="005F3F6E"/>
    <w:rsid w:val="006E35B3"/>
    <w:rsid w:val="007E1474"/>
    <w:rsid w:val="00835CBD"/>
    <w:rsid w:val="00876981"/>
    <w:rsid w:val="008845FC"/>
    <w:rsid w:val="008A58AB"/>
    <w:rsid w:val="008E31E4"/>
    <w:rsid w:val="00954141"/>
    <w:rsid w:val="009B46E6"/>
    <w:rsid w:val="00A02864"/>
    <w:rsid w:val="00A67B24"/>
    <w:rsid w:val="00AC12DF"/>
    <w:rsid w:val="00AE3DC0"/>
    <w:rsid w:val="00B11049"/>
    <w:rsid w:val="00B50D06"/>
    <w:rsid w:val="00B87E30"/>
    <w:rsid w:val="00BC5D96"/>
    <w:rsid w:val="00BE1CE3"/>
    <w:rsid w:val="00BE2CE8"/>
    <w:rsid w:val="00BF65D1"/>
    <w:rsid w:val="00C02F76"/>
    <w:rsid w:val="00C46EA5"/>
    <w:rsid w:val="00C70F96"/>
    <w:rsid w:val="00C752AB"/>
    <w:rsid w:val="00C81380"/>
    <w:rsid w:val="00C862E6"/>
    <w:rsid w:val="00CA7133"/>
    <w:rsid w:val="00D90853"/>
    <w:rsid w:val="00DA5032"/>
    <w:rsid w:val="00DB1864"/>
    <w:rsid w:val="00E1490F"/>
    <w:rsid w:val="00E81E09"/>
    <w:rsid w:val="00E95EE8"/>
    <w:rsid w:val="00ED7D3C"/>
    <w:rsid w:val="00F00140"/>
    <w:rsid w:val="00F036FD"/>
    <w:rsid w:val="00F24B79"/>
    <w:rsid w:val="00F3349B"/>
    <w:rsid w:val="00F45910"/>
    <w:rsid w:val="00F55339"/>
    <w:rsid w:val="00F95571"/>
    <w:rsid w:val="00FC45FC"/>
    <w:rsid w:val="0B2D3F65"/>
    <w:rsid w:val="42EEB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9A6B"/>
  <w15:docId w15:val="{76D4654E-F57E-4CCE-A844-0B17FAD5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50"/>
      <w:outlineLvl w:val="0"/>
    </w:pPr>
    <w:rPr>
      <w:b/>
      <w:bCs/>
      <w:color w:val="1F3864"/>
      <w:sz w:val="30"/>
      <w:szCs w:val="30"/>
    </w:rPr>
  </w:style>
  <w:style w:type="paragraph" w:styleId="Heading2">
    <w:name w:val="heading 2"/>
    <w:qFormat/>
    <w:pPr>
      <w:spacing w:before="240" w:after="120"/>
      <w:outlineLvl w:val="1"/>
    </w:pPr>
    <w:rPr>
      <w:b/>
      <w:bCs/>
      <w:color w:val="2E5395"/>
      <w:sz w:val="25"/>
      <w:szCs w:val="25"/>
    </w:rPr>
  </w:style>
  <w:style w:type="paragraph" w:styleId="Heading3">
    <w:name w:val="heading 3"/>
    <w:qFormat/>
    <w:pPr>
      <w:spacing w:before="200" w:after="100"/>
      <w:outlineLvl w:val="2"/>
    </w:pPr>
    <w:rPr>
      <w:b/>
      <w:bCs/>
      <w:i/>
      <w:iCs/>
      <w:color w:val="3F6FB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81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12</Pages>
  <Words>2575</Words>
  <Characters>14682</Characters>
  <Application>Microsoft Office Word</Application>
  <DocSecurity>0</DocSecurity>
  <Lines>122</Lines>
  <Paragraphs>34</Paragraphs>
  <ScaleCrop>false</ScaleCrop>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Prasun Pal</cp:lastModifiedBy>
  <cp:revision>59</cp:revision>
  <dcterms:created xsi:type="dcterms:W3CDTF">2026-06-18T10:34:00Z</dcterms:created>
  <dcterms:modified xsi:type="dcterms:W3CDTF">2026-06-30T11:20:00Z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15c504b9-762b-48c0-82fc-a39e696b68dd</vt:lpwstr>
  </property>
</Properties>
</file>