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C1" w:rsidRPr="00363D2B" w:rsidRDefault="003A6BC1" w:rsidP="003A6BC1">
      <w:pPr>
        <w:shd w:val="clear" w:color="auto" w:fill="FFFFFF"/>
        <w:spacing w:after="120" w:line="240" w:lineRule="auto"/>
        <w:textAlignment w:val="baseline"/>
        <w:outlineLvl w:val="2"/>
        <w:rPr>
          <w:rFonts w:ascii="Verdana" w:eastAsia="Times New Roman" w:hAnsi="Verdana" w:cs="Helvetica"/>
          <w:b/>
          <w:bCs/>
          <w:color w:val="2B2B2B"/>
          <w:sz w:val="28"/>
          <w:szCs w:val="28"/>
        </w:rPr>
      </w:pPr>
      <w:r w:rsidRPr="00363D2B">
        <w:rPr>
          <w:rFonts w:ascii="Verdana" w:eastAsia="Times New Roman" w:hAnsi="Verdana" w:cs="Helvetica"/>
          <w:b/>
          <w:bCs/>
          <w:color w:val="2B2B2B"/>
          <w:sz w:val="28"/>
          <w:szCs w:val="28"/>
        </w:rPr>
        <w:t>Server in company-</w:t>
      </w:r>
    </w:p>
    <w:p w:rsidR="003A6BC1" w:rsidRPr="003A6BC1" w:rsidRDefault="003A6BC1" w:rsidP="003A6BC1">
      <w:pPr>
        <w:shd w:val="clear" w:color="auto" w:fill="FFFFFF"/>
        <w:spacing w:after="120" w:line="240" w:lineRule="auto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Development</w:t>
      </w:r>
    </w:p>
    <w:p w:rsidR="003A6BC1" w:rsidRPr="003A6BC1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When work starts,</w:t>
      </w:r>
      <w:r w:rsidR="00905321" w:rsidRPr="00363D2B">
        <w:rPr>
          <w:rFonts w:ascii="Verdana" w:eastAsia="Times New Roman" w:hAnsi="Verdana" w:cs="Helvetica"/>
          <w:bCs/>
          <w:color w:val="2B2B2B"/>
        </w:rPr>
        <w:t xml:space="preserve"> most developers</w:t>
      </w:r>
      <w:r w:rsidRPr="003A6BC1">
        <w:rPr>
          <w:rFonts w:ascii="Verdana" w:eastAsia="Times New Roman" w:hAnsi="Verdana" w:cs="Helvetica"/>
          <w:bCs/>
          <w:color w:val="2B2B2B"/>
        </w:rPr>
        <w:t xml:space="preserve"> will have development environments set up for the work. This is where they can build and verify the work they are do</w:t>
      </w:r>
      <w:r w:rsidR="00247F8B" w:rsidRPr="00363D2B">
        <w:rPr>
          <w:rFonts w:ascii="Verdana" w:eastAsia="Times New Roman" w:hAnsi="Verdana" w:cs="Helvetica"/>
          <w:bCs/>
          <w:color w:val="2B2B2B"/>
        </w:rPr>
        <w:t xml:space="preserve">ing. Developers </w:t>
      </w:r>
      <w:r w:rsidRPr="003A6BC1">
        <w:rPr>
          <w:rFonts w:ascii="Verdana" w:eastAsia="Times New Roman" w:hAnsi="Verdana" w:cs="Helvetica"/>
          <w:bCs/>
          <w:color w:val="2B2B2B"/>
        </w:rPr>
        <w:t>use the development server to test code directly. This server is usually set up with the needed hardware, software and other necessary parts for debugging and deploying.</w:t>
      </w:r>
    </w:p>
    <w:p w:rsidR="00C661AF" w:rsidRPr="00363D2B" w:rsidRDefault="00C661AF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</w:p>
    <w:p w:rsidR="003A6BC1" w:rsidRPr="003A6BC1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Test</w:t>
      </w:r>
    </w:p>
    <w:p w:rsidR="003A6BC1" w:rsidRPr="003A6BC1" w:rsidRDefault="00DE4B43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63D2B">
        <w:rPr>
          <w:rFonts w:ascii="Verdana" w:eastAsia="Times New Roman" w:hAnsi="Verdana" w:cs="Helvetica"/>
          <w:bCs/>
          <w:color w:val="2B2B2B"/>
        </w:rPr>
        <w:t xml:space="preserve">Once the developers </w:t>
      </w:r>
      <w:r w:rsidR="003A6BC1" w:rsidRPr="003A6BC1">
        <w:rPr>
          <w:rFonts w:ascii="Verdana" w:eastAsia="Times New Roman" w:hAnsi="Verdana" w:cs="Helvetica"/>
          <w:bCs/>
          <w:color w:val="2B2B2B"/>
        </w:rPr>
        <w:t>complete the work they will deploy that finished work to a test server. A test server’s set up and configurations will be for internal use by the team with necessary configurations. This allows the team to ac</w:t>
      </w:r>
      <w:r w:rsidR="0058026A" w:rsidRPr="00363D2B">
        <w:rPr>
          <w:rFonts w:ascii="Verdana" w:eastAsia="Times New Roman" w:hAnsi="Verdana" w:cs="Helvetica"/>
          <w:bCs/>
          <w:color w:val="2B2B2B"/>
        </w:rPr>
        <w:t>cess the work for verification.</w:t>
      </w:r>
      <w:r w:rsidR="003A6BC1" w:rsidRPr="003A6BC1">
        <w:rPr>
          <w:rFonts w:ascii="Verdana" w:eastAsia="Times New Roman" w:hAnsi="Verdana" w:cs="Helvetica"/>
          <w:bCs/>
          <w:color w:val="2B2B2B"/>
        </w:rPr>
        <w:t xml:space="preserve"> </w:t>
      </w:r>
      <w:r w:rsidR="00640DA0" w:rsidRPr="00363D2B">
        <w:rPr>
          <w:rFonts w:ascii="Verdana" w:eastAsia="Times New Roman" w:hAnsi="Verdana" w:cs="Helvetica"/>
          <w:bCs/>
          <w:color w:val="2B2B2B"/>
        </w:rPr>
        <w:t>They</w:t>
      </w:r>
      <w:r w:rsidR="003A6BC1" w:rsidRPr="003A6BC1">
        <w:rPr>
          <w:rFonts w:ascii="Verdana" w:eastAsia="Times New Roman" w:hAnsi="Verdana" w:cs="Helvetica"/>
          <w:bCs/>
          <w:color w:val="2B2B2B"/>
        </w:rPr>
        <w:t xml:space="preserve"> will create tasks for the developers or programmers to fix.</w:t>
      </w:r>
    </w:p>
    <w:p w:rsidR="00C661AF" w:rsidRPr="00363D2B" w:rsidRDefault="00C661AF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</w:p>
    <w:p w:rsidR="003A6BC1" w:rsidRPr="003A6BC1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User Acceptance Testing (UAT)</w:t>
      </w:r>
    </w:p>
    <w:p w:rsidR="00A36596" w:rsidRPr="00363D2B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When work passes through the internal testing phase and is ready for approvals, the team deploys it to a UAT server. Once in the server the work will ge</w:t>
      </w:r>
      <w:r w:rsidR="006F3249">
        <w:rPr>
          <w:rFonts w:ascii="Verdana" w:eastAsia="Times New Roman" w:hAnsi="Verdana" w:cs="Helvetica"/>
          <w:bCs/>
          <w:color w:val="2B2B2B"/>
        </w:rPr>
        <w:t>t final client approvals.</w:t>
      </w:r>
      <w:bookmarkStart w:id="0" w:name="_GoBack"/>
      <w:bookmarkEnd w:id="0"/>
    </w:p>
    <w:p w:rsidR="00A36596" w:rsidRPr="00363D2B" w:rsidRDefault="00A36596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</w:p>
    <w:p w:rsidR="003A6BC1" w:rsidRPr="00363D2B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This server will be set up in an environment that the client will be using. By doing this, a client will be able to access the product on this server. Along with being able to use it and see a real-time view of what the product will look like</w:t>
      </w:r>
      <w:r w:rsidR="00905321" w:rsidRPr="00363D2B">
        <w:rPr>
          <w:rFonts w:ascii="Verdana" w:eastAsia="Times New Roman" w:hAnsi="Verdana" w:cs="Helvetica"/>
          <w:bCs/>
          <w:color w:val="2B2B2B"/>
        </w:rPr>
        <w:t>.</w:t>
      </w:r>
    </w:p>
    <w:p w:rsidR="002412A8" w:rsidRDefault="002412A8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</w:p>
    <w:p w:rsidR="003A6BC1" w:rsidRPr="003A6BC1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>Production</w:t>
      </w:r>
    </w:p>
    <w:p w:rsidR="003A6BC1" w:rsidRPr="003A6BC1" w:rsidRDefault="003A6BC1" w:rsidP="00363D2B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Verdana" w:eastAsia="Times New Roman" w:hAnsi="Verdana" w:cs="Helvetica"/>
          <w:bCs/>
          <w:color w:val="2B2B2B"/>
        </w:rPr>
      </w:pPr>
      <w:r w:rsidRPr="003A6BC1">
        <w:rPr>
          <w:rFonts w:ascii="Verdana" w:eastAsia="Times New Roman" w:hAnsi="Verdana" w:cs="Helvetica"/>
          <w:bCs/>
          <w:color w:val="2B2B2B"/>
        </w:rPr>
        <w:t xml:space="preserve">Production servers are the final location for all finished and approved work. When you deploy code to a production server, this means everyone has approved it to go live. </w:t>
      </w:r>
    </w:p>
    <w:p w:rsidR="00C11C6C" w:rsidRDefault="00C11C6C"/>
    <w:p w:rsidR="00640DA0" w:rsidRDefault="00640DA0"/>
    <w:sectPr w:rsidR="0064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51"/>
    <w:rsid w:val="002412A8"/>
    <w:rsid w:val="00247F8B"/>
    <w:rsid w:val="00363D2B"/>
    <w:rsid w:val="003A6BC1"/>
    <w:rsid w:val="004F1FA3"/>
    <w:rsid w:val="0058026A"/>
    <w:rsid w:val="00640DA0"/>
    <w:rsid w:val="006D188E"/>
    <w:rsid w:val="006F3249"/>
    <w:rsid w:val="00796E48"/>
    <w:rsid w:val="00905321"/>
    <w:rsid w:val="00A36596"/>
    <w:rsid w:val="00C11C6C"/>
    <w:rsid w:val="00C419FE"/>
    <w:rsid w:val="00C661AF"/>
    <w:rsid w:val="00DA3951"/>
    <w:rsid w:val="00D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B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B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31</cp:revision>
  <dcterms:created xsi:type="dcterms:W3CDTF">2021-03-22T07:22:00Z</dcterms:created>
  <dcterms:modified xsi:type="dcterms:W3CDTF">2021-03-22T07:47:00Z</dcterms:modified>
</cp:coreProperties>
</file>