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8B7E" w14:textId="77777777" w:rsidR="007302AE" w:rsidRPr="0080106C" w:rsidRDefault="007302AE" w:rsidP="00523E27">
      <w:pPr>
        <w:spacing w:line="240" w:lineRule="auto"/>
        <w:rPr>
          <w:rFonts w:ascii="Times New Roman" w:hAnsi="Times New Roman" w:cs="Times New Roman"/>
          <w:b/>
          <w:sz w:val="20"/>
          <w:szCs w:val="18"/>
        </w:rPr>
      </w:pPr>
      <w:r w:rsidRPr="0080106C">
        <w:rPr>
          <w:rFonts w:ascii="Times New Roman" w:hAnsi="Times New Roman" w:cs="Times New Roman"/>
          <w:b/>
          <w:sz w:val="20"/>
          <w:szCs w:val="18"/>
        </w:rPr>
        <w:t>Abstract</w:t>
      </w:r>
    </w:p>
    <w:p w14:paraId="61466DDD" w14:textId="77777777" w:rsidR="007302AE" w:rsidRPr="0080106C" w:rsidRDefault="007302AE"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4DF5E2EF" w:rsidR="000870C5" w:rsidRPr="00437C2D" w:rsidRDefault="007302AE" w:rsidP="000870C5">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Pr="0080106C">
        <w:rPr>
          <w:rFonts w:ascii="Times New Roman" w:hAnsi="Times New Roman" w:cs="Times New Roman"/>
          <w:color w:val="222222"/>
          <w:sz w:val="20"/>
          <w:szCs w:val="18"/>
          <w:shd w:val="clear" w:color="auto" w:fill="FFFFFF"/>
          <w:lang w:val="en-US"/>
        </w:rPr>
        <w:t>.</w:t>
      </w:r>
      <w:r w:rsidR="000870C5" w:rsidRPr="000870C5">
        <w:rPr>
          <w:rFonts w:ascii="Times New Roman" w:hAnsi="Times New Roman" w:cs="Times New Roman"/>
          <w:sz w:val="20"/>
          <w:szCs w:val="18"/>
        </w:rPr>
        <w:t xml:space="preserve"> </w:t>
      </w:r>
      <w:r w:rsidR="000870C5">
        <w:rPr>
          <w:rFonts w:ascii="Times New Roman" w:hAnsi="Times New Roman" w:cs="Times New Roman"/>
          <w:sz w:val="20"/>
          <w:szCs w:val="18"/>
        </w:rPr>
        <w:t>W</w:t>
      </w:r>
      <w:r w:rsidR="000870C5" w:rsidRPr="00437C2D">
        <w:rPr>
          <w:rFonts w:ascii="Times New Roman" w:hAnsi="Times New Roman" w:cs="Times New Roman"/>
          <w:sz w:val="20"/>
          <w:szCs w:val="18"/>
        </w:rPr>
        <w:t xml:space="preserve">e achieved 99.00% accuracy on the alphabet gestures </w:t>
      </w:r>
      <w:r w:rsidR="000870C5">
        <w:rPr>
          <w:rFonts w:ascii="Times New Roman" w:hAnsi="Times New Roman" w:cs="Times New Roman"/>
          <w:sz w:val="20"/>
          <w:szCs w:val="18"/>
        </w:rPr>
        <w:t xml:space="preserve">and 100% accuracy on digits. </w:t>
      </w:r>
    </w:p>
    <w:p w14:paraId="73EA2993" w14:textId="75087656" w:rsidR="00DE75A9" w:rsidRPr="0080106C" w:rsidRDefault="009752DE" w:rsidP="00523E27">
      <w:pPr>
        <w:spacing w:line="240" w:lineRule="auto"/>
        <w:rPr>
          <w:rFonts w:ascii="Times New Roman" w:hAnsi="Times New Roman" w:cs="Times New Roman"/>
          <w:b/>
          <w:sz w:val="20"/>
          <w:szCs w:val="18"/>
        </w:rPr>
      </w:pPr>
      <w:r>
        <w:rPr>
          <w:rFonts w:ascii="Times New Roman" w:hAnsi="Times New Roman" w:cs="Times New Roman"/>
          <w:b/>
          <w:sz w:val="20"/>
          <w:szCs w:val="18"/>
        </w:rPr>
        <w:t xml:space="preserve">1. </w:t>
      </w:r>
      <w:r w:rsidR="007302AE" w:rsidRPr="0080106C">
        <w:rPr>
          <w:rFonts w:ascii="Times New Roman" w:hAnsi="Times New Roman" w:cs="Times New Roman"/>
          <w:b/>
          <w:sz w:val="20"/>
          <w:szCs w:val="18"/>
        </w:rPr>
        <w:t>Introduction:</w:t>
      </w:r>
    </w:p>
    <w:p w14:paraId="0FFA7890" w14:textId="16EFEA22"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The World Health Organization (WHO) estimated that, 250 million people in the world are deaf as well as dumb [1]. These group of people of group 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[20].  Different counties have their own sign language such as American Sign Language, French Sign Language, Indian Sign Language and Puerto Rican Sign Language to a name a few. Table 1 gives information about different sign languages used in western continent.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3741DD60" w14:textId="58C5193E" w:rsidR="00523E27" w:rsidRDefault="00523E27"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data set is trained using machine learning algorithm, conventional neural network for measuring accuracy of training data set. The abstract view of the derived approach combining the image classification and machine learning for American sign language is shown in Figure </w:t>
      </w:r>
      <w:r w:rsidR="00972A52">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w:t>
      </w:r>
    </w:p>
    <w:p w14:paraId="71DB568B" w14:textId="4D3B4BEF" w:rsidR="00782A25" w:rsidRDefault="00115800" w:rsidP="00523E27">
      <w:pPr>
        <w:spacing w:line="240" w:lineRule="auto"/>
        <w:jc w:val="both"/>
        <w:rPr>
          <w:rFonts w:ascii="Times New Roman" w:hAnsi="Times New Roman" w:cs="Times New Roman"/>
          <w:sz w:val="20"/>
          <w:szCs w:val="18"/>
          <w:lang w:val="en-US"/>
        </w:rPr>
      </w:pPr>
      <w:r>
        <w:rPr>
          <w:noProof/>
        </w:rPr>
        <w:drawing>
          <wp:inline distT="0" distB="0" distL="0" distR="0" wp14:anchorId="13479ED8" wp14:editId="177060B9">
            <wp:extent cx="3213100" cy="25930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575" cy="2609598"/>
                    </a:xfrm>
                    <a:prstGeom prst="rect">
                      <a:avLst/>
                    </a:prstGeom>
                    <a:noFill/>
                    <a:ln>
                      <a:noFill/>
                    </a:ln>
                  </pic:spPr>
                </pic:pic>
              </a:graphicData>
            </a:graphic>
          </wp:inline>
        </w:drawing>
      </w:r>
    </w:p>
    <w:p w14:paraId="645943BC" w14:textId="6B260DB2" w:rsidR="00115800" w:rsidRDefault="00115800" w:rsidP="00115800">
      <w:pPr>
        <w:spacing w:line="240" w:lineRule="auto"/>
        <w:jc w:val="both"/>
        <w:rPr>
          <w:rFonts w:ascii="Times New Roman" w:hAnsi="Times New Roman" w:cs="Times New Roman"/>
          <w:sz w:val="20"/>
          <w:szCs w:val="18"/>
          <w:lang w:val="en-US"/>
        </w:rPr>
      </w:pPr>
      <w:r>
        <w:rPr>
          <w:rFonts w:ascii="Times New Roman" w:hAnsi="Times New Roman" w:cs="Times New Roman"/>
          <w:sz w:val="20"/>
          <w:szCs w:val="18"/>
          <w:lang w:val="en-US"/>
        </w:rPr>
        <w:t xml:space="preserve">Figure </w:t>
      </w:r>
      <w:r w:rsidR="00972A52">
        <w:rPr>
          <w:rFonts w:ascii="Times New Roman" w:hAnsi="Times New Roman" w:cs="Times New Roman"/>
          <w:sz w:val="20"/>
          <w:szCs w:val="18"/>
          <w:lang w:val="en-US"/>
        </w:rPr>
        <w:t>1.</w:t>
      </w:r>
      <w:r w:rsidR="00972A52" w:rsidRPr="00115800">
        <w:rPr>
          <w:rFonts w:ascii="Times New Roman" w:hAnsi="Times New Roman" w:cs="Times New Roman"/>
          <w:sz w:val="20"/>
          <w:szCs w:val="18"/>
          <w:lang w:val="en-US"/>
        </w:rPr>
        <w:t xml:space="preserve"> American</w:t>
      </w:r>
      <w:r w:rsidRPr="00115800">
        <w:rPr>
          <w:rFonts w:ascii="Times New Roman" w:hAnsi="Times New Roman" w:cs="Times New Roman"/>
          <w:sz w:val="20"/>
          <w:szCs w:val="18"/>
          <w:lang w:val="en-US"/>
        </w:rPr>
        <w:t xml:space="preserve"> Sign language Manual Alphabet [].</w:t>
      </w:r>
    </w:p>
    <w:p w14:paraId="2DE857DB" w14:textId="457F3F81" w:rsidR="00D57068" w:rsidRDefault="00D57068" w:rsidP="00115800">
      <w:pPr>
        <w:spacing w:line="240" w:lineRule="auto"/>
        <w:jc w:val="both"/>
        <w:rPr>
          <w:rFonts w:ascii="Times New Roman" w:hAnsi="Times New Roman" w:cs="Times New Roman"/>
          <w:sz w:val="20"/>
          <w:szCs w:val="18"/>
          <w:lang w:val="en-US"/>
        </w:rPr>
      </w:pPr>
      <w:r>
        <w:rPr>
          <w:b/>
          <w:noProof/>
          <w:lang w:val="en-US"/>
        </w:rPr>
        <w:drawing>
          <wp:inline distT="0" distB="0" distL="0" distR="0" wp14:anchorId="3DB414A0" wp14:editId="3523F82F">
            <wp:extent cx="3418764"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813" cy="1664552"/>
                    </a:xfrm>
                    <a:prstGeom prst="rect">
                      <a:avLst/>
                    </a:prstGeom>
                    <a:noFill/>
                    <a:ln>
                      <a:noFill/>
                    </a:ln>
                  </pic:spPr>
                </pic:pic>
              </a:graphicData>
            </a:graphic>
          </wp:inline>
        </w:drawing>
      </w:r>
    </w:p>
    <w:p w14:paraId="5A6069A7" w14:textId="1A19DF39" w:rsidR="00D57068" w:rsidRDefault="00D57068" w:rsidP="00D57068">
      <w:pPr>
        <w:spacing w:line="240" w:lineRule="auto"/>
        <w:jc w:val="both"/>
        <w:rPr>
          <w:rFonts w:ascii="Times New Roman" w:hAnsi="Times New Roman" w:cs="Times New Roman"/>
          <w:sz w:val="20"/>
          <w:szCs w:val="18"/>
          <w:lang w:val="en-US"/>
        </w:rPr>
      </w:pPr>
      <w:r>
        <w:rPr>
          <w:rFonts w:ascii="Times New Roman" w:hAnsi="Times New Roman" w:cs="Times New Roman"/>
          <w:sz w:val="20"/>
          <w:szCs w:val="18"/>
          <w:lang w:val="en-US"/>
        </w:rPr>
        <w:t>Figure 2.</w:t>
      </w:r>
      <w:r w:rsidRPr="00115800">
        <w:rPr>
          <w:rFonts w:ascii="Times New Roman" w:hAnsi="Times New Roman" w:cs="Times New Roman"/>
          <w:sz w:val="20"/>
          <w:szCs w:val="18"/>
          <w:lang w:val="en-US"/>
        </w:rPr>
        <w:t xml:space="preserve"> American Sign language Manual </w:t>
      </w:r>
      <w:r>
        <w:rPr>
          <w:rFonts w:ascii="Times New Roman" w:hAnsi="Times New Roman" w:cs="Times New Roman"/>
          <w:sz w:val="20"/>
          <w:szCs w:val="18"/>
          <w:lang w:val="en-US"/>
        </w:rPr>
        <w:t>Number</w:t>
      </w:r>
      <w:r w:rsidRPr="00115800">
        <w:rPr>
          <w:rFonts w:ascii="Times New Roman" w:hAnsi="Times New Roman" w:cs="Times New Roman"/>
          <w:sz w:val="20"/>
          <w:szCs w:val="18"/>
          <w:lang w:val="en-US"/>
        </w:rPr>
        <w:t xml:space="preserve"> [].</w:t>
      </w:r>
    </w:p>
    <w:p w14:paraId="0E44E491" w14:textId="77777777" w:rsidR="008A2889" w:rsidRDefault="009752DE" w:rsidP="00523E27">
      <w:pPr>
        <w:spacing w:line="240" w:lineRule="auto"/>
        <w:jc w:val="both"/>
        <w:rPr>
          <w:rFonts w:ascii="Times New Roman" w:hAnsi="Times New Roman" w:cs="Times New Roman"/>
          <w:b/>
          <w:sz w:val="20"/>
          <w:szCs w:val="18"/>
          <w:lang w:val="en-US"/>
        </w:rPr>
      </w:pPr>
      <w:r>
        <w:rPr>
          <w:rFonts w:ascii="Times New Roman" w:hAnsi="Times New Roman" w:cs="Times New Roman"/>
          <w:b/>
          <w:sz w:val="20"/>
          <w:szCs w:val="18"/>
          <w:lang w:val="en-US"/>
        </w:rPr>
        <w:t>2.</w:t>
      </w:r>
      <w:r w:rsidR="001454AE" w:rsidRPr="0080106C">
        <w:rPr>
          <w:rFonts w:ascii="Times New Roman" w:hAnsi="Times New Roman" w:cs="Times New Roman"/>
          <w:b/>
          <w:sz w:val="20"/>
          <w:szCs w:val="18"/>
          <w:lang w:val="en-US"/>
        </w:rPr>
        <w:t>Related Work:</w:t>
      </w:r>
    </w:p>
    <w:p w14:paraId="3FFA0D2A" w14:textId="77777777"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0" w:name="_Hlk527983558"/>
      <w:r w:rsidRPr="0080106C">
        <w:rPr>
          <w:rFonts w:ascii="Times New Roman" w:hAnsi="Times New Roman" w:cs="Times New Roman"/>
          <w:sz w:val="20"/>
          <w:szCs w:val="18"/>
          <w:lang w:val="en-US"/>
        </w:rPr>
        <w:t xml:space="preserve">. Hidden Markov Model </w:t>
      </w:r>
      <w:bookmarkEnd w:id="0"/>
      <w:r w:rsidRPr="0080106C">
        <w:rPr>
          <w:rFonts w:ascii="Times New Roman" w:hAnsi="Times New Roman" w:cs="Times New Roman"/>
          <w:sz w:val="20"/>
          <w:szCs w:val="18"/>
          <w:lang w:val="en-US"/>
        </w:rPr>
        <w:t xml:space="preserve">(HMM) and Dynamic Time Warping (DTW), two kinds of machine learning methods, are widely applied to achieve high accuracies [5, 6, 7].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[5] used a Hidden </w:t>
      </w:r>
      <w:r w:rsidRPr="0080106C">
        <w:rPr>
          <w:rFonts w:ascii="Times New Roman" w:hAnsi="Times New Roman" w:cs="Times New Roman"/>
          <w:sz w:val="20"/>
          <w:szCs w:val="18"/>
          <w:lang w:val="en-US"/>
        </w:rPr>
        <w:lastRenderedPageBreak/>
        <w:t>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77777777"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As per research point of view a linear classifier is easy to work with because linear classifiers are relatively simple models, it requires sophisticated feature extraction and preprocessing methods to get good results [2, 3, 4]. Singha and Das [2]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w:t>
      </w:r>
      <w:r w:rsidRPr="0080106C">
        <w:rPr>
          <w:rFonts w:ascii="Times New Roman" w:hAnsi="Times New Roman" w:cs="Times New Roman"/>
          <w:sz w:val="20"/>
          <w:szCs w:val="18"/>
          <w:lang w:val="en-US"/>
        </w:rPr>
        <w:t xml:space="preserve">translate and rotate the axes to build up a new framework based on the variance of the data. This technique is useful after using a skin color detection, hand cropping and edge recognition on the images. They use a linear classifier to recognize number sign including thumbs up, first and index finger pointing left and right, and numbers only. Sharma [4] has done research using </w:t>
      </w:r>
      <w:bookmarkStart w:id="1" w:name="_Hlk527982562"/>
      <w:r w:rsidRPr="0080106C">
        <w:rPr>
          <w:rFonts w:ascii="Times New Roman" w:hAnsi="Times New Roman" w:cs="Times New Roman"/>
          <w:sz w:val="20"/>
          <w:szCs w:val="18"/>
          <w:lang w:val="en-US"/>
        </w:rPr>
        <w:t>Support Vector Machines (SVM) and k-Nearest Neighbors</w:t>
      </w:r>
      <w:bookmarkEnd w:id="1"/>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2413D1">
          <w:type w:val="continuous"/>
          <w:pgSz w:w="12240" w:h="15840"/>
          <w:pgMar w:top="1440" w:right="1440" w:bottom="1440" w:left="1440" w:header="708" w:footer="708" w:gutter="0"/>
          <w:cols w:num="2" w:space="708"/>
          <w:docGrid w:linePitch="360"/>
        </w:sectPr>
      </w:pPr>
    </w:p>
    <w:p w14:paraId="56A59A39" w14:textId="77777777"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American sign language recognition is not a new machine learning problem. During recent decades, different researchers already worked on different </w:t>
      </w:r>
      <w:r w:rsidRPr="0080106C">
        <w:rPr>
          <w:rFonts w:ascii="Times New Roman" w:hAnsi="Times New Roman" w:cs="Times New Roman"/>
          <w:sz w:val="20"/>
          <w:szCs w:val="18"/>
          <w:lang w:val="en-US"/>
        </w:rPr>
        <w:t xml:space="preserve">classifiers such as linear classifiers, neural networks and Bayesian networks [2-11]. </w:t>
      </w: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2413D1">
          <w:type w:val="continuous"/>
          <w:pgSz w:w="12240" w:h="15840"/>
          <w:pgMar w:top="1440" w:right="1440" w:bottom="1440" w:left="1440" w:header="708" w:footer="708" w:gutter="0"/>
          <w:cols w:num="2" w:space="708"/>
          <w:docGrid w:linePitch="360"/>
        </w:sectPr>
      </w:pPr>
    </w:p>
    <w:p w14:paraId="32A88DAC" w14:textId="36B1B6AB"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[6]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CF9650C" w:rsidR="0073090F" w:rsidRPr="00644C71" w:rsidRDefault="009752DE" w:rsidP="001454AE">
      <w:pPr>
        <w:spacing w:line="240" w:lineRule="auto"/>
        <w:jc w:val="both"/>
        <w:rPr>
          <w:rFonts w:ascii="Times New Roman" w:hAnsi="Times New Roman" w:cs="Times New Roman"/>
          <w:b/>
          <w:szCs w:val="18"/>
          <w:lang w:val="en-US"/>
        </w:rPr>
      </w:pPr>
      <w:r w:rsidRPr="00644C71">
        <w:rPr>
          <w:rFonts w:ascii="Times New Roman" w:hAnsi="Times New Roman" w:cs="Times New Roman"/>
          <w:b/>
          <w:szCs w:val="18"/>
          <w:lang w:val="en-US"/>
        </w:rPr>
        <w:t>3.</w:t>
      </w:r>
      <w:r w:rsidR="0073090F" w:rsidRPr="00644C71">
        <w:rPr>
          <w:rFonts w:ascii="Times New Roman" w:hAnsi="Times New Roman" w:cs="Times New Roman"/>
          <w:b/>
          <w:szCs w:val="18"/>
          <w:lang w:val="en-US"/>
        </w:rPr>
        <w:t>Dat</w:t>
      </w:r>
      <w:r w:rsidR="009C29B5">
        <w:rPr>
          <w:rFonts w:ascii="Times New Roman" w:hAnsi="Times New Roman" w:cs="Times New Roman"/>
          <w:b/>
          <w:szCs w:val="18"/>
          <w:lang w:val="en-US"/>
        </w:rPr>
        <w:t>a</w:t>
      </w:r>
      <w:r w:rsidR="0073090F" w:rsidRPr="00644C71">
        <w:rPr>
          <w:rFonts w:ascii="Times New Roman" w:hAnsi="Times New Roman" w:cs="Times New Roman"/>
          <w:b/>
          <w:szCs w:val="18"/>
          <w:lang w:val="en-US"/>
        </w:rPr>
        <w:t xml:space="preserve"> set</w:t>
      </w:r>
      <w:r w:rsidR="006857CC" w:rsidRPr="00644C71">
        <w:rPr>
          <w:rFonts w:ascii="Times New Roman" w:hAnsi="Times New Roman" w:cs="Times New Roman"/>
          <w:b/>
          <w:szCs w:val="18"/>
          <w:lang w:val="en-US"/>
        </w:rPr>
        <w:t xml:space="preserve"> and Variables</w:t>
      </w:r>
      <w:r w:rsidR="0073090F" w:rsidRPr="00644C71">
        <w:rPr>
          <w:rFonts w:ascii="Times New Roman" w:hAnsi="Times New Roman" w:cs="Times New Roman"/>
          <w:b/>
          <w:szCs w:val="18"/>
          <w:lang w:val="en-US"/>
        </w:rPr>
        <w:t>:</w:t>
      </w:r>
    </w:p>
    <w:p w14:paraId="14E13FDA" w14:textId="1A0155A3"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 xml:space="preserve">00 images for specific alphabets and numbers. The height and width ratios vary significantly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 xml:space="preserve">,000 images in grey scale color. Additionally, people can add their images to this dataset. Below figure shows an image of A to </w:t>
      </w:r>
      <w:r w:rsidR="00917B3F" w:rsidRPr="0080106C">
        <w:rPr>
          <w:rFonts w:ascii="Times New Roman" w:hAnsi="Times New Roman" w:cs="Times New Roman"/>
          <w:sz w:val="20"/>
          <w:szCs w:val="18"/>
          <w:lang w:val="en-US"/>
        </w:rPr>
        <w:t>F</w:t>
      </w:r>
      <w:r w:rsidRPr="0080106C">
        <w:rPr>
          <w:rFonts w:ascii="Times New Roman" w:hAnsi="Times New Roman" w:cs="Times New Roman"/>
          <w:sz w:val="20"/>
          <w:szCs w:val="18"/>
          <w:lang w:val="en-US"/>
        </w:rPr>
        <w:t xml:space="preserve"> alphabet.</w:t>
      </w:r>
    </w:p>
    <w:p w14:paraId="5CAA85F0" w14:textId="77777777" w:rsidR="002B6769" w:rsidRPr="0080106C" w:rsidRDefault="002B6769" w:rsidP="001454AE">
      <w:pPr>
        <w:spacing w:line="240" w:lineRule="auto"/>
        <w:jc w:val="both"/>
        <w:rPr>
          <w:rFonts w:ascii="Times New Roman" w:hAnsi="Times New Roman" w:cs="Times New Roman"/>
          <w:b/>
          <w:sz w:val="20"/>
          <w:szCs w:val="18"/>
          <w:lang w:val="en-US"/>
        </w:rPr>
      </w:pPr>
    </w:p>
    <w:tbl>
      <w:tblPr>
        <w:tblStyle w:val="TableGrid"/>
        <w:tblW w:w="0" w:type="auto"/>
        <w:tblLook w:val="04A0" w:firstRow="1" w:lastRow="0" w:firstColumn="1" w:lastColumn="0" w:noHBand="0" w:noVBand="1"/>
      </w:tblPr>
      <w:tblGrid>
        <w:gridCol w:w="1110"/>
        <w:gridCol w:w="842"/>
        <w:gridCol w:w="1394"/>
        <w:gridCol w:w="970"/>
      </w:tblGrid>
      <w:tr w:rsidR="00984185" w:rsidRPr="0080106C" w14:paraId="4E208FED" w14:textId="48D588F4" w:rsidTr="00917B3F">
        <w:trPr>
          <w:trHeight w:val="607"/>
        </w:trPr>
        <w:tc>
          <w:tcPr>
            <w:tcW w:w="1212" w:type="dxa"/>
          </w:tcPr>
          <w:p w14:paraId="0C0D96BD" w14:textId="77777777" w:rsidR="00917B3F" w:rsidRPr="0080106C" w:rsidRDefault="00917B3F" w:rsidP="00917B3F">
            <w:pPr>
              <w:jc w:val="center"/>
              <w:rPr>
                <w:b/>
                <w:sz w:val="20"/>
                <w:szCs w:val="18"/>
              </w:rPr>
            </w:pPr>
            <w:bookmarkStart w:id="3" w:name="_GoBack"/>
            <w:r w:rsidRPr="0080106C">
              <w:rPr>
                <w:noProof/>
                <w:sz w:val="20"/>
                <w:szCs w:val="18"/>
              </w:rPr>
              <w:drawing>
                <wp:inline distT="0" distB="0" distL="0" distR="0" wp14:anchorId="1A0382A5" wp14:editId="13B7B030">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05C9945" w14:textId="77777777" w:rsidR="00917B3F" w:rsidRPr="00D02DDF" w:rsidRDefault="00917B3F" w:rsidP="00917B3F">
            <w:pPr>
              <w:jc w:val="center"/>
              <w:rPr>
                <w:b/>
                <w:sz w:val="56"/>
                <w:szCs w:val="18"/>
              </w:rPr>
            </w:pPr>
            <w:r w:rsidRPr="00D02DDF">
              <w:rPr>
                <w:b/>
                <w:sz w:val="56"/>
                <w:szCs w:val="18"/>
              </w:rPr>
              <w:t>A</w:t>
            </w:r>
          </w:p>
        </w:tc>
        <w:tc>
          <w:tcPr>
            <w:tcW w:w="1701" w:type="dxa"/>
          </w:tcPr>
          <w:p w14:paraId="3943A02E" w14:textId="0937B83E" w:rsidR="00917B3F" w:rsidRPr="0080106C" w:rsidRDefault="00917B3F" w:rsidP="00917B3F">
            <w:pPr>
              <w:jc w:val="center"/>
              <w:rPr>
                <w:b/>
                <w:sz w:val="20"/>
                <w:szCs w:val="18"/>
              </w:rPr>
            </w:pPr>
            <w:r w:rsidRPr="0080106C">
              <w:rPr>
                <w:noProof/>
                <w:sz w:val="20"/>
                <w:szCs w:val="18"/>
              </w:rPr>
              <w:drawing>
                <wp:inline distT="0" distB="0" distL="0" distR="0" wp14:anchorId="39A3DF5E" wp14:editId="5EBCDF81">
                  <wp:extent cx="4800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2F3C478" w14:textId="0ED74736" w:rsidR="00917B3F" w:rsidRPr="00984185" w:rsidRDefault="00917B3F" w:rsidP="00917B3F">
            <w:pPr>
              <w:jc w:val="center"/>
              <w:rPr>
                <w:b/>
                <w:sz w:val="56"/>
                <w:szCs w:val="18"/>
              </w:rPr>
            </w:pPr>
            <w:r w:rsidRPr="00984185">
              <w:rPr>
                <w:b/>
                <w:sz w:val="56"/>
                <w:szCs w:val="18"/>
              </w:rPr>
              <w:t>D</w:t>
            </w:r>
          </w:p>
        </w:tc>
      </w:tr>
      <w:tr w:rsidR="00984185" w:rsidRPr="0080106C" w14:paraId="504FFA71" w14:textId="1CC5028B" w:rsidTr="00917B3F">
        <w:trPr>
          <w:trHeight w:val="756"/>
        </w:trPr>
        <w:tc>
          <w:tcPr>
            <w:tcW w:w="1212" w:type="dxa"/>
          </w:tcPr>
          <w:p w14:paraId="523E495E" w14:textId="77777777" w:rsidR="00917B3F" w:rsidRPr="0080106C" w:rsidRDefault="00917B3F" w:rsidP="00917B3F">
            <w:pPr>
              <w:jc w:val="center"/>
              <w:rPr>
                <w:b/>
                <w:sz w:val="20"/>
                <w:szCs w:val="18"/>
              </w:rPr>
            </w:pPr>
            <w:r w:rsidRPr="0080106C">
              <w:rPr>
                <w:noProof/>
                <w:sz w:val="20"/>
                <w:szCs w:val="18"/>
              </w:rPr>
              <w:drawing>
                <wp:inline distT="0" distB="0" distL="0" distR="0" wp14:anchorId="36A0C06A" wp14:editId="500278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3A9185EC" w14:textId="77777777" w:rsidR="00917B3F" w:rsidRPr="00D02DDF" w:rsidRDefault="00917B3F" w:rsidP="00917B3F">
            <w:pPr>
              <w:jc w:val="center"/>
              <w:rPr>
                <w:b/>
                <w:sz w:val="56"/>
                <w:szCs w:val="18"/>
              </w:rPr>
            </w:pPr>
            <w:r w:rsidRPr="00D02DDF">
              <w:rPr>
                <w:b/>
                <w:sz w:val="56"/>
                <w:szCs w:val="18"/>
              </w:rPr>
              <w:t>B</w:t>
            </w:r>
          </w:p>
        </w:tc>
        <w:tc>
          <w:tcPr>
            <w:tcW w:w="1701" w:type="dxa"/>
          </w:tcPr>
          <w:p w14:paraId="21DD42DB" w14:textId="73D392F1" w:rsidR="00917B3F" w:rsidRPr="0080106C" w:rsidRDefault="00917B3F" w:rsidP="00917B3F">
            <w:pPr>
              <w:jc w:val="center"/>
              <w:rPr>
                <w:b/>
                <w:sz w:val="20"/>
                <w:szCs w:val="18"/>
              </w:rPr>
            </w:pPr>
            <w:r w:rsidRPr="0080106C">
              <w:rPr>
                <w:noProof/>
                <w:sz w:val="20"/>
                <w:szCs w:val="18"/>
              </w:rPr>
              <w:drawing>
                <wp:inline distT="0" distB="0" distL="0" distR="0" wp14:anchorId="16B92DD3" wp14:editId="591FBE4F">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CFF44E5" w14:textId="31D4C18E" w:rsidR="00917B3F" w:rsidRPr="00984185" w:rsidRDefault="00917B3F" w:rsidP="00917B3F">
            <w:pPr>
              <w:jc w:val="center"/>
              <w:rPr>
                <w:b/>
                <w:sz w:val="56"/>
                <w:szCs w:val="18"/>
              </w:rPr>
            </w:pPr>
            <w:r w:rsidRPr="00984185">
              <w:rPr>
                <w:b/>
                <w:sz w:val="56"/>
                <w:szCs w:val="18"/>
              </w:rPr>
              <w:t>E</w:t>
            </w:r>
          </w:p>
        </w:tc>
      </w:tr>
      <w:tr w:rsidR="00984185" w:rsidRPr="0080106C" w14:paraId="1798FC42" w14:textId="7802DA15" w:rsidTr="00917B3F">
        <w:trPr>
          <w:trHeight w:val="744"/>
        </w:trPr>
        <w:tc>
          <w:tcPr>
            <w:tcW w:w="1212" w:type="dxa"/>
          </w:tcPr>
          <w:p w14:paraId="27479D84" w14:textId="77777777" w:rsidR="00917B3F" w:rsidRPr="0080106C" w:rsidRDefault="00917B3F" w:rsidP="00917B3F">
            <w:pPr>
              <w:jc w:val="center"/>
              <w:rPr>
                <w:b/>
                <w:sz w:val="20"/>
                <w:szCs w:val="18"/>
              </w:rPr>
            </w:pPr>
            <w:r w:rsidRPr="0080106C">
              <w:rPr>
                <w:noProof/>
                <w:sz w:val="20"/>
                <w:szCs w:val="18"/>
              </w:rPr>
              <w:drawing>
                <wp:inline distT="0" distB="0" distL="0" distR="0" wp14:anchorId="4B54F630" wp14:editId="15755D11">
                  <wp:extent cx="48006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17289FA" w14:textId="77777777" w:rsidR="00917B3F" w:rsidRPr="00D02DDF" w:rsidRDefault="00917B3F" w:rsidP="00917B3F">
            <w:pPr>
              <w:jc w:val="center"/>
              <w:rPr>
                <w:b/>
                <w:sz w:val="56"/>
                <w:szCs w:val="18"/>
              </w:rPr>
            </w:pPr>
            <w:r w:rsidRPr="00D02DDF">
              <w:rPr>
                <w:b/>
                <w:sz w:val="56"/>
                <w:szCs w:val="18"/>
              </w:rPr>
              <w:t>C</w:t>
            </w:r>
          </w:p>
        </w:tc>
        <w:tc>
          <w:tcPr>
            <w:tcW w:w="1701" w:type="dxa"/>
          </w:tcPr>
          <w:p w14:paraId="6C497C9C" w14:textId="4A122ACB" w:rsidR="00917B3F" w:rsidRPr="0080106C" w:rsidRDefault="00917B3F" w:rsidP="00917B3F">
            <w:pPr>
              <w:jc w:val="center"/>
              <w:rPr>
                <w:b/>
                <w:sz w:val="20"/>
                <w:szCs w:val="18"/>
              </w:rPr>
            </w:pPr>
            <w:r w:rsidRPr="0080106C">
              <w:rPr>
                <w:noProof/>
                <w:sz w:val="20"/>
                <w:szCs w:val="18"/>
              </w:rPr>
              <w:drawing>
                <wp:inline distT="0" distB="0" distL="0" distR="0" wp14:anchorId="36008F27" wp14:editId="4E80AA1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2075501E" w14:textId="390A869B" w:rsidR="00917B3F" w:rsidRPr="00984185" w:rsidRDefault="00917B3F" w:rsidP="00917B3F">
            <w:pPr>
              <w:jc w:val="center"/>
              <w:rPr>
                <w:b/>
                <w:sz w:val="56"/>
                <w:szCs w:val="18"/>
              </w:rPr>
            </w:pPr>
            <w:r w:rsidRPr="00984185">
              <w:rPr>
                <w:b/>
                <w:sz w:val="56"/>
                <w:szCs w:val="18"/>
              </w:rPr>
              <w:t>F</w:t>
            </w:r>
          </w:p>
        </w:tc>
      </w:tr>
    </w:tbl>
    <w:bookmarkEnd w:id="3"/>
    <w:p w14:paraId="32D04DD7" w14:textId="075F180A" w:rsidR="004F1D8D" w:rsidRPr="0080106C" w:rsidRDefault="006260CE"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Figure </w:t>
      </w:r>
      <w:r w:rsidR="00574919">
        <w:rPr>
          <w:rFonts w:ascii="Times New Roman" w:hAnsi="Times New Roman" w:cs="Times New Roman"/>
          <w:sz w:val="20"/>
          <w:szCs w:val="18"/>
          <w:lang w:val="en-US"/>
        </w:rPr>
        <w:t>4</w:t>
      </w:r>
      <w:r w:rsidRPr="0080106C">
        <w:rPr>
          <w:rFonts w:ascii="Times New Roman" w:hAnsi="Times New Roman" w:cs="Times New Roman"/>
          <w:sz w:val="20"/>
          <w:szCs w:val="18"/>
          <w:lang w:val="en-US"/>
        </w:rPr>
        <w:t>: Data set images</w:t>
      </w:r>
    </w:p>
    <w:p w14:paraId="4DE08419" w14:textId="77777777" w:rsidR="00995DC9" w:rsidRPr="0080106C" w:rsidRDefault="00995DC9" w:rsidP="00523E27">
      <w:pPr>
        <w:spacing w:line="240" w:lineRule="auto"/>
        <w:jc w:val="both"/>
        <w:rPr>
          <w:rFonts w:ascii="Times New Roman" w:hAnsi="Times New Roman" w:cs="Times New Roman"/>
          <w:sz w:val="20"/>
          <w:szCs w:val="18"/>
          <w:lang w:val="en-US"/>
        </w:rPr>
      </w:pPr>
    </w:p>
    <w:tbl>
      <w:tblPr>
        <w:tblStyle w:val="TableGrid"/>
        <w:tblW w:w="0" w:type="auto"/>
        <w:tblLook w:val="04A0" w:firstRow="1" w:lastRow="0" w:firstColumn="1" w:lastColumn="0" w:noHBand="0" w:noVBand="1"/>
      </w:tblPr>
      <w:tblGrid>
        <w:gridCol w:w="1172"/>
        <w:gridCol w:w="3144"/>
      </w:tblGrid>
      <w:tr w:rsidR="00064C82" w:rsidRPr="0080106C" w14:paraId="2F2CE7B8" w14:textId="77777777" w:rsidTr="00995DC9">
        <w:trPr>
          <w:trHeight w:val="484"/>
        </w:trPr>
        <w:tc>
          <w:tcPr>
            <w:tcW w:w="1077" w:type="dxa"/>
          </w:tcPr>
          <w:p w14:paraId="6D566F10" w14:textId="77777777" w:rsidR="00064C82" w:rsidRPr="0080106C" w:rsidRDefault="00064C82" w:rsidP="00064C82">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239" w:type="dxa"/>
          </w:tcPr>
          <w:p w14:paraId="27EFA22A" w14:textId="77777777" w:rsidR="00064C82" w:rsidRPr="0080106C" w:rsidRDefault="00064C82" w:rsidP="00064C82">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064C82" w:rsidRPr="0080106C" w14:paraId="51F2FFD3" w14:textId="77777777" w:rsidTr="00995DC9">
        <w:trPr>
          <w:trHeight w:val="421"/>
        </w:trPr>
        <w:tc>
          <w:tcPr>
            <w:tcW w:w="1077" w:type="dxa"/>
          </w:tcPr>
          <w:p w14:paraId="68C25C1A"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239" w:type="dxa"/>
          </w:tcPr>
          <w:p w14:paraId="03543E9F"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064C82" w:rsidRPr="0080106C" w14:paraId="4CA189DE" w14:textId="77777777" w:rsidTr="00995DC9">
        <w:trPr>
          <w:trHeight w:val="413"/>
        </w:trPr>
        <w:tc>
          <w:tcPr>
            <w:tcW w:w="1077" w:type="dxa"/>
          </w:tcPr>
          <w:p w14:paraId="724D25FB"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239" w:type="dxa"/>
          </w:tcPr>
          <w:p w14:paraId="14B70758"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064C82" w:rsidRPr="0080106C" w14:paraId="0AAE1E1E" w14:textId="77777777" w:rsidTr="00995DC9">
        <w:trPr>
          <w:trHeight w:val="416"/>
        </w:trPr>
        <w:tc>
          <w:tcPr>
            <w:tcW w:w="1077" w:type="dxa"/>
          </w:tcPr>
          <w:p w14:paraId="6C32EDC0"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239" w:type="dxa"/>
          </w:tcPr>
          <w:p w14:paraId="78D7D25C"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064C82" w:rsidRPr="0080106C" w14:paraId="73CAE400" w14:textId="77777777" w:rsidTr="00995DC9">
        <w:trPr>
          <w:trHeight w:val="408"/>
        </w:trPr>
        <w:tc>
          <w:tcPr>
            <w:tcW w:w="1077" w:type="dxa"/>
          </w:tcPr>
          <w:p w14:paraId="54C620C4"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239" w:type="dxa"/>
          </w:tcPr>
          <w:p w14:paraId="4FE3DE10"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064C82" w:rsidRPr="0080106C" w14:paraId="70A44B66" w14:textId="77777777" w:rsidTr="00995DC9">
        <w:trPr>
          <w:trHeight w:val="427"/>
        </w:trPr>
        <w:tc>
          <w:tcPr>
            <w:tcW w:w="1077" w:type="dxa"/>
          </w:tcPr>
          <w:p w14:paraId="4999CC2F"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239" w:type="dxa"/>
          </w:tcPr>
          <w:p w14:paraId="2C3B0E67"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064C82" w:rsidRPr="0080106C" w14:paraId="25388207" w14:textId="77777777" w:rsidTr="00995DC9">
        <w:trPr>
          <w:trHeight w:val="405"/>
        </w:trPr>
        <w:tc>
          <w:tcPr>
            <w:tcW w:w="1077" w:type="dxa"/>
          </w:tcPr>
          <w:p w14:paraId="69ED7AEB"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239" w:type="dxa"/>
          </w:tcPr>
          <w:p w14:paraId="569174BE"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064C82" w:rsidRPr="0080106C" w14:paraId="6CB5E420" w14:textId="77777777" w:rsidTr="00995DC9">
        <w:trPr>
          <w:trHeight w:val="425"/>
        </w:trPr>
        <w:tc>
          <w:tcPr>
            <w:tcW w:w="1077" w:type="dxa"/>
          </w:tcPr>
          <w:p w14:paraId="03E11AB1"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239" w:type="dxa"/>
          </w:tcPr>
          <w:p w14:paraId="6DC9AB1A"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3DF2056E" w14:textId="57DE1E09" w:rsidR="00064C82" w:rsidRPr="0080106C" w:rsidRDefault="00064C82" w:rsidP="00064C82">
      <w:pPr>
        <w:spacing w:after="0"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Table 1: Dataset Description and Image property</w:t>
      </w:r>
    </w:p>
    <w:p w14:paraId="1E8E31E2" w14:textId="77777777" w:rsidR="00064C82" w:rsidRPr="0080106C" w:rsidRDefault="00064C82" w:rsidP="00523E27">
      <w:pPr>
        <w:spacing w:line="240" w:lineRule="auto"/>
        <w:jc w:val="both"/>
        <w:rPr>
          <w:rFonts w:ascii="Times New Roman" w:hAnsi="Times New Roman" w:cs="Times New Roman"/>
          <w:sz w:val="20"/>
          <w:szCs w:val="18"/>
          <w:lang w:val="en-US"/>
        </w:rPr>
      </w:pPr>
    </w:p>
    <w:p w14:paraId="4BA42149" w14:textId="06DA5B3E" w:rsidR="004F1D8D" w:rsidRPr="0080106C" w:rsidRDefault="0085400A" w:rsidP="00523E27">
      <w:pPr>
        <w:spacing w:line="240" w:lineRule="auto"/>
        <w:jc w:val="both"/>
        <w:rPr>
          <w:rFonts w:ascii="Times New Roman" w:hAnsi="Times New Roman" w:cs="Times New Roman"/>
          <w:b/>
          <w:sz w:val="20"/>
          <w:szCs w:val="18"/>
          <w:lang w:val="en-US"/>
        </w:rPr>
      </w:pPr>
      <w:r>
        <w:rPr>
          <w:rFonts w:ascii="Times New Roman" w:hAnsi="Times New Roman" w:cs="Times New Roman"/>
          <w:b/>
          <w:sz w:val="20"/>
          <w:szCs w:val="18"/>
          <w:lang w:val="en-US"/>
        </w:rPr>
        <w:t>4.</w:t>
      </w:r>
      <w:r w:rsidR="00EA42AC" w:rsidRPr="0080106C">
        <w:rPr>
          <w:rFonts w:ascii="Times New Roman" w:hAnsi="Times New Roman" w:cs="Times New Roman"/>
          <w:b/>
          <w:sz w:val="20"/>
          <w:szCs w:val="18"/>
          <w:lang w:val="en-US"/>
        </w:rPr>
        <w:t>My Approach for Hand Detection</w:t>
      </w:r>
    </w:p>
    <w:p w14:paraId="2A3B6B2B" w14:textId="77393A54" w:rsidR="00EA42AC" w:rsidRDefault="00DE0A8C"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2476DB0C" w:rsidR="00526DAA" w:rsidRP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lastRenderedPageBreak/>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and is strong against rotations, scaling, a cluttered background, and lighting conditions. </w:t>
      </w:r>
      <w:r>
        <w:rPr>
          <w:rFonts w:ascii="Times New Roman" w:hAnsi="Times New Roman" w:cs="Times New Roman"/>
          <w:sz w:val="20"/>
          <w:szCs w:val="18"/>
        </w:rPr>
        <w:t>T</w:t>
      </w:r>
      <w:r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7CD6C59C" w14:textId="77777777"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shown in Figure 4.1.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5817573" w14:textId="77777777" w:rsidR="00644C71" w:rsidRDefault="00644C71" w:rsidP="00526DAA">
      <w:pPr>
        <w:spacing w:line="240" w:lineRule="auto"/>
        <w:jc w:val="both"/>
        <w:rPr>
          <w:rFonts w:ascii="Times New Roman" w:hAnsi="Times New Roman" w:cs="Times New Roman"/>
          <w:sz w:val="20"/>
          <w:szCs w:val="18"/>
        </w:rPr>
        <w:sectPr w:rsidR="00644C71" w:rsidSect="002413D1">
          <w:type w:val="continuous"/>
          <w:pgSz w:w="12240" w:h="15840"/>
          <w:pgMar w:top="1440" w:right="1440" w:bottom="1440" w:left="1440" w:header="708" w:footer="708" w:gutter="0"/>
          <w:cols w:num="2" w:space="708"/>
          <w:docGrid w:linePitch="360"/>
        </w:sectPr>
      </w:pPr>
    </w:p>
    <w:p w14:paraId="10215B86" w14:textId="77777777" w:rsidR="00644C71" w:rsidRDefault="008E4743" w:rsidP="00526DAA">
      <w:pPr>
        <w:spacing w:line="240" w:lineRule="auto"/>
        <w:jc w:val="both"/>
        <w:rPr>
          <w:rFonts w:ascii="Times New Roman" w:hAnsi="Times New Roman" w:cs="Times New Roman"/>
          <w:sz w:val="20"/>
          <w:szCs w:val="18"/>
        </w:rPr>
        <w:sectPr w:rsidR="00644C71" w:rsidSect="002413D1">
          <w:type w:val="continuous"/>
          <w:pgSz w:w="12240" w:h="15840"/>
          <w:pgMar w:top="1440" w:right="1440" w:bottom="1440" w:left="1440" w:header="708" w:footer="708" w:gutter="0"/>
          <w:cols w:num="2" w:space="708"/>
          <w:docGrid w:linePitch="360"/>
        </w:sectPr>
      </w:pPr>
      <w:r w:rsidRPr="00526DAA">
        <w:rPr>
          <w:rFonts w:ascii="Times New Roman" w:hAnsi="Times New Roman" w:cs="Times New Roman"/>
          <w:noProof/>
          <w:sz w:val="20"/>
          <w:szCs w:val="18"/>
        </w:rPr>
        <w:drawing>
          <wp:inline distT="0" distB="0" distL="0" distR="0" wp14:anchorId="0F16268C" wp14:editId="418BBAE3">
            <wp:extent cx="286603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316" cy="977863"/>
                    </a:xfrm>
                    <a:prstGeom prst="rect">
                      <a:avLst/>
                    </a:prstGeom>
                    <a:noFill/>
                    <a:ln>
                      <a:noFill/>
                    </a:ln>
                  </pic:spPr>
                </pic:pic>
              </a:graphicData>
            </a:graphic>
          </wp:inline>
        </w:drawing>
      </w:r>
    </w:p>
    <w:p w14:paraId="4A1E7CFC" w14:textId="61F1C13E"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Figure </w:t>
      </w:r>
      <w:r w:rsidR="00574919">
        <w:rPr>
          <w:rFonts w:ascii="Times New Roman" w:hAnsi="Times New Roman" w:cs="Times New Roman"/>
          <w:sz w:val="20"/>
          <w:szCs w:val="18"/>
        </w:rPr>
        <w:t>5</w:t>
      </w:r>
      <w:r w:rsidR="0039437A">
        <w:rPr>
          <w:rFonts w:ascii="Times New Roman" w:hAnsi="Times New Roman" w:cs="Times New Roman"/>
          <w:sz w:val="20"/>
          <w:szCs w:val="18"/>
        </w:rPr>
        <w:t>.</w:t>
      </w:r>
      <w:r w:rsidRPr="00526DAA">
        <w:rPr>
          <w:rFonts w:ascii="Times New Roman" w:hAnsi="Times New Roman" w:cs="Times New Roman"/>
          <w:sz w:val="20"/>
          <w:szCs w:val="18"/>
        </w:rPr>
        <w:t xml:space="preserve"> Hand posture detection steps</w:t>
      </w:r>
    </w:p>
    <w:p w14:paraId="6889AE14" w14:textId="07CF018D" w:rsidR="008B71A6" w:rsidRPr="008B71A6" w:rsidRDefault="008B71A6" w:rsidP="008B71A6">
      <w:pPr>
        <w:spacing w:line="240" w:lineRule="auto"/>
        <w:jc w:val="both"/>
        <w:rPr>
          <w:rFonts w:ascii="Times New Roman" w:hAnsi="Times New Roman" w:cs="Times New Roman"/>
          <w:b/>
          <w:sz w:val="20"/>
          <w:szCs w:val="18"/>
        </w:rPr>
      </w:pPr>
      <w:r w:rsidRPr="008B71A6">
        <w:rPr>
          <w:rFonts w:ascii="Times New Roman" w:hAnsi="Times New Roman" w:cs="Times New Roman"/>
          <w:b/>
          <w:sz w:val="20"/>
          <w:szCs w:val="18"/>
        </w:rPr>
        <w:t xml:space="preserve">4.1 Skin Detection </w:t>
      </w:r>
    </w:p>
    <w:p w14:paraId="04E8347F"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[42].</w:t>
      </w:r>
    </w:p>
    <w:p w14:paraId="5B32AFF2"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4" w:name="_Hlk527886735"/>
      <w:r w:rsidRPr="008B71A6">
        <w:rPr>
          <w:rFonts w:ascii="Times New Roman" w:hAnsi="Times New Roman" w:cs="Times New Roman"/>
          <w:sz w:val="20"/>
          <w:szCs w:val="18"/>
        </w:rPr>
        <w:t>(RBG)</w:t>
      </w:r>
      <w:bookmarkEnd w:id="4"/>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xml:space="preserve">,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[41, 43]. Thus, take away the intensity V of the original color space and </w:t>
      </w:r>
      <w:r w:rsidRPr="008B71A6">
        <w:rPr>
          <w:rFonts w:ascii="Times New Roman" w:hAnsi="Times New Roman" w:cs="Times New Roman"/>
          <w:sz w:val="20"/>
          <w:szCs w:val="18"/>
        </w:rPr>
        <w:t>working in the chromatic color space (H, S) provides invariance against illumination situations. In [42], it had been well-known that removal the Value (V) component and only using the Hue and Saturation components, can still permit for the detection 96.83% of the skin pixels. In my application, I use the hue, saturation, value (HSV) color model since it has shown to be one of the most adapted to skin-color detection [44].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[45]. Hue (H) is a section that characterizes a pure color such as pure yellow, orange or red, whereas saturation (S) provides a measure of the degree to which a pure color diluted by white light [46]. Value (V) attempts to represent brightness along the gray axis such as white to black, but since brightness is subjective, it is thus difficult to measure [46].</w:t>
      </w:r>
    </w:p>
    <w:p w14:paraId="64404DDE"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lastRenderedPageBreak/>
        <w:t>According to [47] and Figure 4.2, Hue is estimated in HSV color space by a position with Red starting at 0, Green at 120 and Blue at 240 degrees. The black mark in the diagram at the lower left on the screen determines the hue angle.</w:t>
      </w:r>
    </w:p>
    <w:p w14:paraId="793BFEF4" w14:textId="039A0400" w:rsidR="008B71A6" w:rsidRPr="008B71A6" w:rsidRDefault="008B71A6" w:rsidP="008B71A6">
      <w:pPr>
        <w:spacing w:line="240" w:lineRule="auto"/>
        <w:rPr>
          <w:rFonts w:ascii="Times New Roman" w:hAnsi="Times New Roman" w:cs="Times New Roman"/>
          <w:sz w:val="20"/>
          <w:szCs w:val="18"/>
        </w:rPr>
      </w:pPr>
      <w:r w:rsidRPr="008B71A6">
        <w:rPr>
          <w:rFonts w:ascii="Times New Roman" w:hAnsi="Times New Roman" w:cs="Times New Roman"/>
          <w:sz w:val="20"/>
          <w:szCs w:val="18"/>
        </w:rPr>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r w:rsidRPr="008B71A6">
        <w:rPr>
          <w:rFonts w:ascii="Times New Roman" w:hAnsi="Times New Roman" w:cs="Times New Roman"/>
          <w:noProof/>
          <w:sz w:val="20"/>
          <w:szCs w:val="18"/>
        </w:rPr>
        <w:drawing>
          <wp:inline distT="0" distB="0" distL="0" distR="0" wp14:anchorId="099AA7FE" wp14:editId="53CEAB68">
            <wp:extent cx="2639857" cy="2605977"/>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843" cy="2690860"/>
                    </a:xfrm>
                    <a:prstGeom prst="rect">
                      <a:avLst/>
                    </a:prstGeom>
                    <a:noFill/>
                    <a:ln>
                      <a:noFill/>
                    </a:ln>
                  </pic:spPr>
                </pic:pic>
              </a:graphicData>
            </a:graphic>
          </wp:inline>
        </w:drawing>
      </w:r>
    </w:p>
    <w:p w14:paraId="0DB0D041" w14:textId="513582C0"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Figure </w:t>
      </w:r>
      <w:r>
        <w:rPr>
          <w:rFonts w:ascii="Times New Roman" w:hAnsi="Times New Roman" w:cs="Times New Roman"/>
          <w:sz w:val="20"/>
          <w:szCs w:val="18"/>
        </w:rPr>
        <w:t>6.</w:t>
      </w:r>
      <w:r w:rsidRPr="008B71A6">
        <w:rPr>
          <w:rFonts w:ascii="Times New Roman" w:hAnsi="Times New Roman" w:cs="Times New Roman"/>
          <w:sz w:val="20"/>
          <w:szCs w:val="18"/>
        </w:rPr>
        <w:t xml:space="preserve"> HSV Color Space [47]</w:t>
      </w:r>
    </w:p>
    <w:p w14:paraId="5331F998" w14:textId="28A32C5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[41],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2AFF702D">
            <wp:extent cx="2237131" cy="16172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182" cy="1635369"/>
                    </a:xfrm>
                    <a:prstGeom prst="rect">
                      <a:avLst/>
                    </a:prstGeom>
                    <a:noFill/>
                    <a:ln>
                      <a:noFill/>
                    </a:ln>
                  </pic:spPr>
                </pic:pic>
              </a:graphicData>
            </a:graphic>
          </wp:inline>
        </w:drawing>
      </w:r>
    </w:p>
    <w:p w14:paraId="428D05DE" w14:textId="55FE5903" w:rsidR="008B71A6" w:rsidRPr="008B71A6" w:rsidRDefault="008B71A6" w:rsidP="008B71A6">
      <w:pPr>
        <w:spacing w:line="240" w:lineRule="auto"/>
        <w:jc w:val="both"/>
        <w:rPr>
          <w:rFonts w:ascii="Times New Roman" w:hAnsi="Times New Roman" w:cs="Times New Roman"/>
          <w:sz w:val="20"/>
          <w:szCs w:val="18"/>
        </w:rPr>
      </w:pPr>
    </w:p>
    <w:p w14:paraId="3726E4C6"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[48, 52, 53].</w:t>
      </w:r>
    </w:p>
    <w:p w14:paraId="6A235293"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171E181C" w14:textId="487D0CDA" w:rsidR="008B71A6" w:rsidRPr="008B71A6" w:rsidRDefault="008B71A6" w:rsidP="008B71A6">
      <w:pPr>
        <w:spacing w:line="240" w:lineRule="auto"/>
        <w:jc w:val="both"/>
        <w:rPr>
          <w:rFonts w:ascii="Times New Roman" w:hAnsi="Times New Roman" w:cs="Times New Roman"/>
          <w:b/>
          <w:sz w:val="20"/>
          <w:szCs w:val="18"/>
        </w:rPr>
      </w:pPr>
      <w:r w:rsidRPr="008B71A6">
        <w:rPr>
          <w:rFonts w:ascii="Times New Roman" w:hAnsi="Times New Roman" w:cs="Times New Roman"/>
          <w:b/>
          <w:sz w:val="20"/>
          <w:szCs w:val="18"/>
        </w:rPr>
        <w:t xml:space="preserve">4.2 Contour Comparisons </w:t>
      </w:r>
    </w:p>
    <w:p w14:paraId="788FA55D" w14:textId="43E6E88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4.3. After that stored images will further be used to extract the features needed to recognize the hand postures in the testing stage as discussed in Chapters 5. </w:t>
      </w:r>
    </w:p>
    <w:tbl>
      <w:tblPr>
        <w:tblStyle w:val="TableGrid"/>
        <w:tblW w:w="0" w:type="auto"/>
        <w:tblLook w:val="04A0" w:firstRow="1" w:lastRow="0" w:firstColumn="1" w:lastColumn="0" w:noHBand="0" w:noVBand="1"/>
      </w:tblPr>
      <w:tblGrid>
        <w:gridCol w:w="972"/>
        <w:gridCol w:w="972"/>
        <w:gridCol w:w="972"/>
        <w:gridCol w:w="1266"/>
      </w:tblGrid>
      <w:tr w:rsidR="008B71A6" w:rsidRPr="008B71A6" w14:paraId="635C0B53" w14:textId="77777777" w:rsidTr="008B71A6">
        <w:trPr>
          <w:trHeight w:val="626"/>
        </w:trPr>
        <w:tc>
          <w:tcPr>
            <w:tcW w:w="972" w:type="dxa"/>
          </w:tcPr>
          <w:p w14:paraId="39C7CDA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72" w:type="dxa"/>
          </w:tcPr>
          <w:p w14:paraId="41297D06"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72" w:type="dxa"/>
          </w:tcPr>
          <w:p w14:paraId="6FAE249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119" w:type="dxa"/>
          </w:tcPr>
          <w:p w14:paraId="06BEDE1F"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65C5D81F"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Figure </w:t>
      </w:r>
      <w:r>
        <w:rPr>
          <w:rFonts w:ascii="Times New Roman" w:hAnsi="Times New Roman" w:cs="Times New Roman"/>
          <w:sz w:val="20"/>
          <w:szCs w:val="18"/>
        </w:rPr>
        <w:t>7</w:t>
      </w:r>
      <w:r w:rsidRPr="008B71A6">
        <w:rPr>
          <w:rFonts w:ascii="Times New Roman" w:hAnsi="Times New Roman" w:cs="Times New Roman"/>
          <w:sz w:val="20"/>
          <w:szCs w:val="18"/>
        </w:rPr>
        <w:t>: Images of detected hand postures.</w:t>
      </w:r>
    </w:p>
    <w:p w14:paraId="21D87F5C" w14:textId="022D6542" w:rsid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If there is both hand gesture in the image, my system will substitute in detecting one of the two hands for every frame captured because the Open Computer vision function </w:t>
      </w:r>
      <w:proofErr w:type="spellStart"/>
      <w:r w:rsidRPr="008B71A6">
        <w:rPr>
          <w:rFonts w:ascii="Times New Roman" w:hAnsi="Times New Roman" w:cs="Times New Roman"/>
          <w:sz w:val="20"/>
          <w:szCs w:val="18"/>
        </w:rPr>
        <w:t>cvBoundingRect</w:t>
      </w:r>
      <w:proofErr w:type="spellEnd"/>
      <w:r w:rsidRPr="008B71A6">
        <w:rPr>
          <w:rFonts w:ascii="Times New Roman" w:hAnsi="Times New Roman" w:cs="Times New Roman"/>
          <w:sz w:val="20"/>
          <w:szCs w:val="18"/>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p w14:paraId="7B65D3F3" w14:textId="77777777" w:rsidR="002C7A45" w:rsidRDefault="0087177F" w:rsidP="002C7A45">
      <w:pPr>
        <w:spacing w:line="240" w:lineRule="auto"/>
        <w:jc w:val="both"/>
        <w:rPr>
          <w:rFonts w:ascii="Times New Roman" w:hAnsi="Times New Roman" w:cs="Times New Roman"/>
          <w:b/>
          <w:sz w:val="20"/>
          <w:szCs w:val="18"/>
        </w:rPr>
      </w:pPr>
      <w:r w:rsidRPr="0087177F">
        <w:rPr>
          <w:rFonts w:ascii="Times New Roman" w:hAnsi="Times New Roman" w:cs="Times New Roman"/>
          <w:b/>
          <w:sz w:val="20"/>
          <w:szCs w:val="18"/>
        </w:rPr>
        <w:t xml:space="preserve">5. </w:t>
      </w:r>
      <w:r w:rsidR="00EE359C">
        <w:rPr>
          <w:rFonts w:ascii="Times New Roman" w:hAnsi="Times New Roman" w:cs="Times New Roman"/>
          <w:b/>
          <w:sz w:val="20"/>
          <w:szCs w:val="18"/>
        </w:rPr>
        <w:t>Method</w:t>
      </w:r>
      <w:r>
        <w:rPr>
          <w:rFonts w:ascii="Times New Roman" w:hAnsi="Times New Roman" w:cs="Times New Roman"/>
          <w:b/>
          <w:sz w:val="20"/>
          <w:szCs w:val="18"/>
        </w:rPr>
        <w:t>:</w:t>
      </w:r>
    </w:p>
    <w:p w14:paraId="0115501D" w14:textId="30593BE7"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basic </w:t>
      </w:r>
      <w:r w:rsidRPr="002C7A45">
        <w:rPr>
          <w:rFonts w:ascii="Times New Roman" w:hAnsi="Times New Roman" w:cs="Times New Roman"/>
          <w:sz w:val="20"/>
          <w:szCs w:val="18"/>
        </w:rPr>
        <w:t xml:space="preserve">Supervised learning method is more commonly used. This method needs training data with specific format. Each instance must have assigned label. These labels make available supervision for the learning algorithm. Training process of supervised learning is constructed on the following principle. First, the training data are fed into the model to produce estimate of output. This estimate is compared to the assigned label of the training data in order to evaluation model error. Based on this error </w:t>
      </w:r>
      <w:r w:rsidRPr="002C7A45">
        <w:rPr>
          <w:rFonts w:ascii="Times New Roman" w:hAnsi="Times New Roman" w:cs="Times New Roman"/>
          <w:sz w:val="20"/>
          <w:szCs w:val="18"/>
        </w:rPr>
        <w:lastRenderedPageBreak/>
        <w:t>the learning algorithm alters model’s parameters in order to reduce it.</w:t>
      </w:r>
    </w:p>
    <w:p w14:paraId="6A5BC902" w14:textId="0FECA75F" w:rsidR="005623A2" w:rsidRDefault="005623A2" w:rsidP="002C7A45">
      <w:pPr>
        <w:spacing w:line="240" w:lineRule="auto"/>
        <w:jc w:val="both"/>
        <w:rPr>
          <w:rFonts w:ascii="Times New Roman" w:hAnsi="Times New Roman" w:cs="Times New Roman"/>
          <w:b/>
          <w:sz w:val="20"/>
          <w:szCs w:val="18"/>
        </w:rPr>
      </w:pPr>
      <w:r>
        <w:rPr>
          <w:rFonts w:ascii="Times New Roman" w:hAnsi="Times New Roman" w:cs="Times New Roman"/>
          <w:b/>
          <w:sz w:val="20"/>
          <w:szCs w:val="18"/>
        </w:rPr>
        <w:t>5.1 Architecture:</w:t>
      </w:r>
    </w:p>
    <w:p w14:paraId="3938AB02" w14:textId="1A4ED6B2"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4A034F36">
            <wp:extent cx="2572603" cy="3227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4917" cy="3229904"/>
                    </a:xfrm>
                    <a:prstGeom prst="rect">
                      <a:avLst/>
                    </a:prstGeom>
                    <a:noFill/>
                    <a:ln>
                      <a:noFill/>
                    </a:ln>
                  </pic:spPr>
                </pic:pic>
              </a:graphicData>
            </a:graphic>
          </wp:inline>
        </w:drawing>
      </w:r>
    </w:p>
    <w:p w14:paraId="6438D560" w14:textId="1C7823DF" w:rsidR="00827B52" w:rsidRPr="001147DD" w:rsidRDefault="00827B52" w:rsidP="001147DD">
      <w:pPr>
        <w:rPr>
          <w:rFonts w:ascii="Times New Roman" w:hAnsi="Times New Roman" w:cs="Times New Roman"/>
          <w:sz w:val="20"/>
          <w:szCs w:val="18"/>
        </w:rPr>
      </w:pPr>
      <w:r>
        <w:rPr>
          <w:rFonts w:ascii="Times New Roman" w:hAnsi="Times New Roman" w:cs="Times New Roman"/>
          <w:sz w:val="20"/>
          <w:szCs w:val="18"/>
        </w:rPr>
        <w:t>Figure 8: CNN network architecture for Alphabets</w:t>
      </w:r>
    </w:p>
    <w:p w14:paraId="026601E2" w14:textId="29AF06BC" w:rsidR="00EE359C" w:rsidRDefault="00EE359C" w:rsidP="008B71A6">
      <w:pPr>
        <w:spacing w:line="240" w:lineRule="auto"/>
        <w:jc w:val="both"/>
        <w:rPr>
          <w:rFonts w:ascii="Times New Roman" w:hAnsi="Times New Roman" w:cs="Times New Roman"/>
          <w:b/>
          <w:sz w:val="20"/>
          <w:szCs w:val="18"/>
        </w:rPr>
      </w:pPr>
      <w:r>
        <w:rPr>
          <w:rFonts w:ascii="Times New Roman" w:hAnsi="Times New Roman" w:cs="Times New Roman"/>
          <w:b/>
          <w:sz w:val="20"/>
          <w:szCs w:val="18"/>
        </w:rPr>
        <w:t>6. Result:</w:t>
      </w:r>
    </w:p>
    <w:p w14:paraId="48D9AA55" w14:textId="77777777" w:rsidR="0093278A" w:rsidRDefault="00AE50A0" w:rsidP="008B71A6">
      <w:pPr>
        <w:spacing w:line="240" w:lineRule="auto"/>
        <w:jc w:val="both"/>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A65B90" w:rsidRPr="00A65B90">
        <w:t xml:space="preserve"> </w:t>
      </w:r>
    </w:p>
    <w:p w14:paraId="4BC81449" w14:textId="6D7954C3" w:rsidR="0093278A" w:rsidRDefault="00A65B90" w:rsidP="008B71A6">
      <w:pPr>
        <w:spacing w:line="240" w:lineRule="auto"/>
        <w:jc w:val="both"/>
      </w:pPr>
      <w:r>
        <w:rPr>
          <w:noProof/>
        </w:rPr>
        <w:drawing>
          <wp:inline distT="0" distB="0" distL="0" distR="0" wp14:anchorId="68AAB1B2" wp14:editId="282354D6">
            <wp:extent cx="3201562" cy="21904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8517" cy="2229434"/>
                    </a:xfrm>
                    <a:prstGeom prst="rect">
                      <a:avLst/>
                    </a:prstGeom>
                    <a:noFill/>
                    <a:ln>
                      <a:noFill/>
                    </a:ln>
                  </pic:spPr>
                </pic:pic>
              </a:graphicData>
            </a:graphic>
          </wp:inline>
        </w:drawing>
      </w:r>
      <w:r w:rsidR="00C20763" w:rsidRPr="00C20763">
        <w:t xml:space="preserve"> </w:t>
      </w:r>
    </w:p>
    <w:p w14:paraId="6B2FABAA" w14:textId="05F9C852" w:rsidR="00827B52" w:rsidRPr="001147DD" w:rsidRDefault="00827B52" w:rsidP="00827B52">
      <w:pPr>
        <w:rPr>
          <w:rFonts w:ascii="Times New Roman" w:hAnsi="Times New Roman" w:cs="Times New Roman"/>
          <w:sz w:val="20"/>
          <w:szCs w:val="18"/>
        </w:rPr>
      </w:pPr>
      <w:r>
        <w:rPr>
          <w:rFonts w:ascii="Times New Roman" w:hAnsi="Times New Roman" w:cs="Times New Roman"/>
          <w:sz w:val="20"/>
          <w:szCs w:val="18"/>
        </w:rPr>
        <w:t xml:space="preserve">Figure </w:t>
      </w:r>
      <w:r>
        <w:rPr>
          <w:rFonts w:ascii="Times New Roman" w:hAnsi="Times New Roman" w:cs="Times New Roman"/>
          <w:sz w:val="20"/>
          <w:szCs w:val="18"/>
        </w:rPr>
        <w:t>9</w:t>
      </w:r>
      <w:r>
        <w:rPr>
          <w:rFonts w:ascii="Times New Roman" w:hAnsi="Times New Roman" w:cs="Times New Roman"/>
          <w:sz w:val="20"/>
          <w:szCs w:val="18"/>
        </w:rPr>
        <w:t xml:space="preserve">: </w:t>
      </w:r>
      <w:r>
        <w:rPr>
          <w:rFonts w:ascii="Times New Roman" w:hAnsi="Times New Roman" w:cs="Times New Roman"/>
          <w:sz w:val="20"/>
          <w:szCs w:val="18"/>
        </w:rPr>
        <w:t>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2D2B7EFA">
            <wp:extent cx="3049152" cy="23542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2077" cy="2387381"/>
                    </a:xfrm>
                    <a:prstGeom prst="rect">
                      <a:avLst/>
                    </a:prstGeom>
                    <a:noFill/>
                    <a:ln>
                      <a:noFill/>
                    </a:ln>
                  </pic:spPr>
                </pic:pic>
              </a:graphicData>
            </a:graphic>
          </wp:inline>
        </w:drawing>
      </w:r>
    </w:p>
    <w:p w14:paraId="110A034B" w14:textId="622F1A01" w:rsidR="00827B52" w:rsidRDefault="00827B52" w:rsidP="00827B52">
      <w:pPr>
        <w:rPr>
          <w:rFonts w:ascii="Times New Roman" w:hAnsi="Times New Roman" w:cs="Times New Roman"/>
          <w:sz w:val="20"/>
          <w:szCs w:val="18"/>
        </w:rPr>
      </w:pPr>
      <w:r>
        <w:rPr>
          <w:rFonts w:ascii="Times New Roman" w:hAnsi="Times New Roman" w:cs="Times New Roman"/>
          <w:sz w:val="20"/>
          <w:szCs w:val="18"/>
        </w:rPr>
        <w:t xml:space="preserve">Figure </w:t>
      </w:r>
      <w:r>
        <w:rPr>
          <w:rFonts w:ascii="Times New Roman" w:hAnsi="Times New Roman" w:cs="Times New Roman"/>
          <w:sz w:val="20"/>
          <w:szCs w:val="18"/>
        </w:rPr>
        <w:t>10</w:t>
      </w:r>
      <w:r>
        <w:rPr>
          <w:rFonts w:ascii="Times New Roman" w:hAnsi="Times New Roman" w:cs="Times New Roman"/>
          <w:sz w:val="20"/>
          <w:szCs w:val="18"/>
        </w:rPr>
        <w:t xml:space="preserve">: Epochs vs. validation accuracy for </w:t>
      </w:r>
      <w:r>
        <w:rPr>
          <w:rFonts w:ascii="Times New Roman" w:hAnsi="Times New Roman" w:cs="Times New Roman"/>
          <w:sz w:val="20"/>
          <w:szCs w:val="18"/>
        </w:rPr>
        <w:t>alphabets</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5ACC8B53">
            <wp:extent cx="3048635" cy="23600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0716" cy="2400350"/>
                    </a:xfrm>
                    <a:prstGeom prst="rect">
                      <a:avLst/>
                    </a:prstGeom>
                    <a:noFill/>
                    <a:ln>
                      <a:noFill/>
                    </a:ln>
                  </pic:spPr>
                </pic:pic>
              </a:graphicData>
            </a:graphic>
          </wp:inline>
        </w:drawing>
      </w:r>
    </w:p>
    <w:p w14:paraId="7942C199" w14:textId="7FCC3ECB" w:rsidR="00827B52" w:rsidRPr="00437C2D" w:rsidRDefault="00F72A85" w:rsidP="00F72A85">
      <w:pPr>
        <w:rPr>
          <w:rFonts w:ascii="Times New Roman" w:hAnsi="Times New Roman" w:cs="Times New Roman"/>
          <w:sz w:val="20"/>
          <w:szCs w:val="18"/>
        </w:rPr>
      </w:pPr>
      <w:r>
        <w:rPr>
          <w:rFonts w:ascii="Times New Roman" w:hAnsi="Times New Roman" w:cs="Times New Roman"/>
          <w:sz w:val="20"/>
          <w:szCs w:val="18"/>
        </w:rPr>
        <w:t>Figure 1</w:t>
      </w:r>
      <w:r>
        <w:rPr>
          <w:rFonts w:ascii="Times New Roman" w:hAnsi="Times New Roman" w:cs="Times New Roman"/>
          <w:sz w:val="20"/>
          <w:szCs w:val="18"/>
        </w:rPr>
        <w:t>1</w:t>
      </w:r>
      <w:r>
        <w:rPr>
          <w:rFonts w:ascii="Times New Roman" w:hAnsi="Times New Roman" w:cs="Times New Roman"/>
          <w:sz w:val="20"/>
          <w:szCs w:val="18"/>
        </w:rPr>
        <w:t xml:space="preserve">: </w:t>
      </w:r>
      <w:r>
        <w:rPr>
          <w:rFonts w:ascii="Times New Roman" w:hAnsi="Times New Roman" w:cs="Times New Roman"/>
          <w:sz w:val="20"/>
          <w:szCs w:val="18"/>
        </w:rPr>
        <w:t>Confusion matrix for 0 to 9 digits</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lastRenderedPageBreak/>
        <w:drawing>
          <wp:inline distT="0" distB="0" distL="0" distR="0" wp14:anchorId="1790FA48" wp14:editId="759844B1">
            <wp:extent cx="2932430" cy="26746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78" cy="2690899"/>
                    </a:xfrm>
                    <a:prstGeom prst="rect">
                      <a:avLst/>
                    </a:prstGeom>
                    <a:noFill/>
                    <a:ln>
                      <a:noFill/>
                    </a:ln>
                  </pic:spPr>
                </pic:pic>
              </a:graphicData>
            </a:graphic>
          </wp:inline>
        </w:drawing>
      </w:r>
    </w:p>
    <w:p w14:paraId="6410F628" w14:textId="19A59080" w:rsidR="00F527C3" w:rsidRPr="00437C2D" w:rsidRDefault="00F527C3" w:rsidP="00F527C3">
      <w:pPr>
        <w:rPr>
          <w:rFonts w:ascii="Times New Roman" w:hAnsi="Times New Roman" w:cs="Times New Roman"/>
          <w:sz w:val="20"/>
          <w:szCs w:val="18"/>
        </w:rPr>
      </w:pPr>
      <w:r>
        <w:rPr>
          <w:rFonts w:ascii="Times New Roman" w:hAnsi="Times New Roman" w:cs="Times New Roman"/>
          <w:sz w:val="20"/>
          <w:szCs w:val="18"/>
        </w:rPr>
        <w:t>Figure 1</w:t>
      </w:r>
      <w:r w:rsidR="00B54461">
        <w:rPr>
          <w:rFonts w:ascii="Times New Roman" w:hAnsi="Times New Roman" w:cs="Times New Roman"/>
          <w:sz w:val="20"/>
          <w:szCs w:val="18"/>
        </w:rPr>
        <w:t>2</w:t>
      </w:r>
      <w:r>
        <w:rPr>
          <w:rFonts w:ascii="Times New Roman" w:hAnsi="Times New Roman" w:cs="Times New Roman"/>
          <w:sz w:val="20"/>
          <w:szCs w:val="18"/>
        </w:rPr>
        <w:t xml:space="preserve">: Confusion matrix for </w:t>
      </w:r>
      <w:r>
        <w:rPr>
          <w:rFonts w:ascii="Times New Roman" w:hAnsi="Times New Roman" w:cs="Times New Roman"/>
          <w:sz w:val="20"/>
          <w:szCs w:val="18"/>
        </w:rPr>
        <w:t>A</w:t>
      </w:r>
      <w:r>
        <w:rPr>
          <w:rFonts w:ascii="Times New Roman" w:hAnsi="Times New Roman" w:cs="Times New Roman"/>
          <w:sz w:val="20"/>
          <w:szCs w:val="18"/>
        </w:rPr>
        <w:t xml:space="preserve"> to </w:t>
      </w:r>
      <w:r>
        <w:rPr>
          <w:rFonts w:ascii="Times New Roman" w:hAnsi="Times New Roman" w:cs="Times New Roman"/>
          <w:sz w:val="20"/>
          <w:szCs w:val="18"/>
        </w:rPr>
        <w:t>Z</w:t>
      </w:r>
      <w:r>
        <w:rPr>
          <w:rFonts w:ascii="Times New Roman" w:hAnsi="Times New Roman" w:cs="Times New Roman"/>
          <w:sz w:val="20"/>
          <w:szCs w:val="18"/>
        </w:rPr>
        <w:t xml:space="preserve"> </w:t>
      </w:r>
      <w:r>
        <w:rPr>
          <w:rFonts w:ascii="Times New Roman" w:hAnsi="Times New Roman" w:cs="Times New Roman"/>
          <w:sz w:val="20"/>
          <w:szCs w:val="18"/>
        </w:rPr>
        <w:t>alphabets</w:t>
      </w:r>
    </w:p>
    <w:p w14:paraId="2CB2D7E3" w14:textId="77777777" w:rsidR="00F527C3" w:rsidRPr="008B71A6" w:rsidRDefault="00F527C3" w:rsidP="008B71A6">
      <w:pPr>
        <w:spacing w:line="240" w:lineRule="auto"/>
        <w:jc w:val="both"/>
        <w:rPr>
          <w:rFonts w:ascii="Times New Roman" w:hAnsi="Times New Roman" w:cs="Times New Roman"/>
          <w:sz w:val="20"/>
          <w:szCs w:val="18"/>
        </w:rPr>
      </w:pPr>
    </w:p>
    <w:p w14:paraId="697FA38C" w14:textId="6024A75E" w:rsidR="00526DAA" w:rsidRPr="0080106C" w:rsidRDefault="00526DAA" w:rsidP="00523E27">
      <w:pPr>
        <w:spacing w:line="240" w:lineRule="auto"/>
        <w:jc w:val="both"/>
        <w:rPr>
          <w:rFonts w:ascii="Times New Roman" w:hAnsi="Times New Roman" w:cs="Times New Roman"/>
          <w:b/>
          <w:sz w:val="20"/>
          <w:szCs w:val="18"/>
          <w:lang w:val="en-US"/>
        </w:rPr>
      </w:pPr>
    </w:p>
    <w:p w14:paraId="2A3AE2FE" w14:textId="3022EDA3" w:rsidR="004F1D8D" w:rsidRPr="0080106C" w:rsidRDefault="004F1D8D" w:rsidP="00523E27">
      <w:pPr>
        <w:spacing w:line="240" w:lineRule="auto"/>
        <w:jc w:val="both"/>
        <w:rPr>
          <w:rFonts w:ascii="Times New Roman" w:hAnsi="Times New Roman" w:cs="Times New Roman"/>
          <w:sz w:val="20"/>
          <w:szCs w:val="18"/>
          <w:lang w:val="en-US"/>
        </w:rPr>
      </w:pPr>
    </w:p>
    <w:p w14:paraId="5835D1ED" w14:textId="23C36730" w:rsidR="004F1D8D" w:rsidRPr="0080106C" w:rsidRDefault="004F1D8D" w:rsidP="00523E27">
      <w:pPr>
        <w:spacing w:line="240" w:lineRule="auto"/>
        <w:jc w:val="both"/>
        <w:rPr>
          <w:rFonts w:ascii="Times New Roman" w:hAnsi="Times New Roman" w:cs="Times New Roman"/>
          <w:sz w:val="20"/>
          <w:szCs w:val="18"/>
          <w:lang w:val="en-US"/>
        </w:rPr>
      </w:pPr>
    </w:p>
    <w:sectPr w:rsidR="004F1D8D" w:rsidRPr="0080106C" w:rsidSect="002413D1">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32EA"/>
    <w:rsid w:val="00064C82"/>
    <w:rsid w:val="00086805"/>
    <w:rsid w:val="000870C5"/>
    <w:rsid w:val="000A63DC"/>
    <w:rsid w:val="000B4F53"/>
    <w:rsid w:val="001147DD"/>
    <w:rsid w:val="00115800"/>
    <w:rsid w:val="001454AE"/>
    <w:rsid w:val="00224CEE"/>
    <w:rsid w:val="002413D1"/>
    <w:rsid w:val="002467B7"/>
    <w:rsid w:val="002B6769"/>
    <w:rsid w:val="002C7A45"/>
    <w:rsid w:val="00322A91"/>
    <w:rsid w:val="003525E0"/>
    <w:rsid w:val="003563BF"/>
    <w:rsid w:val="0039437A"/>
    <w:rsid w:val="00425CCC"/>
    <w:rsid w:val="00437C2D"/>
    <w:rsid w:val="00450D3B"/>
    <w:rsid w:val="00482303"/>
    <w:rsid w:val="004A2C1E"/>
    <w:rsid w:val="004C03A2"/>
    <w:rsid w:val="004F1D8D"/>
    <w:rsid w:val="00506603"/>
    <w:rsid w:val="00523E27"/>
    <w:rsid w:val="00526DAA"/>
    <w:rsid w:val="00537D31"/>
    <w:rsid w:val="005623A2"/>
    <w:rsid w:val="00574919"/>
    <w:rsid w:val="005B7059"/>
    <w:rsid w:val="005F2DDE"/>
    <w:rsid w:val="006260CE"/>
    <w:rsid w:val="00631268"/>
    <w:rsid w:val="00635907"/>
    <w:rsid w:val="00644C71"/>
    <w:rsid w:val="0064722E"/>
    <w:rsid w:val="006857CC"/>
    <w:rsid w:val="007302AE"/>
    <w:rsid w:val="0073090F"/>
    <w:rsid w:val="00772E25"/>
    <w:rsid w:val="0077364D"/>
    <w:rsid w:val="00782A25"/>
    <w:rsid w:val="007A4A0D"/>
    <w:rsid w:val="007A672E"/>
    <w:rsid w:val="007D17E3"/>
    <w:rsid w:val="0080106C"/>
    <w:rsid w:val="00813B32"/>
    <w:rsid w:val="00827B52"/>
    <w:rsid w:val="00835F1C"/>
    <w:rsid w:val="0085400A"/>
    <w:rsid w:val="0087177F"/>
    <w:rsid w:val="008A2889"/>
    <w:rsid w:val="008B71A6"/>
    <w:rsid w:val="008E4743"/>
    <w:rsid w:val="008F0D70"/>
    <w:rsid w:val="00904D87"/>
    <w:rsid w:val="00917B3F"/>
    <w:rsid w:val="0093278A"/>
    <w:rsid w:val="009639DD"/>
    <w:rsid w:val="00972A52"/>
    <w:rsid w:val="009752DE"/>
    <w:rsid w:val="00984185"/>
    <w:rsid w:val="00995DC9"/>
    <w:rsid w:val="009C29B5"/>
    <w:rsid w:val="009D24D8"/>
    <w:rsid w:val="009F2846"/>
    <w:rsid w:val="00A57945"/>
    <w:rsid w:val="00A65B90"/>
    <w:rsid w:val="00AE50A0"/>
    <w:rsid w:val="00B24519"/>
    <w:rsid w:val="00B54461"/>
    <w:rsid w:val="00B5636F"/>
    <w:rsid w:val="00B64C95"/>
    <w:rsid w:val="00BA594C"/>
    <w:rsid w:val="00C20763"/>
    <w:rsid w:val="00D02DDF"/>
    <w:rsid w:val="00D114AA"/>
    <w:rsid w:val="00D45F86"/>
    <w:rsid w:val="00D57068"/>
    <w:rsid w:val="00D7129B"/>
    <w:rsid w:val="00DD3993"/>
    <w:rsid w:val="00DD3ABF"/>
    <w:rsid w:val="00DE0A8C"/>
    <w:rsid w:val="00DE75A9"/>
    <w:rsid w:val="00E0712D"/>
    <w:rsid w:val="00EA42AC"/>
    <w:rsid w:val="00ED5D42"/>
    <w:rsid w:val="00EE359C"/>
    <w:rsid w:val="00F34FAA"/>
    <w:rsid w:val="00F527C3"/>
    <w:rsid w:val="00F72A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DF89B-622E-4C68-AFDB-8D21EAEA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83</cp:revision>
  <dcterms:created xsi:type="dcterms:W3CDTF">2019-01-19T01:43:00Z</dcterms:created>
  <dcterms:modified xsi:type="dcterms:W3CDTF">2019-02-07T03:02:00Z</dcterms:modified>
</cp:coreProperties>
</file>