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FB1" w14:textId="34619F22" w:rsidR="009F5D79" w:rsidRDefault="00F67A3A" w:rsidP="00D91124">
      <w:pPr>
        <w:pStyle w:val="papertitle"/>
        <w:spacing w:before="100" w:beforeAutospacing="1" w:after="100" w:afterAutospacing="1"/>
        <w:rPr>
          <w:i/>
        </w:rPr>
      </w:pPr>
      <w:r w:rsidRPr="00F67A3A">
        <w:rPr>
          <w:lang w:val="en-CA"/>
        </w:rPr>
        <w:t xml:space="preserve">Real time </w:t>
      </w:r>
      <w:r w:rsidR="00BD4BC8">
        <w:rPr>
          <w:lang w:val="en-CA"/>
        </w:rPr>
        <w:t xml:space="preserve">static </w:t>
      </w:r>
      <w:r w:rsidRPr="00F67A3A">
        <w:rPr>
          <w:lang w:val="en-CA"/>
        </w:rPr>
        <w:t xml:space="preserve">gesture detection using </w:t>
      </w:r>
      <w:r w:rsidR="00BD4BC8">
        <w:rPr>
          <w:lang w:val="en-CA"/>
        </w:rPr>
        <w:t>m</w:t>
      </w:r>
      <w:r w:rsidRPr="00F67A3A">
        <w:rPr>
          <w:lang w:val="en-CA"/>
        </w:rPr>
        <w:t xml:space="preserve">achine </w:t>
      </w:r>
      <w:r w:rsidR="00BD4BC8">
        <w:rPr>
          <w:lang w:val="en-CA"/>
        </w:rPr>
        <w:t>l</w:t>
      </w:r>
      <w:r w:rsidRPr="00F67A3A">
        <w:rPr>
          <w:lang w:val="en-CA"/>
        </w:rPr>
        <w:t>earning</w:t>
      </w: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5"/>
      </w:tblGrid>
      <w:tr w:rsidR="00D91124" w14:paraId="44CAF9BE" w14:textId="77777777" w:rsidTr="00DB55EE">
        <w:trPr>
          <w:trHeight w:val="1075"/>
        </w:trPr>
        <w:tc>
          <w:tcPr>
            <w:tcW w:w="4695" w:type="dxa"/>
          </w:tcPr>
          <w:p w14:paraId="08A69716" w14:textId="77777777" w:rsidR="00D91124" w:rsidRDefault="00D91124" w:rsidP="00D91124">
            <w:pPr>
              <w:pStyle w:val="Author"/>
              <w:spacing w:before="0" w:after="0"/>
              <w:rPr>
                <w:sz w:val="18"/>
                <w:szCs w:val="18"/>
              </w:rPr>
            </w:pPr>
            <w:r w:rsidRPr="00F847A6">
              <w:rPr>
                <w:sz w:val="18"/>
                <w:szCs w:val="18"/>
              </w:rPr>
              <w:t>1</w:t>
            </w:r>
            <w:r w:rsidRPr="00D91124">
              <w:rPr>
                <w:sz w:val="18"/>
                <w:szCs w:val="18"/>
              </w:rPr>
              <w:t>st</w:t>
            </w:r>
            <w:r w:rsidRPr="00F847A6">
              <w:rPr>
                <w:sz w:val="18"/>
                <w:szCs w:val="18"/>
              </w:rPr>
              <w:t xml:space="preserve"> </w:t>
            </w:r>
            <w:r>
              <w:rPr>
                <w:sz w:val="18"/>
                <w:szCs w:val="18"/>
              </w:rPr>
              <w:t>Sandipgiri Goswami</w:t>
            </w:r>
            <w:r w:rsidRPr="00F847A6">
              <w:rPr>
                <w:sz w:val="18"/>
                <w:szCs w:val="18"/>
              </w:rPr>
              <w:t xml:space="preserve"> </w:t>
            </w:r>
            <w:r w:rsidRPr="00F847A6">
              <w:rPr>
                <w:sz w:val="18"/>
                <w:szCs w:val="18"/>
              </w:rPr>
              <w:br/>
            </w:r>
            <w:r w:rsidRPr="00D91124">
              <w:rPr>
                <w:sz w:val="18"/>
                <w:szCs w:val="18"/>
              </w:rPr>
              <w:t>Computer Science Department</w:t>
            </w:r>
            <w:r>
              <w:rPr>
                <w:sz w:val="18"/>
                <w:szCs w:val="18"/>
              </w:rPr>
              <w:t xml:space="preserve"> </w:t>
            </w:r>
          </w:p>
          <w:p w14:paraId="79FEDF43" w14:textId="6FBA763D" w:rsidR="00D91124" w:rsidRDefault="00D91124" w:rsidP="00D91124">
            <w:pPr>
              <w:pStyle w:val="Author"/>
              <w:spacing w:before="0" w:after="0"/>
              <w:rPr>
                <w:sz w:val="18"/>
                <w:szCs w:val="18"/>
              </w:rPr>
            </w:pPr>
            <w:r>
              <w:rPr>
                <w:sz w:val="18"/>
                <w:szCs w:val="18"/>
              </w:rPr>
              <w:t>Laurentian Unversity</w:t>
            </w:r>
            <w:r w:rsidRPr="00D91124">
              <w:rPr>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6" w:history="1">
              <w:r w:rsidR="00DB55EE" w:rsidRPr="00AB6EAC">
                <w:rPr>
                  <w:rStyle w:val="Hyperlink"/>
                  <w:sz w:val="18"/>
                  <w:szCs w:val="18"/>
                </w:rPr>
                <w:t>sgoswami@laurentian.ca</w:t>
              </w:r>
            </w:hyperlink>
          </w:p>
          <w:p w14:paraId="3AFDEB3B" w14:textId="77777777" w:rsidR="00D91124" w:rsidRDefault="00D91124" w:rsidP="008934FE">
            <w:pPr>
              <w:pStyle w:val="Abstract"/>
              <w:ind w:firstLine="0"/>
              <w:rPr>
                <w:i/>
              </w:rPr>
            </w:pPr>
          </w:p>
        </w:tc>
        <w:tc>
          <w:tcPr>
            <w:tcW w:w="4695" w:type="dxa"/>
          </w:tcPr>
          <w:p w14:paraId="56D70CA9" w14:textId="77777777" w:rsidR="00D91124" w:rsidRDefault="00D91124" w:rsidP="00D91124">
            <w:pPr>
              <w:pStyle w:val="Author"/>
              <w:spacing w:before="0" w:after="0"/>
            </w:pPr>
            <w:r w:rsidRPr="00F847A6">
              <w:rPr>
                <w:sz w:val="18"/>
                <w:szCs w:val="18"/>
              </w:rPr>
              <w:t>2</w:t>
            </w:r>
            <w:r w:rsidRPr="00F847A6">
              <w:rPr>
                <w:sz w:val="18"/>
                <w:szCs w:val="18"/>
                <w:vertAlign w:val="superscript"/>
              </w:rPr>
              <w:t>nd</w:t>
            </w:r>
            <w:r w:rsidRPr="00F847A6">
              <w:rPr>
                <w:sz w:val="18"/>
                <w:szCs w:val="18"/>
              </w:rPr>
              <w:t xml:space="preserve"> </w:t>
            </w:r>
            <w:r>
              <w:rPr>
                <w:sz w:val="18"/>
                <w:szCs w:val="18"/>
              </w:rPr>
              <w:t xml:space="preserve"> Dr. K Passi</w:t>
            </w:r>
            <w:r w:rsidRPr="00F847A6">
              <w:rPr>
                <w:sz w:val="18"/>
                <w:szCs w:val="18"/>
              </w:rPr>
              <w:br/>
              <w:t xml:space="preserve"> </w:t>
            </w:r>
            <w:r>
              <w:rPr>
                <w:i/>
                <w:sz w:val="18"/>
                <w:szCs w:val="18"/>
              </w:rPr>
              <w:t>Computer Science Department</w:t>
            </w:r>
            <w:r>
              <w:rPr>
                <w:sz w:val="18"/>
                <w:szCs w:val="18"/>
              </w:rPr>
              <w:t xml:space="preserve"> </w:t>
            </w:r>
          </w:p>
          <w:p w14:paraId="130D9E11" w14:textId="77777777" w:rsidR="00D91124" w:rsidRDefault="00D91124" w:rsidP="00D91124">
            <w:pPr>
              <w:pStyle w:val="Author"/>
              <w:spacing w:before="0"/>
              <w:rPr>
                <w:sz w:val="18"/>
                <w:szCs w:val="18"/>
              </w:rPr>
            </w:pPr>
            <w:r>
              <w:rPr>
                <w:sz w:val="18"/>
                <w:szCs w:val="18"/>
              </w:rPr>
              <w:t>Laurentian Unversity</w:t>
            </w:r>
            <w:r w:rsidRPr="00F847A6">
              <w:rPr>
                <w:i/>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7" w:history="1">
              <w:r w:rsidRPr="00AB6EAC">
                <w:rPr>
                  <w:rStyle w:val="Hyperlink"/>
                  <w:sz w:val="18"/>
                  <w:szCs w:val="18"/>
                </w:rPr>
                <w:t>kpassi@cs.laurentian.ca</w:t>
              </w:r>
            </w:hyperlink>
          </w:p>
          <w:p w14:paraId="3A3600D7" w14:textId="77777777" w:rsidR="00D91124" w:rsidRDefault="00D91124" w:rsidP="008934FE">
            <w:pPr>
              <w:pStyle w:val="Abstract"/>
              <w:ind w:firstLine="0"/>
              <w:rPr>
                <w:i/>
              </w:rPr>
            </w:pPr>
          </w:p>
        </w:tc>
      </w:tr>
    </w:tbl>
    <w:p w14:paraId="6A69126B" w14:textId="58C20E95" w:rsidR="00D91124" w:rsidRDefault="00D91124" w:rsidP="00D91124">
      <w:pPr>
        <w:pStyle w:val="Abstract"/>
        <w:ind w:firstLine="0"/>
        <w:rPr>
          <w:i/>
        </w:rPr>
        <w:sectPr w:rsidR="00D91124" w:rsidSect="008349DF">
          <w:type w:val="continuous"/>
          <w:pgSz w:w="12240" w:h="15840"/>
          <w:pgMar w:top="851" w:right="1440" w:bottom="1440" w:left="1440" w:header="708" w:footer="708" w:gutter="0"/>
          <w:cols w:space="708"/>
          <w:docGrid w:linePitch="360"/>
        </w:sectPr>
      </w:pPr>
    </w:p>
    <w:p w14:paraId="61466DDD" w14:textId="44C7D8B6" w:rsidR="007302AE" w:rsidRPr="008934FE" w:rsidRDefault="007302AE" w:rsidP="00D91124">
      <w:pPr>
        <w:pStyle w:val="Abstract"/>
        <w:ind w:firstLine="0"/>
      </w:pPr>
      <w:r w:rsidRPr="008934FE">
        <w:rPr>
          <w:i/>
        </w:rPr>
        <w:t>Abstract</w:t>
      </w:r>
      <w:r w:rsidR="008934FE">
        <w:t>—</w:t>
      </w:r>
      <w:r w:rsidRPr="008934FE">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33469E89" w14:textId="54972DE9" w:rsidR="000870C5" w:rsidRPr="008934FE" w:rsidRDefault="007302AE" w:rsidP="008934FE">
      <w:pPr>
        <w:pStyle w:val="Abstract"/>
      </w:pPr>
      <w:r w:rsidRPr="008934FE">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000870C5" w:rsidRPr="008934FE">
        <w:t xml:space="preserve"> We achieved 99.00% accuracy on the alphabet gestures and 100% accuracy on digits. </w:t>
      </w:r>
    </w:p>
    <w:p w14:paraId="46C9189D" w14:textId="2512FF3D" w:rsidR="000740FC" w:rsidRPr="00E11C31" w:rsidRDefault="000740FC" w:rsidP="00E11C31">
      <w:pPr>
        <w:pStyle w:val="Keywords"/>
      </w:pPr>
      <w:r w:rsidRPr="00E11C31">
        <w:t>Keywords: Sign gestures, Image processing, Machine learning, C</w:t>
      </w:r>
      <w:r w:rsidRPr="00E11C31">
        <w:t>onventional neural network</w:t>
      </w:r>
      <w:r w:rsidRPr="00E11C31">
        <w:t>.</w:t>
      </w:r>
    </w:p>
    <w:p w14:paraId="73EA2993" w14:textId="2E20A5AF" w:rsidR="00DE75A9" w:rsidRPr="00E11C31" w:rsidRDefault="00E11C31" w:rsidP="00E11C31">
      <w:pPr>
        <w:pStyle w:val="ListParagraph"/>
        <w:numPr>
          <w:ilvl w:val="0"/>
          <w:numId w:val="3"/>
        </w:numPr>
        <w:spacing w:line="240" w:lineRule="auto"/>
        <w:ind w:hanging="11"/>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Introduction</w:t>
      </w:r>
    </w:p>
    <w:p w14:paraId="0FFA7890" w14:textId="35E83B42"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The World Health Organization (WHO) estimated that, 250 million people in the world are deaf as well as dumb [1]. These group of people of group use symbolic language to communicate with other people. This symbolic language is called sign language. </w:t>
      </w:r>
      <w:r w:rsidRPr="0080106C">
        <w:rPr>
          <w:rFonts w:ascii="Times New Roman" w:hAnsi="Times New Roman" w:cs="Times New Roman"/>
          <w:color w:val="000000" w:themeColor="text1"/>
          <w:sz w:val="20"/>
          <w:szCs w:val="18"/>
        </w:rPr>
        <w:t>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  Different counties have their own sign language such as American Sign Language, French Sign Language, Indian Sign Language and Puerto Rican Sign Language to a name a few. Table 1 gives information about different sign languages used in western continent.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645943BC" w14:textId="6E3D6153" w:rsidR="00115800" w:rsidRDefault="00523E27" w:rsidP="00115800">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data set is trained using machine learning algorithm, conventional neural network for measuring accuracy of training data set. The abstract view of the derived approach combining the image classification and machine learning for American sign language is shown in Figure </w:t>
      </w:r>
      <w:r w:rsidR="00A54921">
        <w:rPr>
          <w:rFonts w:ascii="Times New Roman" w:hAnsi="Times New Roman" w:cs="Times New Roman"/>
          <w:sz w:val="20"/>
          <w:szCs w:val="18"/>
          <w:lang w:val="en-US"/>
        </w:rPr>
        <w:t>1</w:t>
      </w:r>
      <w:r w:rsidRPr="0080106C">
        <w:rPr>
          <w:rFonts w:ascii="Times New Roman" w:hAnsi="Times New Roman" w:cs="Times New Roman"/>
          <w:sz w:val="20"/>
          <w:szCs w:val="18"/>
          <w:lang w:val="en-US"/>
        </w:rPr>
        <w:t xml:space="preserve">. </w:t>
      </w:r>
    </w:p>
    <w:p w14:paraId="2096BD94" w14:textId="405A2821" w:rsidR="00A54921" w:rsidRDefault="00A54921" w:rsidP="00115800">
      <w:pPr>
        <w:spacing w:line="240" w:lineRule="auto"/>
        <w:jc w:val="both"/>
        <w:rPr>
          <w:rFonts w:ascii="Times New Roman" w:hAnsi="Times New Roman" w:cs="Times New Roman"/>
          <w:sz w:val="20"/>
          <w:szCs w:val="18"/>
          <w:lang w:val="en-US"/>
        </w:rPr>
      </w:pPr>
      <w:r>
        <w:rPr>
          <w:noProof/>
        </w:rPr>
        <w:lastRenderedPageBreak/>
        <w:drawing>
          <wp:inline distT="0" distB="0" distL="0" distR="0" wp14:anchorId="1D12C6AE" wp14:editId="3B2FC189">
            <wp:extent cx="3103880" cy="2784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718" cy="2883564"/>
                    </a:xfrm>
                    <a:prstGeom prst="rect">
                      <a:avLst/>
                    </a:prstGeom>
                    <a:noFill/>
                    <a:ln>
                      <a:noFill/>
                    </a:ln>
                  </pic:spPr>
                </pic:pic>
              </a:graphicData>
            </a:graphic>
          </wp:inline>
        </w:drawing>
      </w:r>
    </w:p>
    <w:p w14:paraId="5DC25194" w14:textId="03F26768" w:rsidR="00A54921" w:rsidRPr="00CF184C" w:rsidRDefault="00A54921" w:rsidP="00CF184C">
      <w:pPr>
        <w:pStyle w:val="figurecaption"/>
      </w:pPr>
      <w:r w:rsidRPr="00CF184C">
        <w:t>Fig</w:t>
      </w:r>
      <w:r w:rsidR="00CF184C" w:rsidRPr="00CF184C">
        <w:t>.</w:t>
      </w:r>
      <w:r w:rsidRPr="00CF184C">
        <w:t xml:space="preserve"> 1</w:t>
      </w:r>
      <w:r w:rsidR="00CF184C" w:rsidRPr="00CF184C">
        <w:t>.</w:t>
      </w:r>
      <w:r w:rsidRPr="00CF184C">
        <w:t xml:space="preserve"> </w:t>
      </w:r>
      <w:r w:rsidR="00C9787D" w:rsidRPr="00CF184C">
        <w:t>System Architecture.</w:t>
      </w:r>
    </w:p>
    <w:p w14:paraId="0E44E491" w14:textId="335DDBB5" w:rsidR="008A2889" w:rsidRPr="00E11C31" w:rsidRDefault="001454AE" w:rsidP="00E11C31">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Related Work:</w:t>
      </w:r>
    </w:p>
    <w:p w14:paraId="3FFA0D2A" w14:textId="0946FE3B"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0" w:name="_Hlk527983558"/>
      <w:r w:rsidRPr="0080106C">
        <w:rPr>
          <w:rFonts w:ascii="Times New Roman" w:hAnsi="Times New Roman" w:cs="Times New Roman"/>
          <w:sz w:val="20"/>
          <w:szCs w:val="18"/>
          <w:lang w:val="en-US"/>
        </w:rPr>
        <w:t xml:space="preserve">. Hidden Markov Model </w:t>
      </w:r>
      <w:bookmarkEnd w:id="0"/>
      <w:r w:rsidRPr="0080106C">
        <w:rPr>
          <w:rFonts w:ascii="Times New Roman" w:hAnsi="Times New Roman" w:cs="Times New Roman"/>
          <w:sz w:val="20"/>
          <w:szCs w:val="18"/>
          <w:lang w:val="en-US"/>
        </w:rPr>
        <w:t>(HMM) and Dynamic Time Warping (DTW), two kinds of machine learning methods, are widely applied to achieve high accuracies [6, 7</w:t>
      </w:r>
      <w:r w:rsidR="00664D80">
        <w:rPr>
          <w:rFonts w:ascii="Times New Roman" w:hAnsi="Times New Roman" w:cs="Times New Roman"/>
          <w:sz w:val="20"/>
          <w:szCs w:val="18"/>
          <w:lang w:val="en-US"/>
        </w:rPr>
        <w:t>, 8</w:t>
      </w:r>
      <w:r w:rsidRPr="0080106C">
        <w:rPr>
          <w:rFonts w:ascii="Times New Roman" w:hAnsi="Times New Roman" w:cs="Times New Roman"/>
          <w:sz w:val="20"/>
          <w:szCs w:val="18"/>
          <w:lang w:val="en-US"/>
        </w:rPr>
        <w:t xml:space="preserve">]. These are mostly good at capturing time-based patterns, but they require clearly characterized models that are defined before learning. </w:t>
      </w:r>
      <w:proofErr w:type="spellStart"/>
      <w:r w:rsidRPr="0080106C">
        <w:rPr>
          <w:rFonts w:ascii="Times New Roman" w:hAnsi="Times New Roman" w:cs="Times New Roman"/>
          <w:sz w:val="20"/>
          <w:szCs w:val="18"/>
          <w:lang w:val="en-US"/>
        </w:rPr>
        <w:t>Starner</w:t>
      </w:r>
      <w:proofErr w:type="spellEnd"/>
      <w:r w:rsidRPr="0080106C">
        <w:rPr>
          <w:rFonts w:ascii="Times New Roman" w:hAnsi="Times New Roman" w:cs="Times New Roman"/>
          <w:sz w:val="20"/>
          <w:szCs w:val="18"/>
          <w:lang w:val="en-US"/>
        </w:rPr>
        <w:t xml:space="preserve"> and Pentland [</w:t>
      </w:r>
      <w:r w:rsidR="00664D80">
        <w:rPr>
          <w:rFonts w:ascii="Times New Roman" w:hAnsi="Times New Roman" w:cs="Times New Roman"/>
          <w:sz w:val="20"/>
          <w:szCs w:val="18"/>
          <w:lang w:val="en-US"/>
        </w:rPr>
        <w:t>6</w:t>
      </w:r>
      <w:r w:rsidRPr="0080106C">
        <w:rPr>
          <w:rFonts w:ascii="Times New Roman" w:hAnsi="Times New Roman" w:cs="Times New Roman"/>
          <w:sz w:val="20"/>
          <w:szCs w:val="18"/>
          <w:lang w:val="en-US"/>
        </w:rPr>
        <w:t>] used a Hidden 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34092460" w14:textId="40ED1089"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As per research point of view a linear classifier is easy to work with because linear classifiers are relatively simple models, it requires sophisticated feature extraction and preprocessing methods to get good results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w:t>
      </w:r>
      <w:r w:rsidR="00664D80">
        <w:rPr>
          <w:rFonts w:ascii="Times New Roman" w:hAnsi="Times New Roman" w:cs="Times New Roman"/>
          <w:sz w:val="20"/>
          <w:szCs w:val="18"/>
          <w:lang w:val="en-US"/>
        </w:rPr>
        <w:t>4</w:t>
      </w:r>
      <w:r w:rsidRPr="0080106C">
        <w:rPr>
          <w:rFonts w:ascii="Times New Roman" w:hAnsi="Times New Roman" w:cs="Times New Roman"/>
          <w:sz w:val="20"/>
          <w:szCs w:val="18"/>
          <w:lang w:val="en-US"/>
        </w:rPr>
        <w:t xml:space="preserve">,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Singha and Das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 xml:space="preserve">] achieved an accuracy of 96% on Ten classes for images of gestures of one hand using </w:t>
      </w:r>
      <w:proofErr w:type="spellStart"/>
      <w:r w:rsidRPr="0080106C">
        <w:rPr>
          <w:rFonts w:ascii="Times New Roman" w:hAnsi="Times New Roman" w:cs="Times New Roman"/>
          <w:sz w:val="20"/>
          <w:szCs w:val="18"/>
          <w:lang w:val="en-US"/>
        </w:rPr>
        <w:t>Karhunen-Loeve</w:t>
      </w:r>
      <w:proofErr w:type="spellEnd"/>
      <w:r w:rsidRPr="0080106C">
        <w:rPr>
          <w:rFonts w:ascii="Times New Roman" w:hAnsi="Times New Roman" w:cs="Times New Roman"/>
          <w:sz w:val="20"/>
          <w:szCs w:val="18"/>
          <w:lang w:val="en-US"/>
        </w:rPr>
        <w:t xml:space="preserve"> Transforms. These translate and rotate the axes to build up a new framework based on the variance of the data. This technique is useful after using a skin color detection, hand cropping and edge recognition on the images. They use a linear classifier to recognize number sign including thumbs up, first and index finger pointing left and right, and numbers only. Sharma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xml:space="preserve">] has done research using </w:t>
      </w:r>
      <w:bookmarkStart w:id="1" w:name="_Hlk527982562"/>
      <w:r w:rsidRPr="0080106C">
        <w:rPr>
          <w:rFonts w:ascii="Times New Roman" w:hAnsi="Times New Roman" w:cs="Times New Roman"/>
          <w:sz w:val="20"/>
          <w:szCs w:val="18"/>
          <w:lang w:val="en-US"/>
        </w:rPr>
        <w:t>Support Vector Machines (SVM) and k-Nearest Neighbors</w:t>
      </w:r>
      <w:bookmarkEnd w:id="1"/>
      <w:r w:rsidRPr="0080106C">
        <w:rPr>
          <w:rFonts w:ascii="Times New Roman" w:hAnsi="Times New Roman" w:cs="Times New Roman"/>
          <w:sz w:val="20"/>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19ED3ADF" w14:textId="5305B007" w:rsidR="007D17E3" w:rsidRPr="0080106C" w:rsidRDefault="007D17E3" w:rsidP="00523E27">
      <w:pPr>
        <w:spacing w:line="240" w:lineRule="auto"/>
        <w:jc w:val="both"/>
        <w:rPr>
          <w:rFonts w:ascii="Times New Roman" w:hAnsi="Times New Roman" w:cs="Times New Roman"/>
          <w:sz w:val="20"/>
          <w:szCs w:val="18"/>
          <w:lang w:val="en-US"/>
        </w:rPr>
        <w:sectPr w:rsidR="007D17E3" w:rsidRPr="0080106C" w:rsidSect="00A53E32">
          <w:type w:val="continuous"/>
          <w:pgSz w:w="12240" w:h="15840"/>
          <w:pgMar w:top="1440" w:right="1440" w:bottom="1440" w:left="1440" w:header="708" w:footer="708" w:gutter="0"/>
          <w:cols w:space="708"/>
          <w:docGrid w:linePitch="360"/>
        </w:sectPr>
      </w:pP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A53E32">
          <w:type w:val="continuous"/>
          <w:pgSz w:w="12240" w:h="15840"/>
          <w:pgMar w:top="1440" w:right="1440" w:bottom="1440" w:left="1440" w:header="708" w:footer="708" w:gutter="0"/>
          <w:cols w:space="708"/>
          <w:docGrid w:linePitch="360"/>
        </w:sectPr>
      </w:pPr>
    </w:p>
    <w:p w14:paraId="32A88DAC" w14:textId="09776A42"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Suk [</w:t>
      </w:r>
      <w:r w:rsidR="00664D80">
        <w:rPr>
          <w:rFonts w:ascii="Times New Roman" w:hAnsi="Times New Roman" w:cs="Times New Roman"/>
          <w:sz w:val="20"/>
          <w:szCs w:val="18"/>
          <w:lang w:val="en-US"/>
        </w:rPr>
        <w:t>8</w:t>
      </w:r>
      <w:r w:rsidRPr="0080106C">
        <w:rPr>
          <w:rFonts w:ascii="Times New Roman" w:hAnsi="Times New Roman" w:cs="Times New Roman"/>
          <w:sz w:val="20"/>
          <w:szCs w:val="18"/>
          <w:lang w:val="en-US"/>
        </w:rPr>
        <w:t>] suggested a system for detecting hand gestures</w:t>
      </w:r>
      <w:r w:rsidR="007D17E3">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in a continuous video stream using a </w:t>
      </w:r>
      <w:bookmarkStart w:id="2" w:name="_Hlk527984563"/>
      <w:r w:rsidRPr="0080106C">
        <w:rPr>
          <w:rFonts w:ascii="Times New Roman" w:hAnsi="Times New Roman" w:cs="Times New Roman"/>
          <w:sz w:val="20"/>
          <w:szCs w:val="18"/>
          <w:lang w:val="en-US"/>
        </w:rPr>
        <w:t xml:space="preserve">dynamic Bayesian network or DBN </w:t>
      </w:r>
      <w:bookmarkEnd w:id="2"/>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DE06137" w:rsidR="0073090F" w:rsidRPr="00954EDA" w:rsidRDefault="0073090F"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Dat</w:t>
      </w:r>
      <w:r w:rsidR="009C29B5" w:rsidRPr="00954EDA">
        <w:rPr>
          <w:rFonts w:ascii="Times New Roman" w:eastAsia="SimSun" w:hAnsi="Times New Roman" w:cs="Times New Roman"/>
          <w:smallCaps/>
          <w:noProof/>
          <w:sz w:val="20"/>
          <w:szCs w:val="20"/>
          <w:lang w:val="en-US"/>
        </w:rPr>
        <w:t>a</w:t>
      </w:r>
      <w:r w:rsidRPr="00954EDA">
        <w:rPr>
          <w:rFonts w:ascii="Times New Roman" w:eastAsia="SimSun" w:hAnsi="Times New Roman" w:cs="Times New Roman"/>
          <w:smallCaps/>
          <w:noProof/>
          <w:sz w:val="20"/>
          <w:szCs w:val="20"/>
          <w:lang w:val="en-US"/>
        </w:rPr>
        <w:t xml:space="preserve"> set</w:t>
      </w:r>
      <w:r w:rsidR="006857CC" w:rsidRPr="00954EDA">
        <w:rPr>
          <w:rFonts w:ascii="Times New Roman" w:eastAsia="SimSun" w:hAnsi="Times New Roman" w:cs="Times New Roman"/>
          <w:smallCaps/>
          <w:noProof/>
          <w:sz w:val="20"/>
          <w:szCs w:val="20"/>
          <w:lang w:val="en-US"/>
        </w:rPr>
        <w:t xml:space="preserve"> and Variables</w:t>
      </w:r>
    </w:p>
    <w:p w14:paraId="14E13FDA" w14:textId="3E3E9EA7"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I have created my own data set. This dataset was a collection of 36 characters which contain A to Z alphabets and 0 to 9 number digits. I used 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 xml:space="preserve">00 images for specific alphabets and numbers. The height and width ratios vary significantly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 xml:space="preserve">,000 images in grey scale color. Additionally, people can add their images to this dataset. Below figure shows an image of A to </w:t>
      </w:r>
      <w:r w:rsidR="00363EBC">
        <w:rPr>
          <w:rFonts w:ascii="Times New Roman" w:hAnsi="Times New Roman" w:cs="Times New Roman"/>
          <w:sz w:val="20"/>
          <w:szCs w:val="18"/>
          <w:lang w:val="en-US"/>
        </w:rPr>
        <w:t>Z</w:t>
      </w:r>
      <w:r w:rsidRPr="0080106C">
        <w:rPr>
          <w:rFonts w:ascii="Times New Roman" w:hAnsi="Times New Roman" w:cs="Times New Roman"/>
          <w:sz w:val="20"/>
          <w:szCs w:val="18"/>
          <w:lang w:val="en-US"/>
        </w:rPr>
        <w:t xml:space="preserve"> alphabet</w:t>
      </w:r>
      <w:r w:rsidR="00363EBC">
        <w:rPr>
          <w:rFonts w:ascii="Times New Roman" w:hAnsi="Times New Roman" w:cs="Times New Roman"/>
          <w:sz w:val="20"/>
          <w:szCs w:val="18"/>
          <w:lang w:val="en-US"/>
        </w:rPr>
        <w:t xml:space="preserve"> and </w:t>
      </w:r>
    </w:p>
    <w:p w14:paraId="5CAA85F0" w14:textId="7B3B5076" w:rsidR="002B6769" w:rsidRPr="0080106C" w:rsidRDefault="00363EBC" w:rsidP="001454AE">
      <w:pPr>
        <w:spacing w:line="240" w:lineRule="auto"/>
        <w:jc w:val="both"/>
        <w:rPr>
          <w:rFonts w:ascii="Times New Roman" w:hAnsi="Times New Roman" w:cs="Times New Roman"/>
          <w:b/>
          <w:sz w:val="20"/>
          <w:szCs w:val="18"/>
          <w:lang w:val="en-US"/>
        </w:rPr>
      </w:pPr>
      <w:r>
        <w:rPr>
          <w:noProof/>
        </w:rPr>
        <w:lastRenderedPageBreak/>
        <w:drawing>
          <wp:inline distT="0" distB="0" distL="0" distR="0" wp14:anchorId="2D8ABED9" wp14:editId="18BD35AE">
            <wp:extent cx="2746091" cy="2251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336" cy="2257822"/>
                    </a:xfrm>
                    <a:prstGeom prst="rect">
                      <a:avLst/>
                    </a:prstGeom>
                    <a:noFill/>
                    <a:ln>
                      <a:noFill/>
                    </a:ln>
                  </pic:spPr>
                </pic:pic>
              </a:graphicData>
            </a:graphic>
          </wp:inline>
        </w:drawing>
      </w:r>
    </w:p>
    <w:p w14:paraId="4DE08419" w14:textId="470E6A3E" w:rsidR="00995DC9" w:rsidRPr="00CF184C" w:rsidRDefault="00363EBC" w:rsidP="00523E27">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w:t>
      </w:r>
      <w:r w:rsidRPr="00CF184C">
        <w:rPr>
          <w:rFonts w:ascii="Times New Roman" w:hAnsi="Times New Roman" w:cs="Times New Roman"/>
          <w:sz w:val="16"/>
          <w:szCs w:val="16"/>
          <w:lang w:val="en-US"/>
        </w:rPr>
        <w:t>2</w:t>
      </w:r>
      <w:r w:rsidRPr="00CF184C">
        <w:rPr>
          <w:rFonts w:ascii="Times New Roman" w:hAnsi="Times New Roman" w:cs="Times New Roman"/>
          <w:sz w:val="16"/>
          <w:szCs w:val="16"/>
          <w:lang w:val="en-US"/>
        </w:rPr>
        <w:t>. American Sign language Manual Alphabet</w:t>
      </w:r>
      <w:r w:rsidR="00E043F4">
        <w:rPr>
          <w:rFonts w:ascii="Times New Roman" w:hAnsi="Times New Roman" w:cs="Times New Roman"/>
          <w:sz w:val="16"/>
          <w:szCs w:val="16"/>
          <w:lang w:val="en-US"/>
        </w:rPr>
        <w:t>.</w:t>
      </w:r>
    </w:p>
    <w:p w14:paraId="4711447F" w14:textId="600BAA94" w:rsidR="00363EBC" w:rsidRDefault="00363EBC" w:rsidP="00523E27">
      <w:pPr>
        <w:spacing w:line="240" w:lineRule="auto"/>
        <w:jc w:val="both"/>
        <w:rPr>
          <w:rFonts w:ascii="Times New Roman" w:hAnsi="Times New Roman" w:cs="Times New Roman"/>
          <w:sz w:val="20"/>
          <w:szCs w:val="18"/>
          <w:lang w:val="en-US"/>
        </w:rPr>
      </w:pPr>
      <w:r>
        <w:rPr>
          <w:b/>
          <w:noProof/>
          <w:lang w:val="en-US"/>
        </w:rPr>
        <w:drawing>
          <wp:inline distT="0" distB="0" distL="0" distR="0" wp14:anchorId="3A9BC902" wp14:editId="4B822613">
            <wp:extent cx="2746965" cy="12351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590" cy="1244845"/>
                    </a:xfrm>
                    <a:prstGeom prst="rect">
                      <a:avLst/>
                    </a:prstGeom>
                    <a:noFill/>
                    <a:ln>
                      <a:noFill/>
                    </a:ln>
                  </pic:spPr>
                </pic:pic>
              </a:graphicData>
            </a:graphic>
          </wp:inline>
        </w:drawing>
      </w:r>
    </w:p>
    <w:p w14:paraId="0FA3C16E" w14:textId="0CC377C4" w:rsidR="00363EBC" w:rsidRPr="00CF184C" w:rsidRDefault="00CF184C" w:rsidP="00363EBC">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CF184C">
        <w:rPr>
          <w:rFonts w:ascii="Times New Roman" w:hAnsi="Times New Roman" w:cs="Times New Roman"/>
          <w:sz w:val="16"/>
          <w:szCs w:val="16"/>
          <w:lang w:val="en-US"/>
        </w:rPr>
        <w:t>.</w:t>
      </w:r>
      <w:r w:rsidR="00363EBC" w:rsidRPr="00115800">
        <w:rPr>
          <w:rFonts w:ascii="Times New Roman" w:hAnsi="Times New Roman" w:cs="Times New Roman"/>
          <w:sz w:val="20"/>
          <w:szCs w:val="18"/>
          <w:lang w:val="en-US"/>
        </w:rPr>
        <w:t xml:space="preserve"> </w:t>
      </w:r>
      <w:r w:rsidR="00363EBC" w:rsidRPr="00CF184C">
        <w:rPr>
          <w:rFonts w:ascii="Times New Roman" w:hAnsi="Times New Roman" w:cs="Times New Roman"/>
          <w:sz w:val="16"/>
          <w:szCs w:val="16"/>
          <w:lang w:val="en-US"/>
        </w:rPr>
        <w:t>American Sign language Manual Number.</w:t>
      </w:r>
    </w:p>
    <w:p w14:paraId="5AFDCB02" w14:textId="56D7CC82" w:rsidR="00773197" w:rsidRPr="0080106C" w:rsidRDefault="00773197" w:rsidP="00667675">
      <w:pPr>
        <w:spacing w:after="0" w:line="240" w:lineRule="auto"/>
        <w:jc w:val="center"/>
        <w:rPr>
          <w:rFonts w:ascii="Times New Roman" w:hAnsi="Times New Roman" w:cs="Times New Roman"/>
          <w:sz w:val="20"/>
          <w:szCs w:val="18"/>
          <w:lang w:val="en-US"/>
        </w:rPr>
      </w:pPr>
      <w:r w:rsidRPr="00667675">
        <w:rPr>
          <w:rFonts w:ascii="Times New Roman" w:eastAsia="SimSun" w:hAnsi="Times New Roman" w:cs="Times New Roman"/>
          <w:smallCaps/>
          <w:noProof/>
          <w:sz w:val="16"/>
          <w:szCs w:val="16"/>
          <w:lang w:val="en-US"/>
        </w:rPr>
        <w:t xml:space="preserve">Table </w:t>
      </w:r>
      <w:r w:rsidR="00667675" w:rsidRPr="00667675">
        <w:rPr>
          <w:rFonts w:ascii="Times New Roman" w:eastAsia="SimSun" w:hAnsi="Times New Roman" w:cs="Times New Roman"/>
          <w:smallCaps/>
          <w:noProof/>
          <w:sz w:val="16"/>
          <w:szCs w:val="16"/>
          <w:lang w:val="en-US"/>
        </w:rPr>
        <w:t>I</w:t>
      </w:r>
      <w:r w:rsidRPr="00667675">
        <w:rPr>
          <w:rFonts w:ascii="Times New Roman" w:eastAsia="SimSun" w:hAnsi="Times New Roman" w:cs="Times New Roman"/>
          <w:smallCaps/>
          <w:noProof/>
          <w:sz w:val="16"/>
          <w:szCs w:val="16"/>
          <w:lang w:val="en-US"/>
        </w:rPr>
        <w:t>: Dataset Description and Image property</w:t>
      </w:r>
      <w:r>
        <w:rPr>
          <w:rFonts w:ascii="Times New Roman" w:hAnsi="Times New Roman" w:cs="Times New Roman"/>
          <w:sz w:val="20"/>
          <w:szCs w:val="18"/>
          <w:lang w:val="en-US"/>
        </w:rPr>
        <w:t>.</w:t>
      </w:r>
    </w:p>
    <w:p w14:paraId="3F2DCC27" w14:textId="77777777" w:rsidR="00773197" w:rsidRDefault="00773197" w:rsidP="00363EBC">
      <w:pPr>
        <w:spacing w:line="240" w:lineRule="auto"/>
        <w:jc w:val="both"/>
        <w:rPr>
          <w:rFonts w:ascii="Times New Roman" w:hAnsi="Times New Roman" w:cs="Times New Roman"/>
          <w:sz w:val="20"/>
          <w:szCs w:val="18"/>
          <w:lang w:val="en-US"/>
        </w:rPr>
      </w:pP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1172"/>
        <w:gridCol w:w="3144"/>
      </w:tblGrid>
      <w:tr w:rsidR="00363EBC" w:rsidRPr="0080106C" w14:paraId="5D4B6F06" w14:textId="77777777" w:rsidTr="00363EBC">
        <w:trPr>
          <w:trHeight w:val="484"/>
        </w:trPr>
        <w:tc>
          <w:tcPr>
            <w:tcW w:w="1172" w:type="dxa"/>
          </w:tcPr>
          <w:p w14:paraId="7DF98A6B" w14:textId="77777777" w:rsidR="00363EBC" w:rsidRPr="0080106C" w:rsidRDefault="00363EBC" w:rsidP="00363EBC">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144" w:type="dxa"/>
          </w:tcPr>
          <w:p w14:paraId="69402800" w14:textId="77777777" w:rsidR="00363EBC" w:rsidRPr="0080106C" w:rsidRDefault="00363EBC" w:rsidP="00363EBC">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363EBC" w:rsidRPr="0080106C" w14:paraId="09C2407D" w14:textId="77777777" w:rsidTr="00363EBC">
        <w:trPr>
          <w:trHeight w:val="421"/>
        </w:trPr>
        <w:tc>
          <w:tcPr>
            <w:tcW w:w="1172" w:type="dxa"/>
          </w:tcPr>
          <w:p w14:paraId="31EF3004"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144" w:type="dxa"/>
          </w:tcPr>
          <w:p w14:paraId="4011E671"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363EBC" w:rsidRPr="0080106C" w14:paraId="4EA56193" w14:textId="77777777" w:rsidTr="00363EBC">
        <w:trPr>
          <w:trHeight w:val="413"/>
        </w:trPr>
        <w:tc>
          <w:tcPr>
            <w:tcW w:w="1172" w:type="dxa"/>
          </w:tcPr>
          <w:p w14:paraId="7C30C12A"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144" w:type="dxa"/>
          </w:tcPr>
          <w:p w14:paraId="756F6C94"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363EBC" w:rsidRPr="0080106C" w14:paraId="0E7D60A1" w14:textId="77777777" w:rsidTr="00363EBC">
        <w:trPr>
          <w:trHeight w:val="416"/>
        </w:trPr>
        <w:tc>
          <w:tcPr>
            <w:tcW w:w="1172" w:type="dxa"/>
          </w:tcPr>
          <w:p w14:paraId="399D2F53"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144" w:type="dxa"/>
          </w:tcPr>
          <w:p w14:paraId="5E2D64B5"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 Scale</w:t>
            </w:r>
          </w:p>
        </w:tc>
      </w:tr>
      <w:tr w:rsidR="00363EBC" w:rsidRPr="0080106C" w14:paraId="5D3E1325" w14:textId="77777777" w:rsidTr="00363EBC">
        <w:trPr>
          <w:trHeight w:val="408"/>
        </w:trPr>
        <w:tc>
          <w:tcPr>
            <w:tcW w:w="1172" w:type="dxa"/>
          </w:tcPr>
          <w:p w14:paraId="7AF0B10A"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144" w:type="dxa"/>
          </w:tcPr>
          <w:p w14:paraId="7EC4C171"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363EBC" w:rsidRPr="0080106C" w14:paraId="653C7D6A" w14:textId="77777777" w:rsidTr="00363EBC">
        <w:trPr>
          <w:trHeight w:val="427"/>
        </w:trPr>
        <w:tc>
          <w:tcPr>
            <w:tcW w:w="1172" w:type="dxa"/>
          </w:tcPr>
          <w:p w14:paraId="31715F77"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144" w:type="dxa"/>
          </w:tcPr>
          <w:p w14:paraId="656816B8"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363EBC" w:rsidRPr="0080106C" w14:paraId="5E775BB5" w14:textId="77777777" w:rsidTr="00363EBC">
        <w:trPr>
          <w:trHeight w:val="405"/>
        </w:trPr>
        <w:tc>
          <w:tcPr>
            <w:tcW w:w="1172" w:type="dxa"/>
          </w:tcPr>
          <w:p w14:paraId="5CA42CEA"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144" w:type="dxa"/>
          </w:tcPr>
          <w:p w14:paraId="215BEBF2"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363EBC" w:rsidRPr="0080106C" w14:paraId="389649F3" w14:textId="77777777" w:rsidTr="00363EBC">
        <w:trPr>
          <w:trHeight w:val="425"/>
        </w:trPr>
        <w:tc>
          <w:tcPr>
            <w:tcW w:w="1172" w:type="dxa"/>
          </w:tcPr>
          <w:p w14:paraId="240622D2"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144" w:type="dxa"/>
          </w:tcPr>
          <w:p w14:paraId="1A7293A1"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79E5BEBF" w14:textId="77777777" w:rsidR="00363EBC" w:rsidRPr="0080106C" w:rsidRDefault="00363EBC" w:rsidP="00523E27">
      <w:pPr>
        <w:spacing w:line="240" w:lineRule="auto"/>
        <w:jc w:val="both"/>
        <w:rPr>
          <w:rFonts w:ascii="Times New Roman" w:hAnsi="Times New Roman" w:cs="Times New Roman"/>
          <w:sz w:val="20"/>
          <w:szCs w:val="18"/>
          <w:lang w:val="en-US"/>
        </w:rPr>
      </w:pPr>
    </w:p>
    <w:p w14:paraId="4BA42149" w14:textId="2BB03480" w:rsidR="004F1D8D" w:rsidRPr="00954EDA" w:rsidRDefault="00EA42AC"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My Approach for Hand Detection</w:t>
      </w:r>
    </w:p>
    <w:p w14:paraId="2A3B6B2B" w14:textId="77393A54" w:rsidR="00EA42AC" w:rsidRDefault="00DE0A8C"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1B338710" w:rsidR="00526DAA" w:rsidRP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I propose an integrated system for detection, segmentation, and tracking of the hand in a gesture recognition system using a single webcam. Some other methods that use color gloves [</w:t>
      </w:r>
      <w:r w:rsidR="00326CD8">
        <w:rPr>
          <w:rFonts w:ascii="Times New Roman" w:hAnsi="Times New Roman" w:cs="Times New Roman"/>
          <w:sz w:val="20"/>
          <w:szCs w:val="18"/>
        </w:rPr>
        <w:t>10</w:t>
      </w:r>
      <w:r w:rsidRPr="00526DAA">
        <w:rPr>
          <w:rFonts w:ascii="Times New Roman" w:hAnsi="Times New Roman" w:cs="Times New Roman"/>
          <w:sz w:val="20"/>
          <w:szCs w:val="18"/>
        </w:rPr>
        <w:t xml:space="preserve">, </w:t>
      </w:r>
      <w:r w:rsidR="00326CD8">
        <w:rPr>
          <w:rFonts w:ascii="Times New Roman" w:hAnsi="Times New Roman" w:cs="Times New Roman"/>
          <w:sz w:val="20"/>
          <w:szCs w:val="18"/>
        </w:rPr>
        <w:t>11</w:t>
      </w:r>
      <w:r w:rsidRPr="00526DAA">
        <w:rPr>
          <w:rFonts w:ascii="Times New Roman" w:hAnsi="Times New Roman" w:cs="Times New Roman"/>
          <w:sz w:val="20"/>
          <w:szCs w:val="18"/>
        </w:rPr>
        <w:t xml:space="preserve">], my method can detect the plain hand posture by integrating two useful features: skin color detection and contour matching. My proposed hand posture, finding algorithm has real-time performance and is strong against rotations, scaling, a cluttered background, and lighting conditions. </w:t>
      </w:r>
      <w:r>
        <w:rPr>
          <w:rFonts w:ascii="Times New Roman" w:hAnsi="Times New Roman" w:cs="Times New Roman"/>
          <w:sz w:val="20"/>
          <w:szCs w:val="18"/>
        </w:rPr>
        <w:t>T</w:t>
      </w:r>
      <w:r w:rsidRPr="00526DAA">
        <w:rPr>
          <w:rFonts w:ascii="Times New Roman" w:hAnsi="Times New Roman" w:cs="Times New Roman"/>
          <w:sz w:val="20"/>
          <w:szCs w:val="18"/>
        </w:rPr>
        <w:t xml:space="preserve">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w:t>
      </w:r>
      <w:r w:rsidRPr="00526DAA">
        <w:rPr>
          <w:rFonts w:ascii="Times New Roman" w:hAnsi="Times New Roman" w:cs="Times New Roman"/>
          <w:sz w:val="20"/>
          <w:szCs w:val="18"/>
        </w:rPr>
        <w:lastRenderedPageBreak/>
        <w:t>a webcam such as 640×480, 320×240 or 160×120 and the system will be also robust against a cluttered background because I process the detected hand posture area only.</w:t>
      </w:r>
    </w:p>
    <w:p w14:paraId="4B594D14" w14:textId="77777777" w:rsidR="0053126C"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w:t>
      </w:r>
    </w:p>
    <w:p w14:paraId="7CD6C59C" w14:textId="5D52C4EB"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shown in Figure 4.1. First, we will open 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9983AA3" w14:textId="77777777" w:rsidR="00644C71" w:rsidRDefault="008E4743" w:rsidP="00526DAA">
      <w:pPr>
        <w:spacing w:line="240" w:lineRule="auto"/>
        <w:jc w:val="both"/>
        <w:rPr>
          <w:rFonts w:ascii="Times New Roman" w:hAnsi="Times New Roman" w:cs="Times New Roman"/>
          <w:sz w:val="20"/>
          <w:szCs w:val="18"/>
        </w:rPr>
      </w:pPr>
      <w:r w:rsidRPr="00526DAA">
        <w:rPr>
          <w:rFonts w:ascii="Times New Roman" w:hAnsi="Times New Roman" w:cs="Times New Roman"/>
          <w:noProof/>
          <w:sz w:val="20"/>
          <w:szCs w:val="18"/>
        </w:rPr>
        <w:drawing>
          <wp:inline distT="0" distB="0" distL="0" distR="0" wp14:anchorId="0F16268C" wp14:editId="418BBAE3">
            <wp:extent cx="286603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316" cy="977863"/>
                    </a:xfrm>
                    <a:prstGeom prst="rect">
                      <a:avLst/>
                    </a:prstGeom>
                    <a:noFill/>
                    <a:ln>
                      <a:noFill/>
                    </a:ln>
                  </pic:spPr>
                </pic:pic>
              </a:graphicData>
            </a:graphic>
          </wp:inline>
        </w:drawing>
      </w:r>
    </w:p>
    <w:p w14:paraId="20EE3EE3" w14:textId="20AEB594" w:rsidR="008009AD" w:rsidRPr="00CF184C" w:rsidRDefault="008009AD" w:rsidP="008009AD">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5. Hand posture detection steps</w:t>
      </w:r>
    </w:p>
    <w:p w14:paraId="10215B86" w14:textId="600E84CF" w:rsidR="008009AD" w:rsidRDefault="008009AD" w:rsidP="00526DAA">
      <w:pPr>
        <w:spacing w:line="240" w:lineRule="auto"/>
        <w:jc w:val="both"/>
        <w:rPr>
          <w:rFonts w:ascii="Times New Roman" w:hAnsi="Times New Roman" w:cs="Times New Roman"/>
          <w:sz w:val="20"/>
          <w:szCs w:val="18"/>
        </w:rPr>
        <w:sectPr w:rsidR="008009AD" w:rsidSect="00A53E32">
          <w:type w:val="continuous"/>
          <w:pgSz w:w="12240" w:h="15840"/>
          <w:pgMar w:top="1440" w:right="1440" w:bottom="1440" w:left="1440" w:header="708" w:footer="708" w:gutter="0"/>
          <w:cols w:space="708"/>
          <w:docGrid w:linePitch="360"/>
        </w:sectPr>
      </w:pPr>
    </w:p>
    <w:p w14:paraId="6889AE14" w14:textId="59F33FD5"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Skin Detection </w:t>
      </w:r>
    </w:p>
    <w:p w14:paraId="04E8347F" w14:textId="0B2791F0"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modeling and recognition that will allow to differentiate between skin and non-skin pixels based on their color. To get suitable distinction between skin and non-skin areas, a color transformation is needed to separate luminance from chrominance [</w:t>
      </w:r>
      <w:r w:rsidR="00E27EFA">
        <w:rPr>
          <w:rFonts w:ascii="Times New Roman" w:hAnsi="Times New Roman" w:cs="Times New Roman"/>
          <w:sz w:val="20"/>
          <w:szCs w:val="18"/>
        </w:rPr>
        <w:t>13</w:t>
      </w:r>
      <w:r w:rsidRPr="008B71A6">
        <w:rPr>
          <w:rFonts w:ascii="Times New Roman" w:hAnsi="Times New Roman" w:cs="Times New Roman"/>
          <w:sz w:val="20"/>
          <w:szCs w:val="18"/>
        </w:rPr>
        <w:t>].</w:t>
      </w:r>
    </w:p>
    <w:p w14:paraId="5B32AFF2" w14:textId="35F3D62D"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 Color format </w:t>
      </w:r>
      <w:bookmarkStart w:id="3" w:name="_Hlk527886735"/>
      <w:r w:rsidRPr="008B71A6">
        <w:rPr>
          <w:rFonts w:ascii="Times New Roman" w:hAnsi="Times New Roman" w:cs="Times New Roman"/>
          <w:sz w:val="20"/>
          <w:szCs w:val="18"/>
        </w:rPr>
        <w:t>(RBG)</w:t>
      </w:r>
      <w:bookmarkEnd w:id="3"/>
      <w:r w:rsidRPr="008B71A6">
        <w:rPr>
          <w:rFonts w:ascii="Times New Roman" w:hAnsi="Times New Roman" w:cs="Times New Roman"/>
          <w:sz w:val="20"/>
          <w:szCs w:val="18"/>
        </w:rPr>
        <w:t xml:space="preserve">, which has the drawback of having components dependent on the lighting situations. The misunderstanding between skin and non-skin pixels 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w:t>
      </w:r>
      <w:r w:rsidR="00FF3804">
        <w:rPr>
          <w:rFonts w:ascii="Times New Roman" w:hAnsi="Times New Roman" w:cs="Times New Roman"/>
          <w:sz w:val="20"/>
          <w:szCs w:val="18"/>
        </w:rPr>
        <w:t>12</w:t>
      </w:r>
      <w:r w:rsidRPr="008B71A6">
        <w:rPr>
          <w:rFonts w:ascii="Times New Roman" w:hAnsi="Times New Roman" w:cs="Times New Roman"/>
          <w:sz w:val="20"/>
          <w:szCs w:val="18"/>
        </w:rPr>
        <w:t xml:space="preserve">, </w:t>
      </w:r>
      <w:r w:rsidR="00DD128C">
        <w:rPr>
          <w:rFonts w:ascii="Times New Roman" w:hAnsi="Times New Roman" w:cs="Times New Roman"/>
          <w:sz w:val="20"/>
          <w:szCs w:val="18"/>
        </w:rPr>
        <w:t>14</w:t>
      </w:r>
      <w:r w:rsidRPr="008B71A6">
        <w:rPr>
          <w:rFonts w:ascii="Times New Roman" w:hAnsi="Times New Roman" w:cs="Times New Roman"/>
          <w:sz w:val="20"/>
          <w:szCs w:val="18"/>
        </w:rPr>
        <w:t>]. Thus, take away the intensity V of the original color space and working in the chromatic color space (H, S) provides invariance against illumination situations. In [</w:t>
      </w:r>
      <w:r w:rsidR="00E27EFA">
        <w:rPr>
          <w:rFonts w:ascii="Times New Roman" w:hAnsi="Times New Roman" w:cs="Times New Roman"/>
          <w:sz w:val="20"/>
          <w:szCs w:val="18"/>
        </w:rPr>
        <w:t>13</w:t>
      </w:r>
      <w:r w:rsidRPr="008B71A6">
        <w:rPr>
          <w:rFonts w:ascii="Times New Roman" w:hAnsi="Times New Roman" w:cs="Times New Roman"/>
          <w:sz w:val="20"/>
          <w:szCs w:val="18"/>
        </w:rPr>
        <w:t xml:space="preserve">], it had been well-known that removal the Value (V) component and only using the Hue and Saturation components, can still permit for the detection 96.83% of the skin pixels. In my application, </w:t>
      </w:r>
      <w:r w:rsidR="003233B3">
        <w:rPr>
          <w:rFonts w:ascii="Times New Roman" w:hAnsi="Times New Roman" w:cs="Times New Roman"/>
          <w:sz w:val="20"/>
          <w:szCs w:val="18"/>
        </w:rPr>
        <w:t>I</w:t>
      </w:r>
      <w:r w:rsidRPr="008B71A6">
        <w:rPr>
          <w:rFonts w:ascii="Times New Roman" w:hAnsi="Times New Roman" w:cs="Times New Roman"/>
          <w:sz w:val="20"/>
          <w:szCs w:val="18"/>
        </w:rPr>
        <w:t xml:space="preserve"> use the hue, saturation, value (HSV) color model since it has shown to be one of the most adapted to skin-color detection [</w:t>
      </w:r>
      <w:r w:rsidR="00C06598">
        <w:rPr>
          <w:rFonts w:ascii="Times New Roman" w:hAnsi="Times New Roman" w:cs="Times New Roman"/>
          <w:sz w:val="20"/>
          <w:szCs w:val="18"/>
        </w:rPr>
        <w:t>15</w:t>
      </w:r>
      <w:r w:rsidRPr="008B71A6">
        <w:rPr>
          <w:rFonts w:ascii="Times New Roman" w:hAnsi="Times New Roman" w:cs="Times New Roman"/>
          <w:sz w:val="20"/>
          <w:szCs w:val="18"/>
        </w:rPr>
        <w:t>]. It is also well-matched with the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are removed from contour comparable with the loaded hand postures prototype contours. </w:t>
      </w:r>
    </w:p>
    <w:p w14:paraId="5F83F44E" w14:textId="6FC8BE3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w:t>
      </w:r>
      <w:r w:rsidR="00846C9E">
        <w:rPr>
          <w:rFonts w:ascii="Times New Roman" w:hAnsi="Times New Roman" w:cs="Times New Roman"/>
          <w:sz w:val="20"/>
          <w:szCs w:val="18"/>
        </w:rPr>
        <w:t>16</w:t>
      </w:r>
      <w:r w:rsidRPr="008B71A6">
        <w:rPr>
          <w:rFonts w:ascii="Times New Roman" w:hAnsi="Times New Roman" w:cs="Times New Roman"/>
          <w:sz w:val="20"/>
          <w:szCs w:val="18"/>
        </w:rPr>
        <w:t>]. Hue (H) is a section that characterizes a pure color such as pure yellow, orange or red, whereas saturation (S) provides a measure of the degree to which a pure color diluted by white light [</w:t>
      </w:r>
      <w:r w:rsidR="007D1F26">
        <w:rPr>
          <w:rFonts w:ascii="Times New Roman" w:hAnsi="Times New Roman" w:cs="Times New Roman"/>
          <w:sz w:val="20"/>
          <w:szCs w:val="18"/>
        </w:rPr>
        <w:t>17</w:t>
      </w:r>
      <w:r w:rsidRPr="008B71A6">
        <w:rPr>
          <w:rFonts w:ascii="Times New Roman" w:hAnsi="Times New Roman" w:cs="Times New Roman"/>
          <w:sz w:val="20"/>
          <w:szCs w:val="18"/>
        </w:rPr>
        <w:t>]. Value (V) attempts to represent brightness along the gray axis such as white to black, but since brightness is subjective, it is thus difficult to measure [</w:t>
      </w:r>
      <w:r w:rsidR="007D1F26">
        <w:rPr>
          <w:rFonts w:ascii="Times New Roman" w:hAnsi="Times New Roman" w:cs="Times New Roman"/>
          <w:sz w:val="20"/>
          <w:szCs w:val="18"/>
        </w:rPr>
        <w:t>17</w:t>
      </w:r>
      <w:r w:rsidRPr="008B71A6">
        <w:rPr>
          <w:rFonts w:ascii="Times New Roman" w:hAnsi="Times New Roman" w:cs="Times New Roman"/>
          <w:sz w:val="20"/>
          <w:szCs w:val="18"/>
        </w:rPr>
        <w:t>].</w:t>
      </w:r>
    </w:p>
    <w:p w14:paraId="64404DDE" w14:textId="03963C4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9D20A3">
        <w:rPr>
          <w:rFonts w:ascii="Times New Roman" w:hAnsi="Times New Roman" w:cs="Times New Roman"/>
          <w:sz w:val="20"/>
          <w:szCs w:val="18"/>
        </w:rPr>
        <w:t>18</w:t>
      </w:r>
      <w:r w:rsidRPr="008B71A6">
        <w:rPr>
          <w:rFonts w:ascii="Times New Roman" w:hAnsi="Times New Roman" w:cs="Times New Roman"/>
          <w:sz w:val="20"/>
          <w:szCs w:val="18"/>
        </w:rPr>
        <w:t xml:space="preserve">] and Figure </w:t>
      </w:r>
      <w:r w:rsidR="00F20204">
        <w:rPr>
          <w:rFonts w:ascii="Times New Roman" w:hAnsi="Times New Roman" w:cs="Times New Roman"/>
          <w:sz w:val="20"/>
          <w:szCs w:val="18"/>
        </w:rPr>
        <w:t>6</w:t>
      </w:r>
      <w:r w:rsidRPr="008B71A6">
        <w:rPr>
          <w:rFonts w:ascii="Times New Roman" w:hAnsi="Times New Roman" w:cs="Times New Roman"/>
          <w:sz w:val="20"/>
          <w:szCs w:val="18"/>
        </w:rPr>
        <w:t>, Hue is estimated in HSV color space by a position with Red starting at 0, Green at 120 and Blue at 240 degrees. The black mark in the diagram at the lower left on the screen determines the hue angle.</w:t>
      </w:r>
    </w:p>
    <w:p w14:paraId="793BFEF4" w14:textId="039A0400" w:rsidR="008B71A6" w:rsidRPr="008B71A6" w:rsidRDefault="008B71A6" w:rsidP="008B71A6">
      <w:pPr>
        <w:spacing w:line="240" w:lineRule="auto"/>
        <w:rPr>
          <w:rFonts w:ascii="Times New Roman" w:hAnsi="Times New Roman" w:cs="Times New Roman"/>
          <w:sz w:val="20"/>
          <w:szCs w:val="18"/>
        </w:rPr>
      </w:pPr>
      <w:r w:rsidRPr="008B71A6">
        <w:rPr>
          <w:rFonts w:ascii="Times New Roman" w:hAnsi="Times New Roman" w:cs="Times New Roman"/>
          <w:sz w:val="20"/>
          <w:szCs w:val="18"/>
        </w:rPr>
        <w:lastRenderedPageBreak/>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r w:rsidRPr="008B71A6">
        <w:rPr>
          <w:rFonts w:ascii="Times New Roman" w:hAnsi="Times New Roman" w:cs="Times New Roman"/>
          <w:noProof/>
          <w:sz w:val="20"/>
          <w:szCs w:val="18"/>
        </w:rPr>
        <w:drawing>
          <wp:inline distT="0" distB="0" distL="0" distR="0" wp14:anchorId="099AA7FE" wp14:editId="53CEAB68">
            <wp:extent cx="2639857" cy="2605977"/>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843" cy="2690860"/>
                    </a:xfrm>
                    <a:prstGeom prst="rect">
                      <a:avLst/>
                    </a:prstGeom>
                    <a:noFill/>
                    <a:ln>
                      <a:noFill/>
                    </a:ln>
                  </pic:spPr>
                </pic:pic>
              </a:graphicData>
            </a:graphic>
          </wp:inline>
        </w:drawing>
      </w:r>
    </w:p>
    <w:p w14:paraId="0DB0D041" w14:textId="1864D576" w:rsidR="008B71A6" w:rsidRPr="00127E88" w:rsidRDefault="008B71A6" w:rsidP="008B71A6">
      <w:pPr>
        <w:spacing w:line="240" w:lineRule="auto"/>
        <w:jc w:val="both"/>
        <w:rPr>
          <w:rFonts w:ascii="Times New Roman" w:hAnsi="Times New Roman" w:cs="Times New Roman"/>
          <w:sz w:val="16"/>
          <w:szCs w:val="16"/>
          <w:lang w:val="en-US"/>
        </w:rPr>
      </w:pPr>
      <w:r w:rsidRPr="00127E88">
        <w:rPr>
          <w:rFonts w:ascii="Times New Roman" w:hAnsi="Times New Roman" w:cs="Times New Roman"/>
          <w:sz w:val="16"/>
          <w:szCs w:val="16"/>
          <w:lang w:val="en-US"/>
        </w:rPr>
        <w:t>Fig</w:t>
      </w:r>
      <w:r w:rsidR="00127E88">
        <w:rPr>
          <w:rFonts w:ascii="Times New Roman" w:hAnsi="Times New Roman" w:cs="Times New Roman"/>
          <w:sz w:val="16"/>
          <w:szCs w:val="16"/>
          <w:lang w:val="en-US"/>
        </w:rPr>
        <w:t>.</w:t>
      </w:r>
      <w:r w:rsidRPr="00127E88">
        <w:rPr>
          <w:rFonts w:ascii="Times New Roman" w:hAnsi="Times New Roman" w:cs="Times New Roman"/>
          <w:sz w:val="16"/>
          <w:szCs w:val="16"/>
          <w:lang w:val="en-US"/>
        </w:rPr>
        <w:t xml:space="preserve"> 6. HSV Color Space</w:t>
      </w:r>
      <w:r w:rsidR="009D20A3">
        <w:rPr>
          <w:rFonts w:ascii="Times New Roman" w:hAnsi="Times New Roman" w:cs="Times New Roman"/>
          <w:sz w:val="16"/>
          <w:szCs w:val="16"/>
          <w:lang w:val="en-US"/>
        </w:rPr>
        <w:t xml:space="preserve"> [18].</w:t>
      </w:r>
    </w:p>
    <w:p w14:paraId="5331F998" w14:textId="7075FB06"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FF3804">
        <w:rPr>
          <w:rFonts w:ascii="Times New Roman" w:hAnsi="Times New Roman" w:cs="Times New Roman"/>
          <w:sz w:val="20"/>
          <w:szCs w:val="18"/>
        </w:rPr>
        <w:t>12</w:t>
      </w:r>
      <w:r w:rsidRPr="008B71A6">
        <w:rPr>
          <w:rFonts w:ascii="Times New Roman" w:hAnsi="Times New Roman" w:cs="Times New Roman"/>
          <w:sz w:val="20"/>
          <w:szCs w:val="18"/>
        </w:rPr>
        <w:t>], the HSV model can be resulting from non-linear transformation from an RGB model according to the following calculations.</w:t>
      </w:r>
    </w:p>
    <w:p w14:paraId="3F412DF6" w14:textId="21FE11D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79DBDC8" wp14:editId="2AFF702D">
            <wp:extent cx="2237131" cy="16172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182" cy="1635369"/>
                    </a:xfrm>
                    <a:prstGeom prst="rect">
                      <a:avLst/>
                    </a:prstGeom>
                    <a:noFill/>
                    <a:ln>
                      <a:noFill/>
                    </a:ln>
                  </pic:spPr>
                </pic:pic>
              </a:graphicData>
            </a:graphic>
          </wp:inline>
        </w:drawing>
      </w:r>
    </w:p>
    <w:p w14:paraId="428D05DE" w14:textId="55FE5903" w:rsidR="008B71A6" w:rsidRPr="008B71A6" w:rsidRDefault="008B71A6" w:rsidP="008B71A6">
      <w:pPr>
        <w:spacing w:line="240" w:lineRule="auto"/>
        <w:jc w:val="both"/>
        <w:rPr>
          <w:rFonts w:ascii="Times New Roman" w:hAnsi="Times New Roman" w:cs="Times New Roman"/>
          <w:sz w:val="20"/>
          <w:szCs w:val="18"/>
        </w:rPr>
      </w:pPr>
    </w:p>
    <w:p w14:paraId="3726E4C6" w14:textId="37F5501F"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As per a classification point of view, skin-color detection divided into two class problem: skin-pixel vs non-skin-pixel classification. Currently, there are different known classification approaches exits such as thresholding, Gaussian classifier, and multilayer perceptron [</w:t>
      </w:r>
      <w:r w:rsidR="00414757">
        <w:rPr>
          <w:rFonts w:ascii="Times New Roman" w:hAnsi="Times New Roman" w:cs="Times New Roman"/>
          <w:sz w:val="20"/>
          <w:szCs w:val="18"/>
        </w:rPr>
        <w:t>19</w:t>
      </w:r>
      <w:r w:rsidRPr="008B71A6">
        <w:rPr>
          <w:rFonts w:ascii="Times New Roman" w:hAnsi="Times New Roman" w:cs="Times New Roman"/>
          <w:sz w:val="20"/>
          <w:szCs w:val="18"/>
        </w:rPr>
        <w:t xml:space="preserve">, </w:t>
      </w:r>
      <w:r w:rsidR="00707288">
        <w:rPr>
          <w:rFonts w:ascii="Times New Roman" w:hAnsi="Times New Roman" w:cs="Times New Roman"/>
          <w:sz w:val="20"/>
          <w:szCs w:val="18"/>
        </w:rPr>
        <w:t>20</w:t>
      </w:r>
      <w:r w:rsidRPr="008B71A6">
        <w:rPr>
          <w:rFonts w:ascii="Times New Roman" w:hAnsi="Times New Roman" w:cs="Times New Roman"/>
          <w:sz w:val="20"/>
          <w:szCs w:val="18"/>
        </w:rPr>
        <w:t>].</w:t>
      </w:r>
    </w:p>
    <w:p w14:paraId="6A235293"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removed the Value (V) component. Usually, a pixel can be observed as being a skin-pixel when the following threshold values are synchronized satisfied: 0° &lt; H &lt; 20° and 75° &lt; S &lt; 190°. </w:t>
      </w:r>
    </w:p>
    <w:p w14:paraId="171E181C" w14:textId="1644E8D9"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Contour Comparisons </w:t>
      </w:r>
    </w:p>
    <w:p w14:paraId="788FA55D" w14:textId="149E3FB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w:t>
      </w:r>
      <w:r w:rsidR="00A23E03">
        <w:rPr>
          <w:rFonts w:ascii="Times New Roman" w:hAnsi="Times New Roman" w:cs="Times New Roman"/>
          <w:sz w:val="20"/>
          <w:szCs w:val="18"/>
        </w:rPr>
        <w:t>7</w:t>
      </w:r>
      <w:r w:rsidRPr="008B71A6">
        <w:rPr>
          <w:rFonts w:ascii="Times New Roman" w:hAnsi="Times New Roman" w:cs="Times New Roman"/>
          <w:sz w:val="20"/>
          <w:szCs w:val="18"/>
        </w:rPr>
        <w:t xml:space="preserve">. After that stored images will further be used to extract the features needed to recognize the hand </w:t>
      </w:r>
      <w:r w:rsidR="00002825">
        <w:rPr>
          <w:rFonts w:ascii="Times New Roman" w:hAnsi="Times New Roman" w:cs="Times New Roman"/>
          <w:sz w:val="20"/>
          <w:szCs w:val="18"/>
        </w:rPr>
        <w:t>gestures</w:t>
      </w:r>
      <w:r w:rsidRPr="008B71A6">
        <w:rPr>
          <w:rFonts w:ascii="Times New Roman" w:hAnsi="Times New Roman" w:cs="Times New Roman"/>
          <w:sz w:val="20"/>
          <w:szCs w:val="18"/>
        </w:rPr>
        <w:t xml:space="preserve"> in the testing stage</w:t>
      </w:r>
      <w:r w:rsidR="00B013E4">
        <w:rPr>
          <w:rFonts w:ascii="Times New Roman" w:hAnsi="Times New Roman" w:cs="Times New Roman"/>
          <w:sz w:val="20"/>
          <w:szCs w:val="18"/>
        </w:rPr>
        <w:t>.</w:t>
      </w:r>
    </w:p>
    <w:tbl>
      <w:tblPr>
        <w:tblStyle w:val="TableGrid"/>
        <w:tblW w:w="0" w:type="auto"/>
        <w:tblLook w:val="04A0" w:firstRow="1" w:lastRow="0" w:firstColumn="1" w:lastColumn="0" w:noHBand="0" w:noVBand="1"/>
      </w:tblPr>
      <w:tblGrid>
        <w:gridCol w:w="972"/>
        <w:gridCol w:w="972"/>
        <w:gridCol w:w="972"/>
        <w:gridCol w:w="1266"/>
      </w:tblGrid>
      <w:tr w:rsidR="008B71A6" w:rsidRPr="008B71A6" w14:paraId="635C0B53" w14:textId="77777777" w:rsidTr="008B71A6">
        <w:trPr>
          <w:trHeight w:val="626"/>
        </w:trPr>
        <w:tc>
          <w:tcPr>
            <w:tcW w:w="972" w:type="dxa"/>
          </w:tcPr>
          <w:p w14:paraId="39C7CDA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lastRenderedPageBreak/>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72" w:type="dxa"/>
          </w:tcPr>
          <w:p w14:paraId="41297D06"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72" w:type="dxa"/>
          </w:tcPr>
          <w:p w14:paraId="6FAE249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119" w:type="dxa"/>
          </w:tcPr>
          <w:p w14:paraId="06BEDE1F"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1EAF5A97" w:rsidR="008B71A6" w:rsidRPr="00292006" w:rsidRDefault="008B71A6" w:rsidP="008B71A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7: Images of detected hand postures.</w:t>
      </w:r>
    </w:p>
    <w:p w14:paraId="21D87F5C" w14:textId="022D6542" w:rsid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If there is both hand gesture in the image, my system will substitute in detecting one of the two hands for every frame captured because the Open Computer vision function </w:t>
      </w:r>
      <w:proofErr w:type="spellStart"/>
      <w:r w:rsidRPr="008B71A6">
        <w:rPr>
          <w:rFonts w:ascii="Times New Roman" w:hAnsi="Times New Roman" w:cs="Times New Roman"/>
          <w:sz w:val="20"/>
          <w:szCs w:val="18"/>
        </w:rPr>
        <w:t>cvBoundingRect</w:t>
      </w:r>
      <w:proofErr w:type="spellEnd"/>
      <w:r w:rsidRPr="008B71A6">
        <w:rPr>
          <w:rFonts w:ascii="Times New Roman" w:hAnsi="Times New Roman" w:cs="Times New Roman"/>
          <w:sz w:val="20"/>
          <w:szCs w:val="18"/>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p w14:paraId="7B65D3F3" w14:textId="0C4E085A" w:rsidR="002C7A45" w:rsidRPr="0053126C" w:rsidRDefault="00EE359C" w:rsidP="0053126C">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53126C">
        <w:rPr>
          <w:rFonts w:ascii="Times New Roman" w:eastAsia="SimSun" w:hAnsi="Times New Roman" w:cs="Times New Roman"/>
          <w:smallCaps/>
          <w:noProof/>
          <w:sz w:val="20"/>
          <w:szCs w:val="20"/>
          <w:lang w:val="en-US"/>
        </w:rPr>
        <w:t>Method</w:t>
      </w:r>
    </w:p>
    <w:p w14:paraId="0115501D" w14:textId="30593BE7"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Our overarching approach was on of basic </w:t>
      </w:r>
      <w:r w:rsidRPr="002C7A45">
        <w:rPr>
          <w:rFonts w:ascii="Times New Roman" w:hAnsi="Times New Roman" w:cs="Times New Roman"/>
          <w:sz w:val="20"/>
          <w:szCs w:val="18"/>
        </w:rPr>
        <w:t>Supervised learning method is more commonly used. This method needs training data with specific format. Each instance must have assigned label. These labels make available supervision for the learning algorithm. Training process of supervised learning is constructed on the following principle. First, the training data are fed into the model to produce estimate of output. This estimate is compared to the assigned label of the training data in order to evaluation model error. Based on this error the learning algorithm alters model’s parameters in order to reduce it.</w:t>
      </w:r>
    </w:p>
    <w:p w14:paraId="6A5BC902" w14:textId="14A778CE" w:rsidR="005623A2" w:rsidRPr="0053126C" w:rsidRDefault="0053126C" w:rsidP="0053126C">
      <w:pPr>
        <w:spacing w:line="240" w:lineRule="auto"/>
        <w:jc w:val="both"/>
        <w:rPr>
          <w:rFonts w:ascii="Times New Roman" w:hAnsi="Times New Roman" w:cs="Times New Roman"/>
          <w:i/>
          <w:sz w:val="20"/>
          <w:szCs w:val="18"/>
        </w:rPr>
      </w:pPr>
      <w:r w:rsidRPr="0053126C">
        <w:rPr>
          <w:rFonts w:ascii="Times New Roman" w:hAnsi="Times New Roman" w:cs="Times New Roman"/>
          <w:i/>
          <w:sz w:val="20"/>
          <w:szCs w:val="18"/>
        </w:rPr>
        <w:t xml:space="preserve">A. </w:t>
      </w:r>
      <w:r w:rsidR="005623A2" w:rsidRPr="0053126C">
        <w:rPr>
          <w:rFonts w:ascii="Times New Roman" w:hAnsi="Times New Roman" w:cs="Times New Roman"/>
          <w:i/>
          <w:sz w:val="20"/>
          <w:szCs w:val="18"/>
        </w:rPr>
        <w:t>Architecture</w:t>
      </w:r>
    </w:p>
    <w:p w14:paraId="3938AB02" w14:textId="1A4ED6B2" w:rsidR="001147DD" w:rsidRDefault="005F2DDE" w:rsidP="000A63DC">
      <w:pPr>
        <w:jc w:val="both"/>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 of two convolution layer and each layer has their own max pooling layer</w:t>
      </w:r>
      <w:r w:rsidR="00537D31">
        <w:rPr>
          <w:rFonts w:ascii="Times New Roman" w:hAnsi="Times New Roman" w:cs="Times New Roman"/>
          <w:sz w:val="20"/>
          <w:szCs w:val="18"/>
        </w:rPr>
        <w:t xml:space="preserve"> and one group of fully connected layer followed by a dropout layer and output layer.</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4A034F36">
            <wp:extent cx="2572603" cy="3227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4917" cy="3229904"/>
                    </a:xfrm>
                    <a:prstGeom prst="rect">
                      <a:avLst/>
                    </a:prstGeom>
                    <a:noFill/>
                    <a:ln>
                      <a:noFill/>
                    </a:ln>
                  </pic:spPr>
                </pic:pic>
              </a:graphicData>
            </a:graphic>
          </wp:inline>
        </w:drawing>
      </w:r>
    </w:p>
    <w:p w14:paraId="6438D560" w14:textId="4E6D3607" w:rsidR="00827B52" w:rsidRPr="00292006" w:rsidRDefault="00827B52" w:rsidP="0029200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8</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CNN network architecture for Alphabets</w:t>
      </w:r>
      <w:r w:rsidR="00292006">
        <w:rPr>
          <w:rFonts w:ascii="Times New Roman" w:hAnsi="Times New Roman" w:cs="Times New Roman"/>
          <w:sz w:val="16"/>
          <w:szCs w:val="16"/>
          <w:lang w:val="en-US"/>
        </w:rPr>
        <w:t>.</w:t>
      </w:r>
    </w:p>
    <w:p w14:paraId="51C13354" w14:textId="32F6E092" w:rsidR="00B568EC" w:rsidRPr="00C60DFE" w:rsidRDefault="00C60DFE" w:rsidP="00B568EC">
      <w:pPr>
        <w:jc w:val="both"/>
        <w:rPr>
          <w:rFonts w:ascii="Times New Roman" w:hAnsi="Times New Roman" w:cs="Times New Roman"/>
          <w:i/>
          <w:sz w:val="20"/>
          <w:szCs w:val="18"/>
        </w:rPr>
      </w:pPr>
      <w:r w:rsidRPr="00C60DFE">
        <w:rPr>
          <w:rFonts w:ascii="Times New Roman" w:hAnsi="Times New Roman" w:cs="Times New Roman"/>
          <w:i/>
          <w:sz w:val="20"/>
          <w:szCs w:val="18"/>
        </w:rPr>
        <w:t>B.</w:t>
      </w:r>
      <w:r w:rsidR="00B568EC" w:rsidRPr="00C60DFE">
        <w:rPr>
          <w:rFonts w:ascii="Times New Roman" w:hAnsi="Times New Roman" w:cs="Times New Roman"/>
          <w:i/>
          <w:sz w:val="20"/>
          <w:szCs w:val="18"/>
        </w:rPr>
        <w:t xml:space="preserve"> Hardware and Software Configuration</w:t>
      </w:r>
    </w:p>
    <w:p w14:paraId="7BDAF0E8" w14:textId="77777777"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lastRenderedPageBreak/>
        <w:t xml:space="preserve">Training of Neural Networks notoriously computational expensive and it required a lot of resources. From bottom level perspective it translates into many multiplications of matrices. Modern Central Processing Units (CPUs) are not made of such computations and therefore are not very efficient. On the other hand, modern GPUs are designed to preform exactly these operations.  </w:t>
      </w:r>
    </w:p>
    <w:p w14:paraId="1958FADB" w14:textId="43D00048"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At present on the market there are two main parallel computing platforms CUDA and OpenCL. They both have their own advantage and disadvantage, but the major difference is that CUDA is proprietary, while OpenCL is available free. This divide translates into hardware productions as well. CUDA is mostly supported by NVIDIA and OpenCL is support by AMD. NVIDIA with its CUDA platform is presently leader in the domain of deep learning. Therefore, for training of CNN models was selected GPU from NVIDIA. Selected training model was GIGA BYTE GeForce GTX 1080. Details information about hardware configuration is in Table </w:t>
      </w:r>
      <w:r w:rsidR="003246B7">
        <w:rPr>
          <w:rFonts w:ascii="Times New Roman" w:hAnsi="Times New Roman" w:cs="Times New Roman"/>
          <w:sz w:val="20"/>
          <w:szCs w:val="18"/>
        </w:rPr>
        <w:t>2</w:t>
      </w:r>
      <w:r w:rsidRPr="00B568EC">
        <w:rPr>
          <w:rFonts w:ascii="Times New Roman" w:hAnsi="Times New Roman" w:cs="Times New Roman"/>
          <w:sz w:val="20"/>
          <w:szCs w:val="18"/>
        </w:rPr>
        <w:t>.</w:t>
      </w:r>
    </w:p>
    <w:p w14:paraId="059C5FBB" w14:textId="7EE08EC2" w:rsidR="00B568EC" w:rsidRPr="00667675" w:rsidRDefault="00B568EC" w:rsidP="00667675">
      <w:pPr>
        <w:pStyle w:val="tablehead"/>
        <w:tabs>
          <w:tab w:val="num" w:pos="1080"/>
        </w:tabs>
      </w:pPr>
      <w:r w:rsidRPr="00667675">
        <w:t xml:space="preserve">Table </w:t>
      </w:r>
      <w:r w:rsidR="00667675" w:rsidRPr="00667675">
        <w:t>II</w:t>
      </w:r>
      <w:r w:rsidR="003246B7" w:rsidRPr="00667675">
        <w:t>:</w:t>
      </w:r>
      <w:r w:rsidRPr="00667675">
        <w:t xml:space="preserve"> Hardware Configuration</w:t>
      </w:r>
    </w:p>
    <w:tbl>
      <w:tblPr>
        <w:tblStyle w:val="TableGrid"/>
        <w:tblW w:w="0" w:type="auto"/>
        <w:tblLook w:val="04A0" w:firstRow="1" w:lastRow="0" w:firstColumn="1" w:lastColumn="0" w:noHBand="0" w:noVBand="1"/>
      </w:tblPr>
      <w:tblGrid>
        <w:gridCol w:w="2340"/>
        <w:gridCol w:w="3843"/>
      </w:tblGrid>
      <w:tr w:rsidR="00B568EC" w:rsidRPr="00B568EC" w14:paraId="3D394E4C" w14:textId="77777777" w:rsidTr="00B568EC">
        <w:trPr>
          <w:trHeight w:val="425"/>
        </w:trPr>
        <w:tc>
          <w:tcPr>
            <w:tcW w:w="2340" w:type="dxa"/>
          </w:tcPr>
          <w:p w14:paraId="5B1136F0" w14:textId="77777777" w:rsidR="00B568EC" w:rsidRPr="00667675" w:rsidRDefault="00B568EC" w:rsidP="00667675">
            <w:pPr>
              <w:pStyle w:val="tablecopy"/>
            </w:pPr>
            <w:r w:rsidRPr="00667675">
              <w:t>GPU</w:t>
            </w:r>
          </w:p>
        </w:tc>
        <w:tc>
          <w:tcPr>
            <w:tcW w:w="3843" w:type="dxa"/>
          </w:tcPr>
          <w:p w14:paraId="3E758342" w14:textId="77777777" w:rsidR="00B568EC" w:rsidRPr="00667675" w:rsidRDefault="00B568EC" w:rsidP="00667675">
            <w:pPr>
              <w:pStyle w:val="tablecopy"/>
            </w:pPr>
            <w:r w:rsidRPr="00667675">
              <w:t>GeForce GTX 1080 4GB</w:t>
            </w:r>
          </w:p>
        </w:tc>
      </w:tr>
      <w:tr w:rsidR="00B568EC" w:rsidRPr="00B568EC" w14:paraId="67E2EA0A" w14:textId="77777777" w:rsidTr="00B568EC">
        <w:trPr>
          <w:trHeight w:val="425"/>
        </w:trPr>
        <w:tc>
          <w:tcPr>
            <w:tcW w:w="2340" w:type="dxa"/>
          </w:tcPr>
          <w:p w14:paraId="5A7D92D9" w14:textId="77777777" w:rsidR="00B568EC" w:rsidRPr="00667675" w:rsidRDefault="00B568EC" w:rsidP="00667675">
            <w:pPr>
              <w:pStyle w:val="tablecopy"/>
            </w:pPr>
            <w:r w:rsidRPr="00667675">
              <w:t>CPU</w:t>
            </w:r>
          </w:p>
        </w:tc>
        <w:tc>
          <w:tcPr>
            <w:tcW w:w="3843" w:type="dxa"/>
          </w:tcPr>
          <w:p w14:paraId="1E77757C" w14:textId="77777777" w:rsidR="00B568EC" w:rsidRPr="00667675" w:rsidRDefault="00B568EC" w:rsidP="00667675">
            <w:pPr>
              <w:pStyle w:val="tablecopy"/>
            </w:pPr>
            <w:r w:rsidRPr="00667675">
              <w:t xml:space="preserve">Intel(R) </w:t>
            </w:r>
            <w:proofErr w:type="gramStart"/>
            <w:r w:rsidRPr="00667675">
              <w:t>Core(</w:t>
            </w:r>
            <w:proofErr w:type="gramEnd"/>
            <w:r w:rsidRPr="00667675">
              <w:t xml:space="preserve">TM) i7-8550 CPU @ 2.00GHz </w:t>
            </w:r>
          </w:p>
        </w:tc>
      </w:tr>
      <w:tr w:rsidR="00B568EC" w:rsidRPr="00B568EC" w14:paraId="03DDD339" w14:textId="77777777" w:rsidTr="00B568EC">
        <w:trPr>
          <w:trHeight w:val="425"/>
        </w:trPr>
        <w:tc>
          <w:tcPr>
            <w:tcW w:w="2340" w:type="dxa"/>
          </w:tcPr>
          <w:p w14:paraId="0739733A" w14:textId="77777777" w:rsidR="00B568EC" w:rsidRPr="00667675" w:rsidRDefault="00B568EC" w:rsidP="00667675">
            <w:pPr>
              <w:pStyle w:val="tablecopy"/>
            </w:pPr>
            <w:r w:rsidRPr="00667675">
              <w:t>Memory</w:t>
            </w:r>
          </w:p>
        </w:tc>
        <w:tc>
          <w:tcPr>
            <w:tcW w:w="3843" w:type="dxa"/>
          </w:tcPr>
          <w:p w14:paraId="420639A2" w14:textId="77777777" w:rsidR="00B568EC" w:rsidRPr="00667675" w:rsidRDefault="00B568EC" w:rsidP="00667675">
            <w:pPr>
              <w:pStyle w:val="tablecopy"/>
            </w:pPr>
            <w:r w:rsidRPr="00667675">
              <w:t>DIMM 1333MHz 8GB</w:t>
            </w:r>
          </w:p>
        </w:tc>
      </w:tr>
    </w:tbl>
    <w:p w14:paraId="6FFCDD3D" w14:textId="77777777" w:rsidR="00B568EC" w:rsidRPr="00B568EC" w:rsidRDefault="00B568EC" w:rsidP="00B568EC">
      <w:pPr>
        <w:jc w:val="both"/>
        <w:rPr>
          <w:rFonts w:ascii="Times New Roman" w:hAnsi="Times New Roman" w:cs="Times New Roman"/>
          <w:sz w:val="20"/>
          <w:szCs w:val="18"/>
        </w:rPr>
      </w:pPr>
    </w:p>
    <w:p w14:paraId="52C05B74" w14:textId="6F0B51B4"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From the list of considered software tool was selected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The reason being that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satisfied all consideration factors and because it was written in python which was most aware to the me. Support of efficient GPU in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is relying on either Tensor flow or Theano back-end. From the different user perspective, it doesn’t really mater either way, but Tensor flow was selected because it was observed as faster of the two. GPU-accelerated library package of primitives for deep neural networks. Details information about software configuration is brief in table</w:t>
      </w:r>
      <w:r w:rsidR="007641A9">
        <w:rPr>
          <w:rFonts w:ascii="Times New Roman" w:hAnsi="Times New Roman" w:cs="Times New Roman"/>
          <w:sz w:val="20"/>
          <w:szCs w:val="18"/>
        </w:rPr>
        <w:t xml:space="preserve"> 3.</w:t>
      </w:r>
    </w:p>
    <w:p w14:paraId="3881595E" w14:textId="4F3BEA0D" w:rsidR="00B568EC" w:rsidRPr="00667675" w:rsidRDefault="00B568EC" w:rsidP="00667675">
      <w:pPr>
        <w:pStyle w:val="tablehead"/>
        <w:tabs>
          <w:tab w:val="num" w:pos="1080"/>
        </w:tabs>
      </w:pPr>
      <w:r w:rsidRPr="00667675">
        <w:t>Table</w:t>
      </w:r>
      <w:r w:rsidR="00667675" w:rsidRPr="00667675">
        <w:t xml:space="preserve"> III</w:t>
      </w:r>
      <w:r w:rsidR="007641A9" w:rsidRPr="00667675">
        <w:t>:</w:t>
      </w:r>
      <w:r w:rsidRPr="00667675">
        <w:t xml:space="preserve"> Software Configuration</w:t>
      </w:r>
    </w:p>
    <w:tbl>
      <w:tblPr>
        <w:tblStyle w:val="TableGrid"/>
        <w:tblW w:w="0" w:type="auto"/>
        <w:tblLook w:val="04A0" w:firstRow="1" w:lastRow="0" w:firstColumn="1" w:lastColumn="0" w:noHBand="0" w:noVBand="1"/>
      </w:tblPr>
      <w:tblGrid>
        <w:gridCol w:w="2995"/>
        <w:gridCol w:w="2995"/>
      </w:tblGrid>
      <w:tr w:rsidR="00B568EC" w:rsidRPr="00B568EC" w14:paraId="7D64F16E" w14:textId="77777777" w:rsidTr="00B568EC">
        <w:trPr>
          <w:trHeight w:val="365"/>
        </w:trPr>
        <w:tc>
          <w:tcPr>
            <w:tcW w:w="2995" w:type="dxa"/>
          </w:tcPr>
          <w:p w14:paraId="554E3806" w14:textId="77777777" w:rsidR="00B568EC" w:rsidRPr="00667675" w:rsidRDefault="00B568EC" w:rsidP="00667675">
            <w:pPr>
              <w:pStyle w:val="tablecopy"/>
            </w:pPr>
            <w:proofErr w:type="spellStart"/>
            <w:r w:rsidRPr="00667675">
              <w:t>Keras</w:t>
            </w:r>
            <w:proofErr w:type="spellEnd"/>
          </w:p>
        </w:tc>
        <w:tc>
          <w:tcPr>
            <w:tcW w:w="2995" w:type="dxa"/>
          </w:tcPr>
          <w:p w14:paraId="34C825F5" w14:textId="77777777" w:rsidR="00B568EC" w:rsidRPr="00667675" w:rsidRDefault="00B568EC" w:rsidP="00667675">
            <w:pPr>
              <w:pStyle w:val="tablecopy"/>
            </w:pPr>
            <w:r w:rsidRPr="00667675">
              <w:t>2.04</w:t>
            </w:r>
          </w:p>
        </w:tc>
      </w:tr>
      <w:tr w:rsidR="00B568EC" w:rsidRPr="00B568EC" w14:paraId="0559484A" w14:textId="77777777" w:rsidTr="00B568EC">
        <w:trPr>
          <w:trHeight w:val="365"/>
        </w:trPr>
        <w:tc>
          <w:tcPr>
            <w:tcW w:w="2995" w:type="dxa"/>
          </w:tcPr>
          <w:p w14:paraId="248F0977" w14:textId="77777777" w:rsidR="00B568EC" w:rsidRPr="00667675" w:rsidRDefault="00B568EC" w:rsidP="00667675">
            <w:pPr>
              <w:pStyle w:val="tablecopy"/>
            </w:pPr>
            <w:proofErr w:type="spellStart"/>
            <w:r w:rsidRPr="00667675">
              <w:t>Tensorflow</w:t>
            </w:r>
            <w:proofErr w:type="spellEnd"/>
          </w:p>
        </w:tc>
        <w:tc>
          <w:tcPr>
            <w:tcW w:w="2995" w:type="dxa"/>
          </w:tcPr>
          <w:p w14:paraId="1E6AE17D" w14:textId="77777777" w:rsidR="00B568EC" w:rsidRPr="00667675" w:rsidRDefault="00B568EC" w:rsidP="00667675">
            <w:pPr>
              <w:pStyle w:val="tablecopy"/>
            </w:pPr>
            <w:r w:rsidRPr="00667675">
              <w:t>1.1.0</w:t>
            </w:r>
          </w:p>
        </w:tc>
      </w:tr>
      <w:tr w:rsidR="00B568EC" w:rsidRPr="00B568EC" w14:paraId="4D482BE2" w14:textId="77777777" w:rsidTr="00B568EC">
        <w:trPr>
          <w:trHeight w:val="365"/>
        </w:trPr>
        <w:tc>
          <w:tcPr>
            <w:tcW w:w="2995" w:type="dxa"/>
          </w:tcPr>
          <w:p w14:paraId="4D36E41F" w14:textId="77777777" w:rsidR="00B568EC" w:rsidRPr="00667675" w:rsidRDefault="00B568EC" w:rsidP="00667675">
            <w:pPr>
              <w:pStyle w:val="tablecopy"/>
            </w:pPr>
            <w:r w:rsidRPr="00667675">
              <w:t>CUDA</w:t>
            </w:r>
          </w:p>
        </w:tc>
        <w:tc>
          <w:tcPr>
            <w:tcW w:w="2995" w:type="dxa"/>
          </w:tcPr>
          <w:p w14:paraId="4DDA5DAA" w14:textId="77777777" w:rsidR="00B568EC" w:rsidRPr="00667675" w:rsidRDefault="00B568EC" w:rsidP="00667675">
            <w:pPr>
              <w:pStyle w:val="tablecopy"/>
            </w:pPr>
            <w:r w:rsidRPr="00667675">
              <w:t>7.5</w:t>
            </w:r>
          </w:p>
        </w:tc>
      </w:tr>
      <w:tr w:rsidR="00B568EC" w:rsidRPr="00B568EC" w14:paraId="0DD83BF5" w14:textId="77777777" w:rsidTr="00B568EC">
        <w:trPr>
          <w:trHeight w:val="365"/>
        </w:trPr>
        <w:tc>
          <w:tcPr>
            <w:tcW w:w="2995" w:type="dxa"/>
          </w:tcPr>
          <w:p w14:paraId="64C850DF" w14:textId="77777777" w:rsidR="00B568EC" w:rsidRPr="00667675" w:rsidRDefault="00B568EC" w:rsidP="00667675">
            <w:pPr>
              <w:pStyle w:val="tablecopy"/>
            </w:pPr>
            <w:r w:rsidRPr="00667675">
              <w:t>Python</w:t>
            </w:r>
          </w:p>
        </w:tc>
        <w:tc>
          <w:tcPr>
            <w:tcW w:w="2995" w:type="dxa"/>
          </w:tcPr>
          <w:p w14:paraId="73D357B2" w14:textId="77777777" w:rsidR="00B568EC" w:rsidRPr="00667675" w:rsidRDefault="00B568EC" w:rsidP="00667675">
            <w:pPr>
              <w:pStyle w:val="tablecopy"/>
            </w:pPr>
            <w:r w:rsidRPr="00667675">
              <w:t>3.53</w:t>
            </w:r>
          </w:p>
        </w:tc>
      </w:tr>
      <w:tr w:rsidR="00B568EC" w:rsidRPr="00B568EC" w14:paraId="2B2042B3" w14:textId="77777777" w:rsidTr="00B568EC">
        <w:trPr>
          <w:trHeight w:val="365"/>
        </w:trPr>
        <w:tc>
          <w:tcPr>
            <w:tcW w:w="2995" w:type="dxa"/>
          </w:tcPr>
          <w:p w14:paraId="3B80D5E2" w14:textId="77777777" w:rsidR="00B568EC" w:rsidRPr="00667675" w:rsidRDefault="00B568EC" w:rsidP="00667675">
            <w:pPr>
              <w:pStyle w:val="tablecopy"/>
            </w:pPr>
            <w:r w:rsidRPr="00667675">
              <w:t>Operating System</w:t>
            </w:r>
          </w:p>
        </w:tc>
        <w:tc>
          <w:tcPr>
            <w:tcW w:w="2995" w:type="dxa"/>
          </w:tcPr>
          <w:p w14:paraId="589A1B90" w14:textId="77777777" w:rsidR="00B568EC" w:rsidRPr="00667675" w:rsidRDefault="00B568EC" w:rsidP="00667675">
            <w:pPr>
              <w:pStyle w:val="tablecopy"/>
            </w:pPr>
            <w:r w:rsidRPr="00667675">
              <w:t>Window 10</w:t>
            </w:r>
          </w:p>
        </w:tc>
      </w:tr>
      <w:tr w:rsidR="00B568EC" w:rsidRPr="00B568EC" w14:paraId="0CC9145F" w14:textId="77777777" w:rsidTr="00B568EC">
        <w:trPr>
          <w:trHeight w:val="357"/>
        </w:trPr>
        <w:tc>
          <w:tcPr>
            <w:tcW w:w="2995" w:type="dxa"/>
          </w:tcPr>
          <w:p w14:paraId="0FAB8946" w14:textId="77777777" w:rsidR="00B568EC" w:rsidRPr="00667675" w:rsidRDefault="00B568EC" w:rsidP="00667675">
            <w:pPr>
              <w:pStyle w:val="tablecopy"/>
            </w:pPr>
            <w:r w:rsidRPr="00667675">
              <w:t>Open CV</w:t>
            </w:r>
          </w:p>
        </w:tc>
        <w:tc>
          <w:tcPr>
            <w:tcW w:w="2995" w:type="dxa"/>
          </w:tcPr>
          <w:p w14:paraId="42BDF767" w14:textId="77777777" w:rsidR="00B568EC" w:rsidRPr="00667675" w:rsidRDefault="00B568EC" w:rsidP="00667675">
            <w:pPr>
              <w:pStyle w:val="tablecopy"/>
            </w:pPr>
            <w:r w:rsidRPr="00667675">
              <w:t>2.0</w:t>
            </w:r>
          </w:p>
        </w:tc>
      </w:tr>
    </w:tbl>
    <w:p w14:paraId="3959354E" w14:textId="627C3319" w:rsidR="00B568EC" w:rsidRPr="001147DD" w:rsidRDefault="00B568EC" w:rsidP="001147DD">
      <w:pPr>
        <w:rPr>
          <w:rFonts w:ascii="Times New Roman" w:hAnsi="Times New Roman" w:cs="Times New Roman"/>
          <w:sz w:val="20"/>
          <w:szCs w:val="18"/>
        </w:rPr>
      </w:pPr>
    </w:p>
    <w:p w14:paraId="026601E2" w14:textId="1834CFCB" w:rsidR="00EE359C" w:rsidRPr="00C60DFE" w:rsidRDefault="00EE359C"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Result</w:t>
      </w:r>
    </w:p>
    <w:p w14:paraId="48D9AA55" w14:textId="31783983" w:rsidR="0093278A" w:rsidRPr="00007490" w:rsidRDefault="00AE50A0" w:rsidP="008B71A6">
      <w:pPr>
        <w:spacing w:line="240" w:lineRule="auto"/>
        <w:jc w:val="both"/>
        <w:rPr>
          <w:rFonts w:ascii="Times New Roman" w:hAnsi="Times New Roman" w:cs="Times New Roman"/>
          <w:sz w:val="20"/>
          <w:szCs w:val="20"/>
        </w:rPr>
      </w:pPr>
      <w:r>
        <w:rPr>
          <w:rFonts w:ascii="Times New Roman" w:hAnsi="Times New Roman" w:cs="Times New Roman"/>
          <w:sz w:val="20"/>
          <w:szCs w:val="18"/>
        </w:rPr>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r w:rsidR="00ED5D42" w:rsidRPr="00437C2D">
        <w:rPr>
          <w:rFonts w:ascii="Times New Roman" w:hAnsi="Times New Roman" w:cs="Times New Roman"/>
          <w:sz w:val="20"/>
          <w:szCs w:val="18"/>
        </w:rPr>
        <w:t>we</w:t>
      </w:r>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w:t>
      </w:r>
      <w:r w:rsidR="00506603">
        <w:rPr>
          <w:rFonts w:ascii="Times New Roman" w:hAnsi="Times New Roman" w:cs="Times New Roman"/>
          <w:sz w:val="20"/>
          <w:szCs w:val="18"/>
        </w:rPr>
        <w:t xml:space="preserve"> </w:t>
      </w:r>
      <w:r w:rsidR="00437C2D">
        <w:rPr>
          <w:rFonts w:ascii="Times New Roman" w:hAnsi="Times New Roman" w:cs="Times New Roman"/>
          <w:sz w:val="20"/>
          <w:szCs w:val="18"/>
        </w:rPr>
        <w:t>digits</w:t>
      </w:r>
      <w:r>
        <w:rPr>
          <w:rFonts w:ascii="Times New Roman" w:hAnsi="Times New Roman" w:cs="Times New Roman"/>
          <w:sz w:val="20"/>
          <w:szCs w:val="18"/>
        </w:rPr>
        <w:t>.</w:t>
      </w:r>
      <w:r w:rsidR="00010433">
        <w:rPr>
          <w:rFonts w:ascii="Times New Roman" w:hAnsi="Times New Roman" w:cs="Times New Roman"/>
          <w:sz w:val="20"/>
          <w:szCs w:val="18"/>
        </w:rPr>
        <w:t xml:space="preserve"> </w:t>
      </w:r>
      <w:r w:rsidR="00192AB3">
        <w:rPr>
          <w:rFonts w:ascii="Times New Roman" w:hAnsi="Times New Roman" w:cs="Times New Roman"/>
          <w:sz w:val="20"/>
          <w:szCs w:val="18"/>
        </w:rPr>
        <w:t>We did real time testing with different five students and estimate per user took 20 minutes time for alphabets and approximate 7 to 8 minutes for digits. We have tested with different lighting condition and different place.</w:t>
      </w:r>
      <w:r w:rsidR="00A808D9">
        <w:rPr>
          <w:rFonts w:ascii="Times New Roman" w:hAnsi="Times New Roman" w:cs="Times New Roman"/>
          <w:sz w:val="20"/>
          <w:szCs w:val="18"/>
        </w:rPr>
        <w:t xml:space="preserve"> Confusion matrix and result accuracy graph shown in below.</w:t>
      </w:r>
    </w:p>
    <w:p w14:paraId="4BC81449" w14:textId="6D7954C3" w:rsidR="0093278A" w:rsidRDefault="00A65B90" w:rsidP="008B71A6">
      <w:pPr>
        <w:spacing w:line="240" w:lineRule="auto"/>
        <w:jc w:val="both"/>
      </w:pPr>
      <w:r>
        <w:rPr>
          <w:noProof/>
        </w:rPr>
        <w:lastRenderedPageBreak/>
        <w:drawing>
          <wp:inline distT="0" distB="0" distL="0" distR="0" wp14:anchorId="68AAB1B2" wp14:editId="5024A0D5">
            <wp:extent cx="3201035" cy="241565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402" cy="2465737"/>
                    </a:xfrm>
                    <a:prstGeom prst="rect">
                      <a:avLst/>
                    </a:prstGeom>
                    <a:noFill/>
                    <a:ln>
                      <a:noFill/>
                    </a:ln>
                  </pic:spPr>
                </pic:pic>
              </a:graphicData>
            </a:graphic>
          </wp:inline>
        </w:drawing>
      </w:r>
      <w:r w:rsidR="00C20763" w:rsidRPr="00C20763">
        <w:t xml:space="preserve"> </w:t>
      </w:r>
    </w:p>
    <w:p w14:paraId="6B2FABAA" w14:textId="36B35DEE"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9</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r>
        <w:rPr>
          <w:noProof/>
        </w:rPr>
        <w:drawing>
          <wp:inline distT="0" distB="0" distL="0" distR="0" wp14:anchorId="246B1A89" wp14:editId="2F026487">
            <wp:extent cx="3048635" cy="252483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696" cy="2564639"/>
                    </a:xfrm>
                    <a:prstGeom prst="rect">
                      <a:avLst/>
                    </a:prstGeom>
                    <a:noFill/>
                    <a:ln>
                      <a:noFill/>
                    </a:ln>
                  </pic:spPr>
                </pic:pic>
              </a:graphicData>
            </a:graphic>
          </wp:inline>
        </w:drawing>
      </w:r>
    </w:p>
    <w:p w14:paraId="110A034B" w14:textId="28ACFAE1"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10</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alphabets</w:t>
      </w:r>
      <w:r w:rsidR="00125D7A">
        <w:rPr>
          <w:rFonts w:ascii="Times New Roman" w:hAnsi="Times New Roman" w:cs="Times New Roman"/>
          <w:sz w:val="16"/>
          <w:szCs w:val="16"/>
          <w:lang w:val="en-US"/>
        </w:rPr>
        <w:t>.</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5ACC8B53">
            <wp:extent cx="3048635" cy="23600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0716" cy="2400350"/>
                    </a:xfrm>
                    <a:prstGeom prst="rect">
                      <a:avLst/>
                    </a:prstGeom>
                    <a:noFill/>
                    <a:ln>
                      <a:noFill/>
                    </a:ln>
                  </pic:spPr>
                </pic:pic>
              </a:graphicData>
            </a:graphic>
          </wp:inline>
        </w:drawing>
      </w:r>
    </w:p>
    <w:p w14:paraId="7942C199" w14:textId="684F87DD" w:rsidR="00827B52" w:rsidRPr="00125D7A" w:rsidRDefault="00F72A85" w:rsidP="00F72A85">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11</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0 to 9 digits</w:t>
      </w:r>
      <w:r w:rsidR="00125D7A">
        <w:rPr>
          <w:rFonts w:ascii="Times New Roman" w:hAnsi="Times New Roman" w:cs="Times New Roman"/>
          <w:sz w:val="16"/>
          <w:szCs w:val="16"/>
          <w:lang w:val="en-US"/>
        </w:rPr>
        <w:t>.</w:t>
      </w:r>
    </w:p>
    <w:p w14:paraId="78CF0B90" w14:textId="6D889B18" w:rsidR="0087177F" w:rsidRDefault="00F72A85" w:rsidP="008B71A6">
      <w:pPr>
        <w:spacing w:line="240" w:lineRule="auto"/>
        <w:jc w:val="both"/>
        <w:rPr>
          <w:rFonts w:ascii="Times New Roman" w:hAnsi="Times New Roman" w:cs="Times New Roman"/>
          <w:sz w:val="20"/>
          <w:szCs w:val="18"/>
        </w:rPr>
      </w:pPr>
      <w:r>
        <w:rPr>
          <w:noProof/>
        </w:rPr>
        <w:lastRenderedPageBreak/>
        <w:drawing>
          <wp:inline distT="0" distB="0" distL="0" distR="0" wp14:anchorId="1790FA48" wp14:editId="6E35538D">
            <wp:extent cx="2932430" cy="2606722"/>
            <wp:effectExtent l="0" t="0" r="127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8017" cy="2638357"/>
                    </a:xfrm>
                    <a:prstGeom prst="rect">
                      <a:avLst/>
                    </a:prstGeom>
                    <a:noFill/>
                    <a:ln>
                      <a:noFill/>
                    </a:ln>
                  </pic:spPr>
                </pic:pic>
              </a:graphicData>
            </a:graphic>
          </wp:inline>
        </w:drawing>
      </w:r>
    </w:p>
    <w:p w14:paraId="6410F628" w14:textId="47E8BA85" w:rsidR="00F527C3" w:rsidRPr="00125D7A" w:rsidRDefault="00F527C3" w:rsidP="00F527C3">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00421437">
        <w:rPr>
          <w:rFonts w:ascii="Times New Roman" w:hAnsi="Times New Roman" w:cs="Times New Roman"/>
          <w:sz w:val="16"/>
          <w:szCs w:val="16"/>
          <w:lang w:val="en-US"/>
        </w:rPr>
        <w:t xml:space="preserve"> </w:t>
      </w:r>
      <w:r w:rsidR="00B64662">
        <w:rPr>
          <w:rFonts w:ascii="Times New Roman" w:hAnsi="Times New Roman" w:cs="Times New Roman"/>
          <w:sz w:val="16"/>
          <w:szCs w:val="16"/>
          <w:lang w:val="en-US"/>
        </w:rPr>
        <w:t>12</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A to Z alphabets</w:t>
      </w:r>
      <w:r w:rsidR="00125D7A">
        <w:rPr>
          <w:rFonts w:ascii="Times New Roman" w:hAnsi="Times New Roman" w:cs="Times New Roman"/>
          <w:sz w:val="16"/>
          <w:szCs w:val="16"/>
          <w:lang w:val="en-US"/>
        </w:rPr>
        <w:t>.</w:t>
      </w:r>
    </w:p>
    <w:p w14:paraId="2CB2D7E3" w14:textId="740BD4AD" w:rsidR="00F527C3" w:rsidRPr="00C60DFE" w:rsidRDefault="006423AE"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 xml:space="preserve">Conclusion and Feature work </w:t>
      </w:r>
    </w:p>
    <w:p w14:paraId="311557FD" w14:textId="77777777" w:rsidR="006423AE" w:rsidRPr="006423AE" w:rsidRDefault="006423AE" w:rsidP="006423AE">
      <w:pPr>
        <w:spacing w:line="240" w:lineRule="auto"/>
        <w:jc w:val="both"/>
        <w:rPr>
          <w:rFonts w:ascii="Times New Roman" w:hAnsi="Times New Roman" w:cs="Times New Roman"/>
          <w:sz w:val="20"/>
          <w:szCs w:val="18"/>
        </w:rPr>
      </w:pPr>
      <w:r w:rsidRPr="006423AE">
        <w:rPr>
          <w:rFonts w:ascii="Times New Roman" w:hAnsi="Times New Roman" w:cs="Times New Roman"/>
          <w:sz w:val="20"/>
          <w:szCs w:val="18"/>
        </w:rPr>
        <w:t>In this paper the we developed system to recognised American Sign gesture using skin color model, thresholding and CNN. We have tested with different lighting condition and in different place. The dataset collected in the ideal conditions has proved to be the most efficient dataset in terms of accuracy and gives 99% accuracy on alphabets and 100% accuracy on digits.</w:t>
      </w:r>
    </w:p>
    <w:p w14:paraId="3062BB60" w14:textId="0FE0AF9A" w:rsidR="00550D81" w:rsidRDefault="00550D81" w:rsidP="00550D81">
      <w:pPr>
        <w:spacing w:line="240" w:lineRule="auto"/>
        <w:jc w:val="both"/>
        <w:rPr>
          <w:rFonts w:ascii="Times New Roman" w:hAnsi="Times New Roman" w:cs="Times New Roman"/>
          <w:sz w:val="20"/>
          <w:szCs w:val="18"/>
        </w:rPr>
      </w:pPr>
      <w:r w:rsidRPr="00550D81">
        <w:rPr>
          <w:rFonts w:ascii="Times New Roman" w:hAnsi="Times New Roman" w:cs="Times New Roman"/>
          <w:sz w:val="20"/>
          <w:szCs w:val="18"/>
        </w:rPr>
        <w:t xml:space="preserve">Sign gesture recognition still has a long way to go in the research path, especially for 2D systems. This study offers fascinating ideas for future research. Some of these possibilities are defined in this </w:t>
      </w:r>
      <w:r w:rsidR="00D540CF" w:rsidRPr="00550D81">
        <w:rPr>
          <w:rFonts w:ascii="Times New Roman" w:hAnsi="Times New Roman" w:cs="Times New Roman"/>
          <w:sz w:val="20"/>
          <w:szCs w:val="18"/>
        </w:rPr>
        <w:t>section. As</w:t>
      </w:r>
      <w:r w:rsidRPr="00550D81">
        <w:rPr>
          <w:rFonts w:ascii="Times New Roman" w:hAnsi="Times New Roman" w:cs="Times New Roman"/>
          <w:sz w:val="20"/>
          <w:szCs w:val="18"/>
        </w:rPr>
        <w:t xml:space="preserve"> this thesis focused only on static sign gesture recognition, one next step forward is to recognize the dynamic sign gesture for the ASL</w:t>
      </w:r>
      <w:r w:rsidR="00D540CF">
        <w:rPr>
          <w:rFonts w:ascii="Times New Roman" w:hAnsi="Times New Roman" w:cs="Times New Roman"/>
          <w:sz w:val="20"/>
          <w:szCs w:val="18"/>
        </w:rPr>
        <w:t>.</w:t>
      </w:r>
      <w:r w:rsidR="000C3913">
        <w:rPr>
          <w:rFonts w:ascii="Times New Roman" w:hAnsi="Times New Roman" w:cs="Times New Roman"/>
          <w:sz w:val="20"/>
          <w:szCs w:val="18"/>
        </w:rPr>
        <w:t xml:space="preserve"> </w:t>
      </w:r>
      <w:r w:rsidRPr="00550D81">
        <w:rPr>
          <w:rFonts w:ascii="Times New Roman" w:hAnsi="Times New Roman" w:cs="Times New Roman"/>
          <w:sz w:val="20"/>
          <w:szCs w:val="18"/>
        </w:rPr>
        <w:t>Even though that study introduces a self generated new dataset with a rather more gesture for American Sign Language, it still does not offer all the possible movements for American Sign Language. Videos with rotation in 3Dimension, words and expressions are examples of how this dataset can be extended.</w:t>
      </w:r>
    </w:p>
    <w:p w14:paraId="39BD63F0" w14:textId="533871DC" w:rsidR="00325E6F" w:rsidRDefault="00325E6F" w:rsidP="00325E6F">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325E6F">
        <w:rPr>
          <w:rFonts w:ascii="Times New Roman" w:eastAsia="SimSun" w:hAnsi="Times New Roman" w:cs="Times New Roman"/>
          <w:smallCaps/>
          <w:noProof/>
          <w:sz w:val="20"/>
          <w:szCs w:val="20"/>
          <w:lang w:val="en-US"/>
        </w:rPr>
        <w:t>References</w:t>
      </w:r>
    </w:p>
    <w:p w14:paraId="114C24B0" w14:textId="04658876" w:rsidR="00A6751B" w:rsidRPr="003C3158" w:rsidRDefault="00A6751B" w:rsidP="003C3158">
      <w:pPr>
        <w:pStyle w:val="references"/>
        <w:tabs>
          <w:tab w:val="num" w:pos="360"/>
        </w:tabs>
        <w:ind w:left="354" w:hanging="354"/>
      </w:pPr>
      <w:r w:rsidRPr="003C3158">
        <w:t xml:space="preserve">1] WHO calls on private sector to provide affordable hearing aids in developing world. [Internet]. Current neurology and neuroscience reports. U.S. National Library of Medicine; 2001 [cited 2019Jan22]. Available from: </w:t>
      </w:r>
      <w:hyperlink r:id="rId23" w:history="1">
        <w:r w:rsidR="00A00672" w:rsidRPr="003C3158">
          <w:t>https://www.ncbi.nlm.nih.gov/pubmed/11887302</w:t>
        </w:r>
      </w:hyperlink>
      <w:r w:rsidR="00A00672" w:rsidRPr="003C3158">
        <w:t>.</w:t>
      </w:r>
    </w:p>
    <w:p w14:paraId="07DBF93A" w14:textId="7910F89B" w:rsidR="00A44DA5" w:rsidRPr="00A44DA5" w:rsidRDefault="00A00672" w:rsidP="00A44DA5">
      <w:pPr>
        <w:pStyle w:val="references"/>
        <w:tabs>
          <w:tab w:val="num" w:pos="360"/>
        </w:tabs>
        <w:ind w:left="354" w:hanging="354"/>
      </w:pPr>
      <w:r w:rsidRPr="003C3158">
        <w:t xml:space="preserve">2] </w:t>
      </w:r>
      <w:r w:rsidR="00A44DA5" w:rsidRPr="00A44DA5">
        <w:t>Emond A, </w:t>
      </w:r>
      <w:proofErr w:type="spellStart"/>
      <w:r w:rsidR="00A44DA5" w:rsidRPr="00A44DA5">
        <w:t>Ridd</w:t>
      </w:r>
      <w:proofErr w:type="spellEnd"/>
      <w:r w:rsidR="00A44DA5" w:rsidRPr="00A44DA5">
        <w:t> M, Sutherland H, et alThe current health of the signing Deaf community in the UK compared with the general population: a cross-sectional studyBMJ Open 2015;5:e006668. doi: 10.1136/bmjopen-2014-006668</w:t>
      </w:r>
    </w:p>
    <w:p w14:paraId="0472C33F" w14:textId="4789979C" w:rsidR="00C73446" w:rsidRPr="00C73446" w:rsidRDefault="00C73446" w:rsidP="00C73446">
      <w:pPr>
        <w:pStyle w:val="references"/>
        <w:tabs>
          <w:tab w:val="num" w:pos="360"/>
        </w:tabs>
        <w:ind w:left="354" w:hanging="354"/>
      </w:pPr>
      <w:r>
        <w:t>3</w:t>
      </w:r>
      <w:r w:rsidRPr="00C73446">
        <w:t>] Das K, Singha J. Hand Gesture Recognition Based on Karhunen-Loeve Transform. 2013Jan</w:t>
      </w:r>
      <w:proofErr w:type="gramStart"/>
      <w:r w:rsidRPr="00C73446">
        <w:t>17;:</w:t>
      </w:r>
      <w:proofErr w:type="gramEnd"/>
      <w:r w:rsidRPr="00C73446">
        <w:t xml:space="preserve">365–71. </w:t>
      </w:r>
    </w:p>
    <w:p w14:paraId="5F68E335" w14:textId="77777777" w:rsidR="003208E6" w:rsidRDefault="00C73446" w:rsidP="00C73446">
      <w:pPr>
        <w:pStyle w:val="references"/>
        <w:tabs>
          <w:tab w:val="num" w:pos="360"/>
        </w:tabs>
        <w:ind w:left="354" w:hanging="354"/>
        <w:rPr>
          <w:rFonts w:ascii="Segoe UI" w:hAnsi="Segoe UI" w:cs="Segoe UI"/>
          <w:color w:val="2E414F"/>
          <w:sz w:val="21"/>
          <w:szCs w:val="21"/>
          <w:shd w:val="clear" w:color="auto" w:fill="FFFFFF"/>
        </w:rPr>
      </w:pPr>
      <w:r>
        <w:t>4</w:t>
      </w:r>
      <w:r w:rsidRPr="00C73446">
        <w:t>]</w:t>
      </w:r>
      <w:r w:rsidR="00A53E32">
        <w:t xml:space="preserve"> </w:t>
      </w:r>
      <w:r w:rsidR="003208E6" w:rsidRPr="003208E6">
        <w:t>Aryanie, D., &amp; Heryadi, Y. (2015). American sign language-based finger-spelling recognition using k-Nearest Neighbors classifier. </w:t>
      </w:r>
      <w:r w:rsidR="003208E6" w:rsidRPr="003208E6">
        <w:rPr>
          <w:i/>
          <w:iCs/>
        </w:rPr>
        <w:t>2015 3rd International Conference on Information and Communication Technology (ICoICT)</w:t>
      </w:r>
      <w:r w:rsidR="003208E6" w:rsidRPr="003208E6">
        <w:t>, 533-536</w:t>
      </w:r>
      <w:r w:rsidR="003208E6">
        <w:rPr>
          <w:rFonts w:ascii="Segoe UI" w:hAnsi="Segoe UI" w:cs="Segoe UI"/>
          <w:color w:val="2E414F"/>
          <w:sz w:val="21"/>
          <w:szCs w:val="21"/>
          <w:shd w:val="clear" w:color="auto" w:fill="FFFFFF"/>
        </w:rPr>
        <w:t>.</w:t>
      </w:r>
    </w:p>
    <w:p w14:paraId="6FE65816" w14:textId="65C8B231" w:rsidR="00C73446" w:rsidRPr="00C73446" w:rsidRDefault="00C73446" w:rsidP="00C73446">
      <w:pPr>
        <w:pStyle w:val="references"/>
        <w:tabs>
          <w:tab w:val="num" w:pos="360"/>
        </w:tabs>
        <w:ind w:left="354" w:hanging="354"/>
      </w:pPr>
      <w:bookmarkStart w:id="4" w:name="_GoBack"/>
      <w:bookmarkEnd w:id="4"/>
      <w:r>
        <w:t>5</w:t>
      </w:r>
      <w:r w:rsidRPr="00C73446">
        <w:t xml:space="preserve">] </w:t>
      </w:r>
      <w:r w:rsidR="00293FC8" w:rsidRPr="00293FC8">
        <w:t xml:space="preserve">Sharma, Rohit &amp; Nemani, Yash &amp; Kumar, Sumit &amp; Kane, Lalit &amp; Khanna, Pritee. (2013). Recognition of </w:t>
      </w:r>
      <w:proofErr w:type="gramStart"/>
      <w:r w:rsidR="00293FC8" w:rsidRPr="00293FC8">
        <w:t>Single Handed</w:t>
      </w:r>
      <w:proofErr w:type="gramEnd"/>
      <w:r w:rsidR="00293FC8" w:rsidRPr="00293FC8">
        <w:t xml:space="preserve"> Sign Language Gestures using Contour Tracing Descriptor. Lecture Notes in Engineering and Computer Science. 2. </w:t>
      </w:r>
    </w:p>
    <w:p w14:paraId="084C2572" w14:textId="77777777" w:rsidR="00293FC8" w:rsidRDefault="00C73446" w:rsidP="00C73446">
      <w:pPr>
        <w:pStyle w:val="references"/>
        <w:tabs>
          <w:tab w:val="num" w:pos="360"/>
        </w:tabs>
        <w:ind w:left="354" w:hanging="354"/>
      </w:pPr>
      <w:r>
        <w:t>6</w:t>
      </w:r>
      <w:r w:rsidRPr="00C73446">
        <w:t xml:space="preserve">] </w:t>
      </w:r>
      <w:r w:rsidR="00293FC8" w:rsidRPr="00293FC8">
        <w:t>T. Starner and A. Pentland, "Real-time American Sign Language recognition from video using hidden Markov models," </w:t>
      </w:r>
      <w:r w:rsidR="00293FC8" w:rsidRPr="00293FC8">
        <w:rPr>
          <w:i/>
          <w:iCs/>
        </w:rPr>
        <w:t>Proceedings of International Symposium on Computer Vision - ISCV</w:t>
      </w:r>
      <w:r w:rsidR="00293FC8" w:rsidRPr="00293FC8">
        <w:t>, Coral Gables, FL, USA, 1995, pp. 265-270.</w:t>
      </w:r>
      <w:r w:rsidR="00293FC8" w:rsidRPr="00293FC8">
        <w:br/>
        <w:t>doi: 10.1109/ISCV.1995.477012</w:t>
      </w:r>
    </w:p>
    <w:p w14:paraId="30EEE6E1" w14:textId="77777777" w:rsidR="002D7FA1" w:rsidRDefault="00C73446" w:rsidP="00C73446">
      <w:pPr>
        <w:pStyle w:val="references"/>
        <w:tabs>
          <w:tab w:val="num" w:pos="360"/>
        </w:tabs>
        <w:ind w:left="354" w:hanging="354"/>
      </w:pPr>
      <w:r>
        <w:t>7</w:t>
      </w:r>
      <w:r w:rsidRPr="00C73446">
        <w:t xml:space="preserve">] </w:t>
      </w:r>
      <w:r w:rsidR="002D7FA1" w:rsidRPr="002D7FA1">
        <w:t xml:space="preserve">Jebali, Maher &amp; Dalle, Patrice &amp; Jemni, Mohamed. (2013). Extension of Hidden Markov Model for Recognizing Large Vocabulary of Sign Language. International Journal of Artificial Intelligence &amp; Applications. 4. 10.5121/ijaia.2013.4203. </w:t>
      </w:r>
    </w:p>
    <w:p w14:paraId="00900DAC" w14:textId="081F3989" w:rsidR="00C73446" w:rsidRPr="00C73446" w:rsidRDefault="00C73446" w:rsidP="00C73446">
      <w:pPr>
        <w:pStyle w:val="references"/>
        <w:tabs>
          <w:tab w:val="num" w:pos="360"/>
        </w:tabs>
        <w:ind w:left="354" w:hanging="354"/>
      </w:pPr>
      <w:r>
        <w:t>8</w:t>
      </w:r>
      <w:r w:rsidRPr="00C73446">
        <w:t xml:space="preserve">] </w:t>
      </w:r>
      <w:r w:rsidR="001120B0" w:rsidRPr="001120B0">
        <w:t>Suk, Heung-Il &amp; Sin, Bong-Kee &amp; Lee, Seong-Whan. (2010). Hand gesture recognition based on dynamic Bayesian network framework. Pattern Recognition. 43. 3059-3072. 10.1016/j.patcog.2010.03.016.</w:t>
      </w:r>
    </w:p>
    <w:p w14:paraId="33F3E628" w14:textId="537D0734" w:rsidR="00F42CE9" w:rsidRPr="00F42CE9" w:rsidRDefault="00F42CE9" w:rsidP="00F42CE9">
      <w:pPr>
        <w:pStyle w:val="references"/>
        <w:tabs>
          <w:tab w:val="num" w:pos="360"/>
        </w:tabs>
        <w:ind w:left="354" w:hanging="354"/>
      </w:pPr>
      <w:r>
        <w:t>9</w:t>
      </w:r>
      <w:r w:rsidRPr="00F42CE9">
        <w:t>] William Vicars / ASL University. ASL [Internet]. Children of Deaf Adults (CODA). [cited 2019Jan29]. Available from: http://www.lifeprint.com/.</w:t>
      </w:r>
    </w:p>
    <w:p w14:paraId="10F663C6" w14:textId="03AA0799" w:rsidR="00185BE6" w:rsidRPr="00185BE6" w:rsidRDefault="00185BE6" w:rsidP="00185BE6">
      <w:pPr>
        <w:pStyle w:val="references"/>
        <w:tabs>
          <w:tab w:val="num" w:pos="360"/>
        </w:tabs>
        <w:ind w:left="354" w:hanging="354"/>
      </w:pPr>
      <w:r>
        <w:t>10</w:t>
      </w:r>
      <w:r w:rsidRPr="00185BE6">
        <w:t>] Aran O, Keskin C, Akarun L. Computer Applications for Disabled People and Sign Language Tutoring. Proceedings of the Fifth GAP Engineering Congress. 2006</w:t>
      </w:r>
      <w:proofErr w:type="gramStart"/>
      <w:r w:rsidRPr="00185BE6">
        <w:t>Apr;:</w:t>
      </w:r>
      <w:proofErr w:type="gramEnd"/>
      <w:r w:rsidRPr="00185BE6">
        <w:t xml:space="preserve">26–8. </w:t>
      </w:r>
    </w:p>
    <w:p w14:paraId="575E62FE" w14:textId="4D217FE8" w:rsidR="00185BE6" w:rsidRDefault="00185BE6" w:rsidP="00185BE6">
      <w:pPr>
        <w:pStyle w:val="references"/>
        <w:tabs>
          <w:tab w:val="num" w:pos="360"/>
        </w:tabs>
        <w:ind w:left="354" w:hanging="354"/>
      </w:pPr>
      <w:r>
        <w:t>11</w:t>
      </w:r>
      <w:r w:rsidRPr="00185BE6">
        <w:t>] Tokatlı H, Halıcı Z. 3D Hand Tracking in Video Sequences. MSc Thesis. 2005Sep;</w:t>
      </w:r>
    </w:p>
    <w:p w14:paraId="1B1D6EB1" w14:textId="0622C7C3" w:rsidR="00EA1821" w:rsidRPr="00EA1821" w:rsidRDefault="00EA1821" w:rsidP="00EA1821">
      <w:pPr>
        <w:pStyle w:val="references"/>
        <w:tabs>
          <w:tab w:val="num" w:pos="360"/>
        </w:tabs>
        <w:ind w:left="354" w:hanging="354"/>
      </w:pPr>
      <w:r>
        <w:t>12</w:t>
      </w:r>
      <w:r w:rsidRPr="00EA1821">
        <w:t xml:space="preserve">] He J, Zhang H. A Real Time Face Detection Method in Human-Machine Interaction. 2008 2nd International Conference on Bioinformatics and Biomedical Engineering. 2008; </w:t>
      </w:r>
    </w:p>
    <w:p w14:paraId="23248E9F" w14:textId="75D21878" w:rsidR="00283457" w:rsidRDefault="00283457" w:rsidP="00283457">
      <w:pPr>
        <w:pStyle w:val="references"/>
        <w:tabs>
          <w:tab w:val="num" w:pos="360"/>
        </w:tabs>
        <w:ind w:left="354" w:hanging="354"/>
      </w:pPr>
      <w:r>
        <w:lastRenderedPageBreak/>
        <w:t xml:space="preserve">13] </w:t>
      </w:r>
      <w:r w:rsidRPr="00283457">
        <w:t xml:space="preserve">Zhu Q, Wu C-T, Cheng K-T, Wu Y-L. An adaptive skin model and its application to objectionable image filtering. Proceedings of the 12th annual ACM international conference on Multimedia - MULTIMEDIA 04. 2004; </w:t>
      </w:r>
    </w:p>
    <w:p w14:paraId="15557FAF" w14:textId="252AD8B4" w:rsidR="00DD128C" w:rsidRDefault="00DD128C" w:rsidP="00DD128C">
      <w:pPr>
        <w:pStyle w:val="references"/>
        <w:tabs>
          <w:tab w:val="num" w:pos="360"/>
        </w:tabs>
        <w:ind w:left="354" w:hanging="354"/>
      </w:pPr>
      <w:r w:rsidRPr="00DD128C">
        <w:t>14</w:t>
      </w:r>
      <w:r w:rsidRPr="00DD128C">
        <w:t>] Kelly W, Donnellan A, Molloy D. Screening for Objectionable Images: A Review of Skin Detection Techniques. 2008 International Machine Vision and Image Processing Conference. 2008;:151–8.</w:t>
      </w:r>
    </w:p>
    <w:p w14:paraId="56ED0B48" w14:textId="229F22E4" w:rsidR="00DD128C" w:rsidRDefault="00DD128C" w:rsidP="00DD128C">
      <w:pPr>
        <w:pStyle w:val="references"/>
        <w:tabs>
          <w:tab w:val="num" w:pos="360"/>
        </w:tabs>
        <w:ind w:left="354" w:hanging="354"/>
      </w:pPr>
      <w:r>
        <w:t>15</w:t>
      </w:r>
      <w:r w:rsidRPr="00DD128C">
        <w:t xml:space="preserve">] Zarit B, Super B, Quek F. Comparison of five color models in skin pixel classification. Proceedings International Workshop on Recognition, Analysis, and Tracking of Faces and Gestures in Real-Time Systems </w:t>
      </w:r>
      <w:proofErr w:type="gramStart"/>
      <w:r w:rsidRPr="00DD128C">
        <w:t>In</w:t>
      </w:r>
      <w:proofErr w:type="gramEnd"/>
      <w:r w:rsidRPr="00DD128C">
        <w:t xml:space="preserve"> Conjunction with ICCV99 (Cat NoPR00378). :58–63. </w:t>
      </w:r>
    </w:p>
    <w:p w14:paraId="4E0A4797" w14:textId="7C7D8494" w:rsidR="002124E1" w:rsidRDefault="002124E1" w:rsidP="00DD128C">
      <w:pPr>
        <w:pStyle w:val="references"/>
        <w:tabs>
          <w:tab w:val="num" w:pos="360"/>
        </w:tabs>
        <w:ind w:left="354" w:hanging="354"/>
      </w:pPr>
      <w:r>
        <w:t>16</w:t>
      </w:r>
      <w:r w:rsidRPr="002124E1">
        <w:t>] Ford A, Roberts A. Color space conversions. Westminster University,London,UK. 1998Aug11;</w:t>
      </w:r>
    </w:p>
    <w:p w14:paraId="13F2EC75" w14:textId="42C5A08F" w:rsidR="00846C9E" w:rsidRDefault="00846C9E" w:rsidP="00846C9E">
      <w:pPr>
        <w:pStyle w:val="references"/>
        <w:tabs>
          <w:tab w:val="num" w:pos="360"/>
        </w:tabs>
        <w:ind w:left="354" w:hanging="354"/>
      </w:pPr>
      <w:r>
        <w:t>17</w:t>
      </w:r>
      <w:r w:rsidRPr="00846C9E">
        <w:t>] Gonzalez R, Woods R, Eddins S. Digital Image Processing Using MATLAB. Englewood Cliffs, NJ. 2004;</w:t>
      </w:r>
    </w:p>
    <w:p w14:paraId="3EB341BD" w14:textId="0DB514DE" w:rsidR="003204E1" w:rsidRDefault="003204E1" w:rsidP="003204E1">
      <w:pPr>
        <w:pStyle w:val="references"/>
        <w:tabs>
          <w:tab w:val="num" w:pos="360"/>
        </w:tabs>
        <w:ind w:left="354" w:hanging="354"/>
      </w:pPr>
      <w:r>
        <w:t>18</w:t>
      </w:r>
      <w:r w:rsidRPr="003204E1">
        <w:t>] Hughes JF. Computer graphics: principles and practice. Upper Saddle River, NJ: Addison-Wesley; 2014.</w:t>
      </w:r>
    </w:p>
    <w:p w14:paraId="2D5CFF99" w14:textId="326502D4" w:rsidR="003A4B3A" w:rsidRDefault="00054DF8" w:rsidP="003A4B3A">
      <w:pPr>
        <w:pStyle w:val="references"/>
        <w:tabs>
          <w:tab w:val="num" w:pos="360"/>
        </w:tabs>
        <w:ind w:left="354" w:hanging="354"/>
      </w:pPr>
      <w:r>
        <w:t>19</w:t>
      </w:r>
      <w:r w:rsidR="003A4B3A" w:rsidRPr="003A4B3A">
        <w:t>] Nallaperumal K, Ravi S, Babu K, Selvakumar K, Fred A, Seldev C, et al. Skin detection using color pixel classification with application to face detection: A comparative study. Proc IEEE Int Conf Comput Intell Multimedia Appllication. 3:436–41.</w:t>
      </w:r>
    </w:p>
    <w:p w14:paraId="38949E47" w14:textId="416A381B" w:rsidR="009E60D6" w:rsidRPr="009E60D6" w:rsidRDefault="009E60D6" w:rsidP="009E60D6">
      <w:pPr>
        <w:pStyle w:val="references"/>
        <w:tabs>
          <w:tab w:val="num" w:pos="360"/>
        </w:tabs>
        <w:ind w:left="354" w:hanging="354"/>
      </w:pPr>
      <w:r>
        <w:t>20</w:t>
      </w:r>
      <w:r w:rsidRPr="009E60D6">
        <w:t xml:space="preserve">] Greenspan H, Goldberger J, Eshet I. Mixture model for face-color modeling and segmentation. Pattern Recognition Letters. 2001;22(14):1525–36. </w:t>
      </w:r>
    </w:p>
    <w:p w14:paraId="682A448C" w14:textId="77777777" w:rsidR="009E60D6" w:rsidRPr="003A4B3A" w:rsidRDefault="009E60D6" w:rsidP="003A4B3A">
      <w:pPr>
        <w:pStyle w:val="references"/>
        <w:tabs>
          <w:tab w:val="num" w:pos="360"/>
        </w:tabs>
        <w:ind w:left="354" w:hanging="354"/>
      </w:pPr>
    </w:p>
    <w:sectPr w:rsidR="009E60D6" w:rsidRPr="003A4B3A" w:rsidSect="00A53E3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D0"/>
    <w:multiLevelType w:val="hybridMultilevel"/>
    <w:tmpl w:val="284667F4"/>
    <w:lvl w:ilvl="0" w:tplc="10090013">
      <w:start w:val="1"/>
      <w:numFmt w:val="upperRoman"/>
      <w:lvlText w:val="%1."/>
      <w:lvlJc w:val="right"/>
      <w:pPr>
        <w:ind w:left="763" w:hanging="360"/>
      </w:pPr>
    </w:lvl>
    <w:lvl w:ilvl="1" w:tplc="10090019" w:tentative="1">
      <w:start w:val="1"/>
      <w:numFmt w:val="lowerLetter"/>
      <w:lvlText w:val="%2."/>
      <w:lvlJc w:val="left"/>
      <w:pPr>
        <w:ind w:left="1483" w:hanging="360"/>
      </w:pPr>
    </w:lvl>
    <w:lvl w:ilvl="2" w:tplc="1009001B" w:tentative="1">
      <w:start w:val="1"/>
      <w:numFmt w:val="lowerRoman"/>
      <w:lvlText w:val="%3."/>
      <w:lvlJc w:val="right"/>
      <w:pPr>
        <w:ind w:left="2203" w:hanging="180"/>
      </w:pPr>
    </w:lvl>
    <w:lvl w:ilvl="3" w:tplc="1009000F" w:tentative="1">
      <w:start w:val="1"/>
      <w:numFmt w:val="decimal"/>
      <w:lvlText w:val="%4."/>
      <w:lvlJc w:val="left"/>
      <w:pPr>
        <w:ind w:left="2923" w:hanging="360"/>
      </w:pPr>
    </w:lvl>
    <w:lvl w:ilvl="4" w:tplc="10090019" w:tentative="1">
      <w:start w:val="1"/>
      <w:numFmt w:val="lowerLetter"/>
      <w:lvlText w:val="%5."/>
      <w:lvlJc w:val="left"/>
      <w:pPr>
        <w:ind w:left="3643" w:hanging="360"/>
      </w:pPr>
    </w:lvl>
    <w:lvl w:ilvl="5" w:tplc="1009001B" w:tentative="1">
      <w:start w:val="1"/>
      <w:numFmt w:val="lowerRoman"/>
      <w:lvlText w:val="%6."/>
      <w:lvlJc w:val="right"/>
      <w:pPr>
        <w:ind w:left="4363" w:hanging="180"/>
      </w:pPr>
    </w:lvl>
    <w:lvl w:ilvl="6" w:tplc="1009000F" w:tentative="1">
      <w:start w:val="1"/>
      <w:numFmt w:val="decimal"/>
      <w:lvlText w:val="%7."/>
      <w:lvlJc w:val="left"/>
      <w:pPr>
        <w:ind w:left="5083" w:hanging="360"/>
      </w:pPr>
    </w:lvl>
    <w:lvl w:ilvl="7" w:tplc="10090019" w:tentative="1">
      <w:start w:val="1"/>
      <w:numFmt w:val="lowerLetter"/>
      <w:lvlText w:val="%8."/>
      <w:lvlJc w:val="left"/>
      <w:pPr>
        <w:ind w:left="5803" w:hanging="360"/>
      </w:pPr>
    </w:lvl>
    <w:lvl w:ilvl="8" w:tplc="1009001B" w:tentative="1">
      <w:start w:val="1"/>
      <w:numFmt w:val="lowerRoman"/>
      <w:lvlText w:val="%9."/>
      <w:lvlJc w:val="right"/>
      <w:pPr>
        <w:ind w:left="6523" w:hanging="180"/>
      </w:pPr>
    </w:lvl>
  </w:abstractNum>
  <w:abstractNum w:abstractNumId="1" w15:restartNumberingAfterBreak="0">
    <w:nsid w:val="441405B7"/>
    <w:multiLevelType w:val="hybridMultilevel"/>
    <w:tmpl w:val="1F28B00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3A5233"/>
    <w:multiLevelType w:val="hybridMultilevel"/>
    <w:tmpl w:val="E49A8E54"/>
    <w:lvl w:ilvl="0" w:tplc="10090015">
      <w:start w:val="1"/>
      <w:numFmt w:val="upperLetter"/>
      <w:lvlText w:val="%1."/>
      <w:lvlJc w:val="left"/>
      <w:pPr>
        <w:ind w:left="1778" w:hanging="360"/>
      </w:p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3" w15:restartNumberingAfterBreak="0">
    <w:nsid w:val="58587EE2"/>
    <w:multiLevelType w:val="hybridMultilevel"/>
    <w:tmpl w:val="CD82903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2825"/>
    <w:rsid w:val="000032EA"/>
    <w:rsid w:val="00007490"/>
    <w:rsid w:val="00010433"/>
    <w:rsid w:val="00054DF8"/>
    <w:rsid w:val="00064C82"/>
    <w:rsid w:val="000740FC"/>
    <w:rsid w:val="00086805"/>
    <w:rsid w:val="000870C5"/>
    <w:rsid w:val="000A63DC"/>
    <w:rsid w:val="000B4F53"/>
    <w:rsid w:val="000C3913"/>
    <w:rsid w:val="001120B0"/>
    <w:rsid w:val="001147DD"/>
    <w:rsid w:val="00115800"/>
    <w:rsid w:val="00125D7A"/>
    <w:rsid w:val="00127E88"/>
    <w:rsid w:val="001454AE"/>
    <w:rsid w:val="00185BE6"/>
    <w:rsid w:val="00192AB3"/>
    <w:rsid w:val="002124E1"/>
    <w:rsid w:val="00224CEE"/>
    <w:rsid w:val="002413D1"/>
    <w:rsid w:val="002467B7"/>
    <w:rsid w:val="00283457"/>
    <w:rsid w:val="00292006"/>
    <w:rsid w:val="00293FC8"/>
    <w:rsid w:val="002B6769"/>
    <w:rsid w:val="002C7A45"/>
    <w:rsid w:val="002D7FA1"/>
    <w:rsid w:val="003204E1"/>
    <w:rsid w:val="003208E6"/>
    <w:rsid w:val="00322A91"/>
    <w:rsid w:val="003233B3"/>
    <w:rsid w:val="003246B7"/>
    <w:rsid w:val="00325E6F"/>
    <w:rsid w:val="00326CD8"/>
    <w:rsid w:val="00334B5F"/>
    <w:rsid w:val="003525E0"/>
    <w:rsid w:val="003563BF"/>
    <w:rsid w:val="00363EBC"/>
    <w:rsid w:val="0039437A"/>
    <w:rsid w:val="003A4B3A"/>
    <w:rsid w:val="003C3158"/>
    <w:rsid w:val="00414757"/>
    <w:rsid w:val="00421437"/>
    <w:rsid w:val="00425CCC"/>
    <w:rsid w:val="004353F6"/>
    <w:rsid w:val="00437C2D"/>
    <w:rsid w:val="00450D3B"/>
    <w:rsid w:val="00482303"/>
    <w:rsid w:val="004A2C1E"/>
    <w:rsid w:val="004C03A2"/>
    <w:rsid w:val="004C42AF"/>
    <w:rsid w:val="004F1D8D"/>
    <w:rsid w:val="004F4814"/>
    <w:rsid w:val="00506603"/>
    <w:rsid w:val="00523E27"/>
    <w:rsid w:val="00526DAA"/>
    <w:rsid w:val="0053126C"/>
    <w:rsid w:val="00537D31"/>
    <w:rsid w:val="00550D81"/>
    <w:rsid w:val="005623A2"/>
    <w:rsid w:val="00574919"/>
    <w:rsid w:val="005B7059"/>
    <w:rsid w:val="005F2DDE"/>
    <w:rsid w:val="006260CE"/>
    <w:rsid w:val="00631268"/>
    <w:rsid w:val="00635907"/>
    <w:rsid w:val="006423AE"/>
    <w:rsid w:val="00644C71"/>
    <w:rsid w:val="0064722E"/>
    <w:rsid w:val="00664D80"/>
    <w:rsid w:val="00667675"/>
    <w:rsid w:val="006857CC"/>
    <w:rsid w:val="006A05F5"/>
    <w:rsid w:val="006A10B2"/>
    <w:rsid w:val="00707288"/>
    <w:rsid w:val="007302AE"/>
    <w:rsid w:val="0073090F"/>
    <w:rsid w:val="007641A9"/>
    <w:rsid w:val="00772E25"/>
    <w:rsid w:val="00773197"/>
    <w:rsid w:val="0077364D"/>
    <w:rsid w:val="00782A25"/>
    <w:rsid w:val="007A4A0D"/>
    <w:rsid w:val="007A672E"/>
    <w:rsid w:val="007D17E3"/>
    <w:rsid w:val="007D1F26"/>
    <w:rsid w:val="008009AD"/>
    <w:rsid w:val="0080106C"/>
    <w:rsid w:val="00813B32"/>
    <w:rsid w:val="00827B52"/>
    <w:rsid w:val="008349DF"/>
    <w:rsid w:val="00835F1C"/>
    <w:rsid w:val="00846C9E"/>
    <w:rsid w:val="0085400A"/>
    <w:rsid w:val="008649BE"/>
    <w:rsid w:val="0087177F"/>
    <w:rsid w:val="00882283"/>
    <w:rsid w:val="008934FE"/>
    <w:rsid w:val="008A2889"/>
    <w:rsid w:val="008B71A6"/>
    <w:rsid w:val="008C3383"/>
    <w:rsid w:val="008D3582"/>
    <w:rsid w:val="008E4743"/>
    <w:rsid w:val="008F0D70"/>
    <w:rsid w:val="00904D87"/>
    <w:rsid w:val="00917B3F"/>
    <w:rsid w:val="0093278A"/>
    <w:rsid w:val="00954EDA"/>
    <w:rsid w:val="009639DD"/>
    <w:rsid w:val="00972A52"/>
    <w:rsid w:val="009752DE"/>
    <w:rsid w:val="00984185"/>
    <w:rsid w:val="00995DC9"/>
    <w:rsid w:val="009C29B5"/>
    <w:rsid w:val="009D20A3"/>
    <w:rsid w:val="009D24D8"/>
    <w:rsid w:val="009E60D6"/>
    <w:rsid w:val="009F2846"/>
    <w:rsid w:val="009F5D79"/>
    <w:rsid w:val="00A00672"/>
    <w:rsid w:val="00A23E03"/>
    <w:rsid w:val="00A44DA5"/>
    <w:rsid w:val="00A510B8"/>
    <w:rsid w:val="00A53E32"/>
    <w:rsid w:val="00A54921"/>
    <w:rsid w:val="00A57945"/>
    <w:rsid w:val="00A65B90"/>
    <w:rsid w:val="00A6751B"/>
    <w:rsid w:val="00A808D9"/>
    <w:rsid w:val="00AE50A0"/>
    <w:rsid w:val="00AF45F2"/>
    <w:rsid w:val="00B013E4"/>
    <w:rsid w:val="00B24519"/>
    <w:rsid w:val="00B54461"/>
    <w:rsid w:val="00B5636F"/>
    <w:rsid w:val="00B568EC"/>
    <w:rsid w:val="00B64662"/>
    <w:rsid w:val="00B64C95"/>
    <w:rsid w:val="00B841E8"/>
    <w:rsid w:val="00BA594C"/>
    <w:rsid w:val="00BD4BC8"/>
    <w:rsid w:val="00C06598"/>
    <w:rsid w:val="00C20763"/>
    <w:rsid w:val="00C60DFE"/>
    <w:rsid w:val="00C73446"/>
    <w:rsid w:val="00C9787D"/>
    <w:rsid w:val="00CA670D"/>
    <w:rsid w:val="00CF184C"/>
    <w:rsid w:val="00D01467"/>
    <w:rsid w:val="00D02DDF"/>
    <w:rsid w:val="00D114AA"/>
    <w:rsid w:val="00D45F86"/>
    <w:rsid w:val="00D540CF"/>
    <w:rsid w:val="00D57068"/>
    <w:rsid w:val="00D7129B"/>
    <w:rsid w:val="00D91124"/>
    <w:rsid w:val="00DB55EE"/>
    <w:rsid w:val="00DD128C"/>
    <w:rsid w:val="00DD3993"/>
    <w:rsid w:val="00DD3ABF"/>
    <w:rsid w:val="00DE0A8C"/>
    <w:rsid w:val="00DE75A9"/>
    <w:rsid w:val="00E043F4"/>
    <w:rsid w:val="00E0712D"/>
    <w:rsid w:val="00E11C31"/>
    <w:rsid w:val="00E153CC"/>
    <w:rsid w:val="00E27EFA"/>
    <w:rsid w:val="00EA1821"/>
    <w:rsid w:val="00EA42AC"/>
    <w:rsid w:val="00ED5D42"/>
    <w:rsid w:val="00EE359C"/>
    <w:rsid w:val="00F20204"/>
    <w:rsid w:val="00F34FAA"/>
    <w:rsid w:val="00F42CE9"/>
    <w:rsid w:val="00F527C3"/>
    <w:rsid w:val="00F67A3A"/>
    <w:rsid w:val="00F72A85"/>
    <w:rsid w:val="00FC3287"/>
    <w:rsid w:val="00FE4BDA"/>
    <w:rsid w:val="00FF3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 w:type="paragraph" w:customStyle="1" w:styleId="Abstract">
    <w:name w:val="Abstract"/>
    <w:rsid w:val="008934F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11C31"/>
    <w:pPr>
      <w:spacing w:after="120"/>
      <w:ind w:firstLine="274"/>
    </w:pPr>
    <w:rPr>
      <w:i/>
    </w:rPr>
  </w:style>
  <w:style w:type="paragraph" w:customStyle="1" w:styleId="tablehead">
    <w:name w:val="table head"/>
    <w:rsid w:val="00667675"/>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colhead">
    <w:name w:val="table col head"/>
    <w:basedOn w:val="Normal"/>
    <w:rsid w:val="00667675"/>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667675"/>
    <w:pPr>
      <w:spacing w:after="0" w:line="240" w:lineRule="auto"/>
      <w:jc w:val="both"/>
    </w:pPr>
    <w:rPr>
      <w:rFonts w:ascii="Times New Roman" w:eastAsia="SimSun" w:hAnsi="Times New Roman" w:cs="Times New Roman"/>
      <w:noProof/>
      <w:sz w:val="16"/>
      <w:szCs w:val="16"/>
      <w:lang w:val="en-US"/>
    </w:rPr>
  </w:style>
  <w:style w:type="paragraph" w:customStyle="1" w:styleId="figurecaption">
    <w:name w:val="figure caption"/>
    <w:rsid w:val="00CF184C"/>
    <w:p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F67A3A"/>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D9112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9112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91124"/>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D91124"/>
    <w:rPr>
      <w:color w:val="0563C1" w:themeColor="hyperlink"/>
      <w:u w:val="single"/>
    </w:rPr>
  </w:style>
  <w:style w:type="character" w:styleId="UnresolvedMention">
    <w:name w:val="Unresolved Mention"/>
    <w:basedOn w:val="DefaultParagraphFont"/>
    <w:uiPriority w:val="99"/>
    <w:semiHidden/>
    <w:unhideWhenUsed/>
    <w:rsid w:val="00D91124"/>
    <w:rPr>
      <w:color w:val="605E5C"/>
      <w:shd w:val="clear" w:color="auto" w:fill="E1DFDD"/>
    </w:rPr>
  </w:style>
  <w:style w:type="paragraph" w:customStyle="1" w:styleId="references">
    <w:name w:val="references"/>
    <w:rsid w:val="003C3158"/>
    <w:pPr>
      <w:spacing w:after="50" w:line="180" w:lineRule="exact"/>
      <w:jc w:val="both"/>
    </w:pPr>
    <w:rPr>
      <w:rFonts w:ascii="Times New Roman" w:eastAsia="MS Mincho" w:hAnsi="Times New Roman" w:cs="Times New Roman"/>
      <w:noProof/>
      <w:sz w:val="16"/>
      <w:szCs w:val="16"/>
      <w:lang w:val="en-US"/>
    </w:rPr>
  </w:style>
  <w:style w:type="character" w:customStyle="1" w:styleId="highwire-citation-authors">
    <w:name w:val="highwire-citation-authors"/>
    <w:basedOn w:val="DefaultParagraphFont"/>
    <w:rsid w:val="00A44DA5"/>
  </w:style>
  <w:style w:type="character" w:customStyle="1" w:styleId="highwire-citation-author">
    <w:name w:val="highwire-citation-author"/>
    <w:basedOn w:val="DefaultParagraphFont"/>
    <w:rsid w:val="00A44DA5"/>
  </w:style>
  <w:style w:type="character" w:customStyle="1" w:styleId="nlm-surname">
    <w:name w:val="nlm-surname"/>
    <w:basedOn w:val="DefaultParagraphFont"/>
    <w:rsid w:val="00A44DA5"/>
  </w:style>
  <w:style w:type="character" w:customStyle="1" w:styleId="citation-et">
    <w:name w:val="citation-et"/>
    <w:basedOn w:val="DefaultParagraphFont"/>
    <w:rsid w:val="00A44DA5"/>
  </w:style>
  <w:style w:type="character" w:customStyle="1" w:styleId="highwire-cite-metadata-journal">
    <w:name w:val="highwire-cite-metadata-journal"/>
    <w:basedOn w:val="DefaultParagraphFont"/>
    <w:rsid w:val="00A44DA5"/>
  </w:style>
  <w:style w:type="character" w:customStyle="1" w:styleId="highwire-cite-metadata-year">
    <w:name w:val="highwire-cite-metadata-year"/>
    <w:basedOn w:val="DefaultParagraphFont"/>
    <w:rsid w:val="00A44DA5"/>
  </w:style>
  <w:style w:type="character" w:customStyle="1" w:styleId="highwire-cite-metadata-volume">
    <w:name w:val="highwire-cite-metadata-volume"/>
    <w:basedOn w:val="DefaultParagraphFont"/>
    <w:rsid w:val="00A44DA5"/>
  </w:style>
  <w:style w:type="character" w:customStyle="1" w:styleId="highwire-cite-metadata-elocation-id">
    <w:name w:val="highwire-cite-metadata-elocation-id"/>
    <w:basedOn w:val="DefaultParagraphFont"/>
    <w:rsid w:val="00A44DA5"/>
  </w:style>
  <w:style w:type="character" w:customStyle="1" w:styleId="highwire-cite-metadata-doi">
    <w:name w:val="highwire-cite-metadata-doi"/>
    <w:basedOn w:val="DefaultParagraphFont"/>
    <w:rsid w:val="00A44DA5"/>
  </w:style>
  <w:style w:type="character" w:customStyle="1" w:styleId="label">
    <w:name w:val="label"/>
    <w:basedOn w:val="DefaultParagraphFont"/>
    <w:rsid w:val="00A44DA5"/>
  </w:style>
  <w:style w:type="character" w:styleId="Emphasis">
    <w:name w:val="Emphasis"/>
    <w:basedOn w:val="DefaultParagraphFont"/>
    <w:uiPriority w:val="20"/>
    <w:qFormat/>
    <w:rsid w:val="00A44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0780">
      <w:bodyDiv w:val="1"/>
      <w:marLeft w:val="0"/>
      <w:marRight w:val="0"/>
      <w:marTop w:val="0"/>
      <w:marBottom w:val="0"/>
      <w:divBdr>
        <w:top w:val="none" w:sz="0" w:space="0" w:color="auto"/>
        <w:left w:val="none" w:sz="0" w:space="0" w:color="auto"/>
        <w:bottom w:val="none" w:sz="0" w:space="0" w:color="auto"/>
        <w:right w:val="none" w:sz="0" w:space="0" w:color="auto"/>
      </w:divBdr>
      <w:divsChild>
        <w:div w:id="209926777">
          <w:marLeft w:val="0"/>
          <w:marRight w:val="0"/>
          <w:marTop w:val="0"/>
          <w:marBottom w:val="0"/>
          <w:divBdr>
            <w:top w:val="none" w:sz="0" w:space="0" w:color="auto"/>
            <w:left w:val="none" w:sz="0" w:space="0" w:color="auto"/>
            <w:bottom w:val="none" w:sz="0" w:space="0" w:color="auto"/>
            <w:right w:val="none" w:sz="0" w:space="0" w:color="auto"/>
          </w:divBdr>
        </w:div>
        <w:div w:id="1173295616">
          <w:marLeft w:val="0"/>
          <w:marRight w:val="0"/>
          <w:marTop w:val="0"/>
          <w:marBottom w:val="0"/>
          <w:divBdr>
            <w:top w:val="none" w:sz="0" w:space="0" w:color="auto"/>
            <w:left w:val="none" w:sz="0" w:space="0" w:color="auto"/>
            <w:bottom w:val="none" w:sz="0" w:space="0" w:color="auto"/>
            <w:right w:val="none" w:sz="0" w:space="0" w:color="auto"/>
          </w:divBdr>
        </w:div>
        <w:div w:id="39605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kpassi@cs.laurentian.ca"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sgoswami@laurentian.c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ncbi.nlm.nih.gov/pubmed/1188730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5284-1F95-4625-815E-F46ECC0A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10</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170</cp:revision>
  <dcterms:created xsi:type="dcterms:W3CDTF">2019-01-19T01:43:00Z</dcterms:created>
  <dcterms:modified xsi:type="dcterms:W3CDTF">2019-02-10T02:49:00Z</dcterms:modified>
</cp:coreProperties>
</file>