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38A2" w14:textId="5BDA2079" w:rsidR="009A543E" w:rsidRPr="0008066E" w:rsidRDefault="0008066E">
      <w:pPr>
        <w:rPr>
          <w:lang w:val="en-IN"/>
        </w:rPr>
      </w:pPr>
      <w:r>
        <w:rPr>
          <w:lang w:val="en-IN"/>
        </w:rPr>
        <w:t>asdfghjkl</w:t>
      </w:r>
    </w:p>
    <w:sectPr w:rsidR="009A543E" w:rsidRPr="0008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73"/>
    <w:rsid w:val="0008066E"/>
    <w:rsid w:val="009A543E"/>
    <w:rsid w:val="00DA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CCBA"/>
  <w15:chartTrackingRefBased/>
  <w15:docId w15:val="{7D2DE963-0DFA-416F-8C7A-EA324921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Moghekar</dc:creator>
  <cp:keywords/>
  <dc:description/>
  <cp:lastModifiedBy>Sandip Moghekar</cp:lastModifiedBy>
  <cp:revision>3</cp:revision>
  <dcterms:created xsi:type="dcterms:W3CDTF">2024-04-17T09:50:00Z</dcterms:created>
  <dcterms:modified xsi:type="dcterms:W3CDTF">2024-04-17T09:50:00Z</dcterms:modified>
</cp:coreProperties>
</file>