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0"/>
        </w:rPr>
      </w:pPr>
      <w:bookmarkStart w:colFirst="0" w:colLast="0" w:name="_nrnw03t7conb" w:id="0"/>
      <w:bookmarkEnd w:id="0"/>
      <w:r w:rsidDel="00000000" w:rsidR="00000000" w:rsidRPr="00000000">
        <w:rPr>
          <w:rtl w:val="0"/>
        </w:rPr>
        <w:t xml:space="preserve">Java Collection Framework-1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s44548ln3mw" w:id="1"/>
      <w:bookmarkEnd w:id="1"/>
      <w:r w:rsidDel="00000000" w:rsidR="00000000" w:rsidRPr="00000000">
        <w:rPr>
          <w:rtl w:val="0"/>
        </w:rPr>
        <w:t xml:space="preserve">INSTRUCTOR: Love Babbar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Module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13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2"/>
          <w:szCs w:val="32"/>
        </w:rPr>
      </w:pPr>
      <w:bookmarkStart w:colFirst="0" w:colLast="0" w:name="_rn1w2m8521yk" w:id="2"/>
      <w:bookmarkEnd w:id="2"/>
      <w:r w:rsidDel="00000000" w:rsidR="00000000" w:rsidRPr="00000000">
        <w:rPr>
          <w:rtl w:val="0"/>
        </w:rPr>
        <w:t xml:space="preserve">23 November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Used to utilize implementation of data structures like LL, Tree, HashMap, ArrayList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41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369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27984" cy="4605338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7984" cy="4605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95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ArrayList in java == vector in cpp</w:t>
        <w:tab/>
        <w:t xml:space="preserve"> 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10250" cy="3962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Iterator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5450" cy="176212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hasNext() → returns true if has next element else false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And goes to next element if next element is present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next() → returns the next element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ensureCapacity() →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lets say suppose we have set the threshold for array is 75%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 if array is full upto 75% then it will automatically create the new array of size 1.5x.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And copy the values of old array to new array.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Changes the reference to new array.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925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734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56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38675" cy="26574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first"/>
      <w:footerReference r:id="rId25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19" name="image1.png"/>
          <a:graphic>
            <a:graphicData uri="http://schemas.openxmlformats.org/drawingml/2006/picture">
              <pic:pic>
                <pic:nvPicPr>
                  <pic:cNvPr descr="footer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3" name="image1.png"/>
          <a:graphic>
            <a:graphicData uri="http://schemas.openxmlformats.org/drawingml/2006/picture">
              <pic:pic>
                <pic:nvPicPr>
                  <pic:cNvPr descr="footer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/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i9npdp6lp7kp" w:id="3"/>
    <w:bookmarkEnd w:id="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eader line" id="10" name="image1.png"/>
          <a:graphic>
            <a:graphicData uri="http://schemas.openxmlformats.org/drawingml/2006/picture">
              <pic:pic>
                <pic:nvPicPr>
                  <pic:cNvPr descr="header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header" Target="header1.xml"/><Relationship Id="rId21" Type="http://schemas.openxmlformats.org/officeDocument/2006/relationships/image" Target="media/image5.png"/><Relationship Id="rId24" Type="http://schemas.openxmlformats.org/officeDocument/2006/relationships/footer" Target="footer2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14.png"/><Relationship Id="rId11" Type="http://schemas.openxmlformats.org/officeDocument/2006/relationships/image" Target="media/image13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5" Type="http://schemas.openxmlformats.org/officeDocument/2006/relationships/image" Target="media/image16.png"/><Relationship Id="rId14" Type="http://schemas.openxmlformats.org/officeDocument/2006/relationships/image" Target="media/image3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19" Type="http://schemas.openxmlformats.org/officeDocument/2006/relationships/image" Target="media/image8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