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2"/>
          <w:szCs w:val="42"/>
          <w:rtl w:val="0"/>
        </w:rPr>
        <w:t xml:space="preserve">SANDIP SURESHRAO SHENGOLE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2f75b5"/>
          <w:sz w:val="21"/>
          <w:szCs w:val="21"/>
          <w:rtl w:val="0"/>
        </w:rPr>
        <w:t xml:space="preserve">ASSOCIATE SPECIALIST  |  SENIOR JAVA / SPRING BOOT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Pune, India  •  (+91) 9028997476  •  sandip.shengole@gmail.com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TARGET ROLE: GCB4 – Senior Technology / Technology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Senior Java/Spring technology professional with 13+ years of experience in design, development, maintenance and technical problem solving across web and client/server applications. Experienced in Java, Spring, Spring Boot, Spring Data JPA, Hibernate/JPA, REST services and microservices, with hands-on exposure to database design, performance investigation, debugging, testing, implementation and technical documentation. Delivered solutions supporting multi-tenancy and Single Sign-On across banking, health insurance and e-Governance domains. Targeting a GCB4 role where strong engineering depth, system analysis, delivery ownership and production-focused problem solving can be applied to modern Java/Spring platforms.</w:t>
      </w:r>
    </w:p>
    <w:p w:rsidR="00000000" w:rsidDel="00000000" w:rsidP="00000000" w:rsidRDefault="00000000" w:rsidRPr="00000000" w14:paraId="00000007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CORE COMPETENCIES</w:t>
      </w:r>
    </w:p>
    <w:tbl>
      <w:tblPr>
        <w:tblStyle w:val="Table2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Java &amp; Backend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J2EE, Spring, Spring Boot, Spring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Data &amp; Persistence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 Data JPA, JPA, Hibernate, Oracle,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Architecture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Microservices, Multi-tenancy, SSO, Web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Engineering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Analysis, Design, Coding, Testing,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Operations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Performance Investigation, Debugging, Maintenance,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Delivery Tools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Git, JIRA, Maven, Spring Tool Suite, JRebel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keepNext w:val="1"/>
        <w:spacing w:after="0" w:lineRule="auto"/>
        <w:rPr/>
      </w:pPr>
      <w:r w:rsidDel="00000000" w:rsidR="00000000" w:rsidRPr="00000000">
        <w:rPr>
          <w:b w:val="1"/>
          <w:bCs w:val="1"/>
          <w:color w:val="17365d"/>
          <w:sz w:val="21"/>
          <w:szCs w:val="21"/>
          <w:rtl w:val="0"/>
        </w:rPr>
        <w:t xml:space="preserve">HSBC  |  Associate Specialist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 xml:space="preserve">   •   Oct 2016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Perform system analysis, design, coding, testing and implementation for enterprise applications.</w:t>
      </w:r>
    </w:p>
    <w:p w:rsidR="00000000" w:rsidDel="00000000" w:rsidP="00000000" w:rsidRDefault="00000000" w:rsidRPr="00000000" w14:paraId="00000011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Contribute to application maintenance, technical documentation, database design and investigation of performance and other production issues.</w:t>
      </w:r>
    </w:p>
    <w:p w:rsidR="00000000" w:rsidDel="00000000" w:rsidP="00000000" w:rsidRDefault="00000000" w:rsidRPr="00000000" w14:paraId="00000012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Analyze and debug complex application problems, supporting stable delivery and issue resolution.</w:t>
      </w:r>
    </w:p>
    <w:p w:rsidR="00000000" w:rsidDel="00000000" w:rsidP="00000000" w:rsidRDefault="00000000" w:rsidRPr="00000000" w14:paraId="00000013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Contribute to solutions supporting multi-tenancy with experience in banking/financial-services applications.</w:t>
      </w:r>
    </w:p>
    <w:p w:rsidR="00000000" w:rsidDel="00000000" w:rsidP="00000000" w:rsidRDefault="00000000" w:rsidRPr="00000000" w14:paraId="00000014">
      <w:pPr>
        <w:keepNext w:val="1"/>
        <w:spacing w:after="0" w:before="0" w:lineRule="auto"/>
        <w:rPr/>
      </w:pPr>
      <w:r w:rsidDel="00000000" w:rsidR="00000000" w:rsidRPr="00000000">
        <w:rPr>
          <w:b w:val="1"/>
          <w:bCs w:val="1"/>
          <w:color w:val="17365d"/>
          <w:sz w:val="21"/>
          <w:szCs w:val="21"/>
          <w:rtl w:val="0"/>
        </w:rPr>
        <w:t xml:space="preserve">Xoriant Solutions Pvt. Ltd.  |  Software Engineer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 xml:space="preserve">   •   Feb 2013 – Oct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Developed enterprise applications using Core Java, J2EE, Spring, Spring Data JPA, Spring REST and Hibernate.</w:t>
      </w:r>
    </w:p>
    <w:p w:rsidR="00000000" w:rsidDel="00000000" w:rsidP="00000000" w:rsidRDefault="00000000" w:rsidRPr="00000000" w14:paraId="00000016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Worked across Oracle/MySQL databases and Maven-based development environments.</w:t>
      </w:r>
    </w:p>
    <w:p w:rsidR="00000000" w:rsidDel="00000000" w:rsidP="00000000" w:rsidRDefault="00000000" w:rsidRPr="00000000" w14:paraId="00000017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Supported application analysis, implementation, debugging and maintenance across the delivery lifecycle.</w:t>
      </w:r>
    </w:p>
    <w:p w:rsidR="00000000" w:rsidDel="00000000" w:rsidP="00000000" w:rsidRDefault="00000000" w:rsidRPr="00000000" w14:paraId="00000018">
      <w:pPr>
        <w:keepNext w:val="1"/>
        <w:spacing w:after="0" w:before="0" w:lineRule="auto"/>
        <w:rPr/>
      </w:pPr>
      <w:r w:rsidDel="00000000" w:rsidR="00000000" w:rsidRPr="00000000">
        <w:rPr>
          <w:b w:val="1"/>
          <w:bCs w:val="1"/>
          <w:color w:val="17365d"/>
          <w:sz w:val="21"/>
          <w:szCs w:val="21"/>
          <w:rtl w:val="0"/>
        </w:rPr>
        <w:t xml:space="preserve">Upside Learning Solutions Pvt. Ltd.  |  Programmer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 xml:space="preserve">   •   Jan 2012 –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Worked as a Java developer using Java, J2EE, JSP, Servlets, Spring Framework and Hibernate.</w:t>
      </w:r>
    </w:p>
    <w:p w:rsidR="00000000" w:rsidDel="00000000" w:rsidP="00000000" w:rsidRDefault="00000000" w:rsidRPr="00000000" w14:paraId="0000001A">
      <w:pPr>
        <w:keepNext w:val="1"/>
        <w:spacing w:after="0" w:before="0" w:lineRule="auto"/>
        <w:rPr/>
      </w:pPr>
      <w:r w:rsidDel="00000000" w:rsidR="00000000" w:rsidRPr="00000000">
        <w:rPr>
          <w:b w:val="1"/>
          <w:bCs w:val="1"/>
          <w:color w:val="17365d"/>
          <w:sz w:val="21"/>
          <w:szCs w:val="21"/>
          <w:rtl w:val="0"/>
        </w:rPr>
        <w:t xml:space="preserve">National Informatics Centre (NIC)  |  Programmer</w:t>
      </w:r>
      <w:r w:rsidDel="00000000" w:rsidR="00000000" w:rsidRPr="00000000">
        <w:rPr>
          <w:b w:val="1"/>
          <w:bCs w:val="1"/>
          <w:color w:val="666666"/>
          <w:sz w:val="19"/>
          <w:szCs w:val="19"/>
          <w:rtl w:val="0"/>
        </w:rPr>
        <w:t xml:space="preserve">   •   Sep 2010 – Jan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" w:lineRule="auto"/>
        <w:ind w:left="245" w:hanging="173"/>
        <w:rPr/>
      </w:pPr>
      <w:r w:rsidDel="00000000" w:rsidR="00000000" w:rsidRPr="00000000">
        <w:rPr>
          <w:color w:val="2f75b5"/>
          <w:rtl w:val="0"/>
        </w:rPr>
        <w:t xml:space="preserve">• </w:t>
      </w:r>
      <w:r w:rsidDel="00000000" w:rsidR="00000000" w:rsidRPr="00000000">
        <w:rPr>
          <w:rtl w:val="0"/>
        </w:rPr>
        <w:t xml:space="preserve">Worked as a Java/J2EE developer using JSP, Servlets, Spring Framework and Hibernate on e-Governance applications.</w:t>
      </w:r>
    </w:p>
    <w:p w:rsidR="00000000" w:rsidDel="00000000" w:rsidP="00000000" w:rsidRDefault="00000000" w:rsidRPr="00000000" w14:paraId="0000001C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SELECTED PROJECT EXPERIENCE</w:t>
      </w:r>
    </w:p>
    <w:p w:rsidR="00000000" w:rsidDel="00000000" w:rsidP="00000000" w:rsidRDefault="00000000" w:rsidRPr="00000000" w14:paraId="0000001D">
      <w:pPr>
        <w:keepNext w:val="1"/>
        <w:spacing w:after="20" w:before="60" w:lineRule="auto"/>
        <w:rPr/>
      </w:pPr>
      <w:r w:rsidDel="00000000" w:rsidR="00000000" w:rsidRPr="00000000">
        <w:rPr>
          <w:b w:val="1"/>
          <w:bCs w:val="1"/>
          <w:color w:val="17365d"/>
          <w:sz w:val="19"/>
          <w:szCs w:val="19"/>
          <w:rtl w:val="0"/>
        </w:rPr>
        <w:t xml:space="preserve">Global Markets Middle Office (HSBC)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ind w:left="115" w:firstLine="0"/>
        <w:rPr/>
      </w:pPr>
      <w:r w:rsidDel="00000000" w:rsidR="00000000" w:rsidRPr="00000000">
        <w:rPr>
          <w:rtl w:val="0"/>
        </w:rPr>
        <w:t xml:space="preserve">Strategic exception-management solution providing integrated workflow and management information for exceptions arising from GMMO control processes. Exceptions from upstream systems are investigated by business users through defined business workflows.</w:t>
      </w:r>
    </w:p>
    <w:p w:rsidR="00000000" w:rsidDel="00000000" w:rsidP="00000000" w:rsidRDefault="00000000" w:rsidRPr="00000000" w14:paraId="0000001F">
      <w:pPr>
        <w:keepNext w:val="1"/>
        <w:spacing w:after="20" w:before="60" w:lineRule="auto"/>
        <w:rPr/>
      </w:pPr>
      <w:r w:rsidDel="00000000" w:rsidR="00000000" w:rsidRPr="00000000">
        <w:rPr>
          <w:b w:val="1"/>
          <w:bCs w:val="1"/>
          <w:color w:val="17365d"/>
          <w:sz w:val="19"/>
          <w:szCs w:val="19"/>
          <w:rtl w:val="0"/>
        </w:rPr>
        <w:t xml:space="preserve">Health Exchange – GETINSURED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Rule="auto"/>
        <w:ind w:left="115" w:firstLine="0"/>
        <w:rPr/>
      </w:pPr>
      <w:r w:rsidDel="00000000" w:rsidR="00000000" w:rsidRPr="00000000">
        <w:rPr>
          <w:rtl w:val="0"/>
        </w:rPr>
        <w:t xml:space="preserve">Health-insurance platform covering enrollment, broker, plan management and plan display capabilities. Contributed to Plan Management, including issuer and plan administration, file/content management through Alfresco and provider-network management.</w:t>
      </w:r>
    </w:p>
    <w:p w:rsidR="00000000" w:rsidDel="00000000" w:rsidP="00000000" w:rsidRDefault="00000000" w:rsidRPr="00000000" w14:paraId="00000021">
      <w:pPr>
        <w:keepNext w:val="1"/>
        <w:spacing w:after="20" w:before="60" w:lineRule="auto"/>
        <w:rPr/>
      </w:pPr>
      <w:r w:rsidDel="00000000" w:rsidR="00000000" w:rsidRPr="00000000">
        <w:rPr>
          <w:b w:val="1"/>
          <w:bCs w:val="1"/>
          <w:color w:val="17365d"/>
          <w:sz w:val="19"/>
          <w:szCs w:val="19"/>
          <w:rtl w:val="0"/>
        </w:rPr>
        <w:t xml:space="preserve">Learning Module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Rule="auto"/>
        <w:ind w:left="115" w:firstLine="0"/>
        <w:rPr/>
      </w:pPr>
      <w:r w:rsidDel="00000000" w:rsidR="00000000" w:rsidRPr="00000000">
        <w:rPr>
          <w:rtl w:val="0"/>
        </w:rPr>
        <w:t xml:space="preserve">Custom learning platform supporting user import/export, profile management, automated notifications, course assignment, curriculum management, classroom scheduling, reporting/export to PDF and Excel, virtual meeting reporting and social learning.</w:t>
      </w:r>
    </w:p>
    <w:p w:rsidR="00000000" w:rsidDel="00000000" w:rsidP="00000000" w:rsidRDefault="00000000" w:rsidRPr="00000000" w14:paraId="00000023">
      <w:pPr>
        <w:keepNext w:val="1"/>
        <w:spacing w:after="20" w:before="60" w:lineRule="auto"/>
        <w:rPr/>
      </w:pPr>
      <w:r w:rsidDel="00000000" w:rsidR="00000000" w:rsidRPr="00000000">
        <w:rPr>
          <w:b w:val="1"/>
          <w:bCs w:val="1"/>
          <w:color w:val="17365d"/>
          <w:sz w:val="19"/>
          <w:szCs w:val="19"/>
          <w:rtl w:val="0"/>
        </w:rPr>
        <w:t xml:space="preserve">Establishment Information System (e-MCC)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ind w:left="115" w:firstLine="0"/>
        <w:rPr/>
      </w:pPr>
      <w:r w:rsidDel="00000000" w:rsidR="00000000" w:rsidRPr="00000000">
        <w:rPr>
          <w:rtl w:val="0"/>
        </w:rPr>
        <w:t xml:space="preserve">e-Governance module maintaining employee information as an e-Service Book and integrating with Payroll, GPF and Office Assistant. Supports salary slips and leave, loan and provident-fund reports through Jasper Reports.</w:t>
      </w:r>
    </w:p>
    <w:p w:rsidR="00000000" w:rsidDel="00000000" w:rsidP="00000000" w:rsidRDefault="00000000" w:rsidRPr="00000000" w14:paraId="00000025">
      <w:pPr>
        <w:keepNext w:val="1"/>
        <w:spacing w:after="20" w:before="60" w:lineRule="auto"/>
        <w:rPr/>
      </w:pPr>
      <w:r w:rsidDel="00000000" w:rsidR="00000000" w:rsidRPr="00000000">
        <w:rPr>
          <w:b w:val="1"/>
          <w:bCs w:val="1"/>
          <w:color w:val="17365d"/>
          <w:sz w:val="19"/>
          <w:szCs w:val="19"/>
          <w:rtl w:val="0"/>
        </w:rPr>
        <w:t xml:space="preserve">ULB Registration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Rule="auto"/>
        <w:ind w:left="115" w:firstLine="0"/>
        <w:rPr/>
      </w:pPr>
      <w:r w:rsidDel="00000000" w:rsidR="00000000" w:rsidRPr="00000000">
        <w:rPr>
          <w:rtl w:val="0"/>
        </w:rPr>
        <w:t xml:space="preserve">e-Governance module supporting ULB registration, administrator creation, application configuration and role/permission assignment.</w:t>
      </w:r>
    </w:p>
    <w:p w:rsidR="00000000" w:rsidDel="00000000" w:rsidP="00000000" w:rsidRDefault="00000000" w:rsidRPr="00000000" w14:paraId="00000027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3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Balbhim College of Arts, Commerce and Science College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B.Sc.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Balbhim College of Arts, Commerce and Science College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Next w:val="1"/>
        <w:pBdr>
          <w:bottom w:color="2f75b5" w:space="2" w:sz="6" w:val="single"/>
        </w:pBdr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English, Hindi, Marathi    </w:t>
      </w: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Pune, India</w:t>
      </w:r>
    </w:p>
    <w:sectPr>
      <w:footerReference r:id="rId6" w:type="default"/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5"/>
        <w:szCs w:val="15"/>
        <w:u w:val="none"/>
        <w:shd w:fill="auto" w:val="clear"/>
        <w:vertAlign w:val="baseline"/>
        <w:rtl w:val="0"/>
      </w:rPr>
      <w:t xml:space="preserve">Sandip Sureshrao Shengole  |  GCB4-tailored CV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22222"/>
        <w:sz w:val="19"/>
        <w:szCs w:val="19"/>
        <w:lang w:val="en"/>
      </w:rPr>
    </w:rPrDefault>
    <w:pPrDefault>
      <w:pPr>
        <w:spacing w:after="4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00" w:lineRule="auto"/>
    </w:pPr>
    <w:rPr>
      <w:rFonts w:ascii="Aptos" w:cs="Aptos" w:eastAsia="Aptos" w:hAnsi="Aptos"/>
      <w:b w:val="1"/>
      <w:bCs w:val="1"/>
      <w:color w:val="17365d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00" w:lineRule="auto"/>
    </w:pPr>
    <w:rPr>
      <w:rFonts w:ascii="Aptos" w:cs="Aptos" w:eastAsia="Aptos" w:hAnsi="Aptos"/>
      <w:b w:val="1"/>
      <w:bCs w:val="1"/>
      <w:color w:val="2f75b5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before="1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