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399D6" w14:textId="70D5E726" w:rsidR="00FD3128" w:rsidRPr="00FD3128" w:rsidRDefault="00FD3128" w:rsidP="00FD3128">
      <w:pPr>
        <w:pStyle w:val="ListParagraph"/>
        <w:jc w:val="center"/>
        <w:rPr>
          <w:b/>
          <w:bCs/>
        </w:rPr>
      </w:pPr>
      <w:r w:rsidRPr="00FD3128">
        <w:rPr>
          <w:b/>
          <w:bCs/>
        </w:rPr>
        <w:t>Practice Problems</w:t>
      </w:r>
    </w:p>
    <w:p w14:paraId="5911979C" w14:textId="1C5C8FA4" w:rsidR="00FD3128" w:rsidRPr="00FD3128" w:rsidRDefault="00FD3128" w:rsidP="00FD3128">
      <w:pPr>
        <w:pStyle w:val="ListParagraph"/>
        <w:jc w:val="center"/>
        <w:rPr>
          <w:b/>
          <w:bCs/>
        </w:rPr>
      </w:pPr>
      <w:r w:rsidRPr="00FD3128">
        <w:rPr>
          <w:b/>
          <w:bCs/>
        </w:rPr>
        <w:t>(Comparison between means and proportions)</w:t>
      </w:r>
    </w:p>
    <w:p w14:paraId="58FE5F55" w14:textId="77777777" w:rsidR="00FD3128" w:rsidRDefault="00FD3128" w:rsidP="00614CF4">
      <w:pPr>
        <w:pStyle w:val="ListParagraph"/>
      </w:pPr>
    </w:p>
    <w:p w14:paraId="2BE84127" w14:textId="70F69589" w:rsidR="00614CF4" w:rsidRPr="00FF7B08" w:rsidRDefault="00614CF4" w:rsidP="00614CF4">
      <w:pPr>
        <w:pStyle w:val="ListParagraph"/>
      </w:pPr>
      <w:proofErr w:type="spellStart"/>
      <w:r>
        <w:t>Prema</w:t>
      </w:r>
      <w:proofErr w:type="spellEnd"/>
      <w:r>
        <w:t xml:space="preserve"> Kumari is trying to test the innovativeness in different industries.  She has developed an Industrial Innovative Index (popularly known as 3I), which is based on weighted average of 12 different components obtained through a survey instrument.  She obtained the data from 12 units from software industry and 10 units in automobile industry.  She calculated 3I for each of the units and then summarized the same for the respective industry.  The summarized data is presented below:</w:t>
      </w:r>
    </w:p>
    <w:p w14:paraId="08183EE7" w14:textId="77777777" w:rsidR="00614CF4" w:rsidRPr="00FF7B08" w:rsidRDefault="00614CF4" w:rsidP="00614CF4"/>
    <w:tbl>
      <w:tblPr>
        <w:tblStyle w:val="TableGrid"/>
        <w:tblW w:w="5360" w:type="dxa"/>
        <w:jc w:val="center"/>
        <w:tblLook w:val="04A0" w:firstRow="1" w:lastRow="0" w:firstColumn="1" w:lastColumn="0" w:noHBand="0" w:noVBand="1"/>
      </w:tblPr>
      <w:tblGrid>
        <w:gridCol w:w="1660"/>
        <w:gridCol w:w="1400"/>
        <w:gridCol w:w="2300"/>
      </w:tblGrid>
      <w:tr w:rsidR="00614CF4" w:rsidRPr="00547250" w14:paraId="0421BD01" w14:textId="77777777" w:rsidTr="00B9043A">
        <w:trPr>
          <w:trHeight w:val="584"/>
          <w:jc w:val="center"/>
        </w:trPr>
        <w:tc>
          <w:tcPr>
            <w:tcW w:w="1660" w:type="dxa"/>
            <w:noWrap/>
            <w:hideMark/>
          </w:tcPr>
          <w:p w14:paraId="2531CD35" w14:textId="77777777" w:rsidR="00614CF4" w:rsidRPr="00547250" w:rsidRDefault="00614CF4" w:rsidP="00B9043A">
            <w:pPr>
              <w:rPr>
                <w:rFonts w:ascii="Calibri" w:hAnsi="Calibri"/>
                <w:color w:val="000000"/>
              </w:rPr>
            </w:pPr>
          </w:p>
        </w:tc>
        <w:tc>
          <w:tcPr>
            <w:tcW w:w="1400" w:type="dxa"/>
            <w:hideMark/>
          </w:tcPr>
          <w:p w14:paraId="029A20F5" w14:textId="77777777" w:rsidR="00614CF4" w:rsidRPr="00547250" w:rsidRDefault="00614CF4" w:rsidP="00B9043A">
            <w:pPr>
              <w:jc w:val="center"/>
              <w:rPr>
                <w:rFonts w:ascii="Calibri" w:hAnsi="Calibri"/>
                <w:color w:val="000000"/>
              </w:rPr>
            </w:pPr>
            <w:r w:rsidRPr="00547250">
              <w:rPr>
                <w:rFonts w:ascii="Calibri" w:hAnsi="Calibri"/>
                <w:color w:val="000000"/>
              </w:rPr>
              <w:t>sample mean</w:t>
            </w:r>
          </w:p>
        </w:tc>
        <w:tc>
          <w:tcPr>
            <w:tcW w:w="2300" w:type="dxa"/>
            <w:hideMark/>
          </w:tcPr>
          <w:p w14:paraId="6DEEFB0B" w14:textId="77777777" w:rsidR="00614CF4" w:rsidRPr="00547250" w:rsidRDefault="00614CF4" w:rsidP="00B9043A">
            <w:pPr>
              <w:jc w:val="center"/>
              <w:rPr>
                <w:rFonts w:ascii="Calibri" w:hAnsi="Calibri"/>
                <w:color w:val="000000"/>
              </w:rPr>
            </w:pPr>
            <w:r w:rsidRPr="00547250">
              <w:rPr>
                <w:rFonts w:ascii="Calibri" w:hAnsi="Calibri"/>
                <w:color w:val="000000"/>
              </w:rPr>
              <w:t>Sample Standard Deviation</w:t>
            </w:r>
          </w:p>
        </w:tc>
      </w:tr>
      <w:tr w:rsidR="00614CF4" w:rsidRPr="00547250" w14:paraId="3F7BA4AD" w14:textId="77777777" w:rsidTr="00B9043A">
        <w:trPr>
          <w:trHeight w:val="300"/>
          <w:jc w:val="center"/>
        </w:trPr>
        <w:tc>
          <w:tcPr>
            <w:tcW w:w="1660" w:type="dxa"/>
            <w:noWrap/>
            <w:hideMark/>
          </w:tcPr>
          <w:p w14:paraId="1D5C780D" w14:textId="77777777" w:rsidR="00614CF4" w:rsidRPr="00547250" w:rsidRDefault="00614CF4" w:rsidP="00B9043A">
            <w:pPr>
              <w:rPr>
                <w:rFonts w:ascii="Calibri" w:hAnsi="Calibri"/>
                <w:color w:val="000000"/>
              </w:rPr>
            </w:pPr>
            <w:r w:rsidRPr="00547250">
              <w:rPr>
                <w:rFonts w:ascii="Calibri" w:hAnsi="Calibri"/>
                <w:color w:val="000000"/>
              </w:rPr>
              <w:t>Software</w:t>
            </w:r>
          </w:p>
        </w:tc>
        <w:tc>
          <w:tcPr>
            <w:tcW w:w="1400" w:type="dxa"/>
            <w:noWrap/>
            <w:hideMark/>
          </w:tcPr>
          <w:p w14:paraId="7F765666" w14:textId="20E887E3" w:rsidR="00614CF4" w:rsidRPr="00547250" w:rsidRDefault="00614CF4" w:rsidP="00B9043A">
            <w:pPr>
              <w:jc w:val="center"/>
              <w:rPr>
                <w:rFonts w:ascii="Calibri" w:hAnsi="Calibri"/>
                <w:color w:val="000000"/>
              </w:rPr>
            </w:pPr>
            <w:r w:rsidRPr="00547250">
              <w:rPr>
                <w:rFonts w:ascii="Calibri" w:hAnsi="Calibri"/>
                <w:color w:val="000000"/>
              </w:rPr>
              <w:t>2</w:t>
            </w:r>
            <w:r w:rsidR="001B50E1">
              <w:rPr>
                <w:rFonts w:ascii="Calibri" w:hAnsi="Calibri"/>
                <w:color w:val="000000"/>
              </w:rPr>
              <w:t>73</w:t>
            </w:r>
          </w:p>
        </w:tc>
        <w:tc>
          <w:tcPr>
            <w:tcW w:w="2300" w:type="dxa"/>
            <w:noWrap/>
            <w:hideMark/>
          </w:tcPr>
          <w:p w14:paraId="79DD726C" w14:textId="77777777" w:rsidR="00614CF4" w:rsidRPr="00547250" w:rsidRDefault="00614CF4" w:rsidP="00B9043A">
            <w:pPr>
              <w:jc w:val="center"/>
              <w:rPr>
                <w:rFonts w:ascii="Calibri" w:hAnsi="Calibri"/>
                <w:color w:val="000000"/>
              </w:rPr>
            </w:pPr>
            <w:r w:rsidRPr="00547250">
              <w:rPr>
                <w:rFonts w:ascii="Calibri" w:hAnsi="Calibri"/>
                <w:color w:val="000000"/>
              </w:rPr>
              <w:t>52</w:t>
            </w:r>
          </w:p>
        </w:tc>
      </w:tr>
      <w:tr w:rsidR="00614CF4" w:rsidRPr="00547250" w14:paraId="7A8324AF" w14:textId="77777777" w:rsidTr="00B9043A">
        <w:trPr>
          <w:trHeight w:val="300"/>
          <w:jc w:val="center"/>
        </w:trPr>
        <w:tc>
          <w:tcPr>
            <w:tcW w:w="1660" w:type="dxa"/>
            <w:noWrap/>
            <w:hideMark/>
          </w:tcPr>
          <w:p w14:paraId="05695C0A" w14:textId="77777777" w:rsidR="00614CF4" w:rsidRPr="00547250" w:rsidRDefault="00614CF4" w:rsidP="00B9043A">
            <w:pPr>
              <w:rPr>
                <w:rFonts w:ascii="Calibri" w:hAnsi="Calibri"/>
                <w:color w:val="000000"/>
              </w:rPr>
            </w:pPr>
            <w:r w:rsidRPr="00547250">
              <w:rPr>
                <w:rFonts w:ascii="Calibri" w:hAnsi="Calibri"/>
                <w:color w:val="000000"/>
              </w:rPr>
              <w:t>Automobile</w:t>
            </w:r>
          </w:p>
        </w:tc>
        <w:tc>
          <w:tcPr>
            <w:tcW w:w="1400" w:type="dxa"/>
            <w:noWrap/>
            <w:hideMark/>
          </w:tcPr>
          <w:p w14:paraId="35FCA148" w14:textId="4A225FAB" w:rsidR="00614CF4" w:rsidRPr="00547250" w:rsidRDefault="00614CF4" w:rsidP="00B9043A">
            <w:pPr>
              <w:jc w:val="center"/>
              <w:rPr>
                <w:rFonts w:ascii="Calibri" w:hAnsi="Calibri"/>
                <w:color w:val="000000"/>
              </w:rPr>
            </w:pPr>
            <w:r w:rsidRPr="00B77497">
              <w:rPr>
                <w:rFonts w:ascii="Calibri" w:hAnsi="Calibri"/>
                <w:color w:val="000000"/>
              </w:rPr>
              <w:t>317</w:t>
            </w:r>
          </w:p>
        </w:tc>
        <w:tc>
          <w:tcPr>
            <w:tcW w:w="2300" w:type="dxa"/>
            <w:noWrap/>
            <w:hideMark/>
          </w:tcPr>
          <w:p w14:paraId="37C42318" w14:textId="5F86F58A" w:rsidR="00614CF4" w:rsidRPr="00547250" w:rsidRDefault="005D7271" w:rsidP="00B9043A">
            <w:pPr>
              <w:jc w:val="center"/>
              <w:rPr>
                <w:rFonts w:ascii="Calibri" w:hAnsi="Calibri"/>
                <w:color w:val="000000"/>
              </w:rPr>
            </w:pPr>
            <w:r>
              <w:rPr>
                <w:rFonts w:ascii="Calibri" w:hAnsi="Calibri"/>
                <w:color w:val="000000"/>
              </w:rPr>
              <w:t>50</w:t>
            </w:r>
          </w:p>
        </w:tc>
      </w:tr>
    </w:tbl>
    <w:p w14:paraId="14234D08" w14:textId="77777777" w:rsidR="00614CF4" w:rsidRDefault="00614CF4" w:rsidP="00614CF4"/>
    <w:p w14:paraId="634C6657" w14:textId="34EA30F6" w:rsidR="00E17F87" w:rsidRDefault="00FE0062" w:rsidP="00614CF4">
      <w:pPr>
        <w:pStyle w:val="ListParagraph"/>
        <w:numPr>
          <w:ilvl w:val="0"/>
          <w:numId w:val="24"/>
        </w:numPr>
        <w:spacing w:after="0" w:line="240" w:lineRule="auto"/>
      </w:pPr>
      <w:proofErr w:type="spellStart"/>
      <w:r>
        <w:t>Prema</w:t>
      </w:r>
      <w:proofErr w:type="spellEnd"/>
      <w:r>
        <w:t xml:space="preserve"> Kumari calculated a 95% confidence interval for the mean difference between the two industries (</w:t>
      </w:r>
      <w:r>
        <w:rPr>
          <w:rFonts w:cstheme="minorHAnsi"/>
        </w:rPr>
        <w:t>µ</w:t>
      </w:r>
      <w:r w:rsidRPr="00FE0062">
        <w:rPr>
          <w:vertAlign w:val="subscript"/>
        </w:rPr>
        <w:t>S</w:t>
      </w:r>
      <w:r w:rsidR="00E17F87">
        <w:rPr>
          <w:vertAlign w:val="subscript"/>
        </w:rPr>
        <w:t xml:space="preserve"> </w:t>
      </w:r>
      <w:r w:rsidR="00E17F87">
        <w:t xml:space="preserve">– </w:t>
      </w:r>
      <w:r>
        <w:rPr>
          <w:rFonts w:cstheme="minorHAnsi"/>
        </w:rPr>
        <w:t>µ</w:t>
      </w:r>
      <w:r w:rsidRPr="00FE0062">
        <w:rPr>
          <w:vertAlign w:val="subscript"/>
        </w:rPr>
        <w:t>A</w:t>
      </w:r>
      <w:r>
        <w:t xml:space="preserve">) </w:t>
      </w:r>
      <w:proofErr w:type="gramStart"/>
      <w:r>
        <w:t>assuming that</w:t>
      </w:r>
      <w:proofErr w:type="gramEnd"/>
      <w:r>
        <w:t xml:space="preserve"> </w:t>
      </w:r>
      <w:r>
        <w:rPr>
          <w:rFonts w:cstheme="minorHAnsi"/>
        </w:rPr>
        <w:t>σ</w:t>
      </w:r>
      <w:r w:rsidRPr="00FE0062">
        <w:rPr>
          <w:vertAlign w:val="subscript"/>
        </w:rPr>
        <w:t>1</w:t>
      </w:r>
      <w:r w:rsidRPr="00FE0062">
        <w:rPr>
          <w:vertAlign w:val="superscript"/>
        </w:rPr>
        <w:t>2</w:t>
      </w:r>
      <w:r>
        <w:t>=</w:t>
      </w:r>
      <w:r>
        <w:rPr>
          <w:rFonts w:cstheme="minorHAnsi"/>
        </w:rPr>
        <w:t>σ</w:t>
      </w:r>
      <w:r w:rsidRPr="00FE0062">
        <w:rPr>
          <w:vertAlign w:val="subscript"/>
        </w:rPr>
        <w:t>2</w:t>
      </w:r>
      <w:r w:rsidRPr="00FE0062">
        <w:rPr>
          <w:vertAlign w:val="superscript"/>
        </w:rPr>
        <w:t>2</w:t>
      </w:r>
      <w:r>
        <w:t xml:space="preserve">.  The interval calculated thus was </w:t>
      </w:r>
      <w:proofErr w:type="gramStart"/>
      <w:r>
        <w:t xml:space="preserve">( </w:t>
      </w:r>
      <w:r w:rsidR="00E17F87">
        <w:t>–</w:t>
      </w:r>
      <w:proofErr w:type="gramEnd"/>
      <w:r>
        <w:t xml:space="preserve"> </w:t>
      </w:r>
      <w:r w:rsidR="001B50E1">
        <w:t>82</w:t>
      </w:r>
      <w:r>
        <w:t xml:space="preserve">, </w:t>
      </w:r>
      <w:r w:rsidR="00E17F87">
        <w:t>–</w:t>
      </w:r>
      <w:r w:rsidR="001B50E1">
        <w:t>6</w:t>
      </w:r>
      <w:r w:rsidR="00E17F87">
        <w:t>).  This confidence interval indicates that</w:t>
      </w:r>
    </w:p>
    <w:p w14:paraId="44842872" w14:textId="4605B22A" w:rsidR="00E17F87" w:rsidRDefault="00E17F87" w:rsidP="00E17F87">
      <w:pPr>
        <w:pStyle w:val="ListParagraph"/>
        <w:numPr>
          <w:ilvl w:val="0"/>
          <w:numId w:val="29"/>
        </w:numPr>
        <w:spacing w:after="0" w:line="240" w:lineRule="auto"/>
      </w:pPr>
      <w:r>
        <w:t>95% of the companies in the Automobile industry will have higher 3I score as compared to 95% of companies in Software industry</w:t>
      </w:r>
    </w:p>
    <w:p w14:paraId="6390C49B" w14:textId="58A6C5CF" w:rsidR="00E17F87" w:rsidRDefault="00E17F87" w:rsidP="00E17F87">
      <w:pPr>
        <w:pStyle w:val="ListParagraph"/>
        <w:numPr>
          <w:ilvl w:val="0"/>
          <w:numId w:val="29"/>
        </w:numPr>
        <w:spacing w:after="0" w:line="240" w:lineRule="auto"/>
      </w:pPr>
      <w:proofErr w:type="spellStart"/>
      <w:r>
        <w:t>Prema</w:t>
      </w:r>
      <w:proofErr w:type="spellEnd"/>
      <w:r>
        <w:t xml:space="preserve"> Kumari is 95% confident that 2.5% of the companies in software industry will have higher 3I score whereas another 2.5% will have lower 3I score as compared to the companies in Automobile industry</w:t>
      </w:r>
    </w:p>
    <w:p w14:paraId="50E817E2" w14:textId="5EE92D0D" w:rsidR="00E17F87" w:rsidRDefault="00E17F87" w:rsidP="00E17F87">
      <w:pPr>
        <w:pStyle w:val="ListParagraph"/>
        <w:numPr>
          <w:ilvl w:val="0"/>
          <w:numId w:val="29"/>
        </w:numPr>
        <w:spacing w:after="0" w:line="240" w:lineRule="auto"/>
      </w:pPr>
      <w:proofErr w:type="spellStart"/>
      <w:r>
        <w:t>Prema</w:t>
      </w:r>
      <w:proofErr w:type="spellEnd"/>
      <w:r>
        <w:t xml:space="preserve"> Kumari is 95% confident that the population mean 3I score of companies in software industry will be lower than that of the Automobile industry$</w:t>
      </w:r>
    </w:p>
    <w:p w14:paraId="41DA262E" w14:textId="13AA8F37" w:rsidR="00E17F87" w:rsidRDefault="00E17F87" w:rsidP="00E17F87">
      <w:pPr>
        <w:pStyle w:val="ListParagraph"/>
        <w:numPr>
          <w:ilvl w:val="0"/>
          <w:numId w:val="29"/>
        </w:numPr>
        <w:spacing w:after="0" w:line="240" w:lineRule="auto"/>
      </w:pPr>
      <w:proofErr w:type="spellStart"/>
      <w:r>
        <w:t>Prema</w:t>
      </w:r>
      <w:proofErr w:type="spellEnd"/>
      <w:r>
        <w:t xml:space="preserve"> Kumari is 95% confident that the population mean 3I score of companies in software industry will be higher than that of the Automobile industry</w:t>
      </w:r>
    </w:p>
    <w:p w14:paraId="1144EFA0" w14:textId="1C632038" w:rsidR="00E17F87" w:rsidRDefault="00E17F87" w:rsidP="00E17F87">
      <w:pPr>
        <w:pStyle w:val="ListParagraph"/>
        <w:spacing w:after="0" w:line="240" w:lineRule="auto"/>
      </w:pPr>
    </w:p>
    <w:p w14:paraId="21D7C037" w14:textId="2940D85E" w:rsidR="001B50E1" w:rsidRDefault="001B50E1" w:rsidP="001B50E1">
      <w:pPr>
        <w:spacing w:after="0" w:line="240" w:lineRule="auto"/>
      </w:pPr>
      <w:proofErr w:type="spellStart"/>
      <w:r>
        <w:t>Prema</w:t>
      </w:r>
      <w:proofErr w:type="spellEnd"/>
      <w:r>
        <w:t xml:space="preserve"> Kumari conducted a hypothesis test to see if there a significant difference in the population means of 3I between the two industries (H</w:t>
      </w:r>
      <w:r w:rsidRPr="001B50E1">
        <w:rPr>
          <w:vertAlign w:val="subscript"/>
        </w:rPr>
        <w:t>0</w:t>
      </w:r>
      <w:r>
        <w:t xml:space="preserve">: </w:t>
      </w:r>
      <w:r>
        <w:rPr>
          <w:rFonts w:cstheme="minorHAnsi"/>
        </w:rPr>
        <w:t>µ</w:t>
      </w:r>
      <w:r w:rsidRPr="00FE0062">
        <w:rPr>
          <w:vertAlign w:val="subscript"/>
        </w:rPr>
        <w:t>S</w:t>
      </w:r>
      <w:r>
        <w:rPr>
          <w:vertAlign w:val="subscript"/>
        </w:rPr>
        <w:t xml:space="preserve"> </w:t>
      </w:r>
      <w:r>
        <w:t>=</w:t>
      </w:r>
      <w:r>
        <w:rPr>
          <w:rFonts w:cstheme="minorHAnsi"/>
        </w:rPr>
        <w:t>µ</w:t>
      </w:r>
      <w:r w:rsidRPr="00FE0062">
        <w:rPr>
          <w:vertAlign w:val="subscript"/>
        </w:rPr>
        <w:t>A</w:t>
      </w:r>
      <w:r>
        <w:t xml:space="preserve">).  </w:t>
      </w:r>
    </w:p>
    <w:p w14:paraId="29663E83" w14:textId="77777777" w:rsidR="001B50E1" w:rsidRDefault="001B50E1" w:rsidP="00E17F87">
      <w:pPr>
        <w:pStyle w:val="ListParagraph"/>
        <w:spacing w:after="0" w:line="240" w:lineRule="auto"/>
      </w:pPr>
    </w:p>
    <w:p w14:paraId="76EC84F3" w14:textId="4FA94E43" w:rsidR="005D7271" w:rsidRDefault="00E17F87" w:rsidP="00614CF4">
      <w:pPr>
        <w:pStyle w:val="ListParagraph"/>
        <w:numPr>
          <w:ilvl w:val="0"/>
          <w:numId w:val="24"/>
        </w:numPr>
        <w:spacing w:after="0" w:line="240" w:lineRule="auto"/>
      </w:pPr>
      <w:r>
        <w:t xml:space="preserve"> </w:t>
      </w:r>
      <w:r w:rsidR="00DA0E3B">
        <w:t xml:space="preserve">What </w:t>
      </w:r>
      <w:proofErr w:type="gramStart"/>
      <w:r w:rsidR="00DA0E3B">
        <w:t>is</w:t>
      </w:r>
      <w:proofErr w:type="gramEnd"/>
      <w:r w:rsidR="00DA0E3B">
        <w:t xml:space="preserve"> the degrees of freedom used by </w:t>
      </w:r>
      <w:proofErr w:type="spellStart"/>
      <w:r w:rsidR="00DA0E3B">
        <w:t>Prema</w:t>
      </w:r>
      <w:proofErr w:type="spellEnd"/>
      <w:r w:rsidR="00DA0E3B">
        <w:t xml:space="preserve"> Kumari in </w:t>
      </w:r>
      <w:r w:rsidR="001B50E1">
        <w:t>testing the above hypothesis?</w:t>
      </w:r>
    </w:p>
    <w:p w14:paraId="30ED5124" w14:textId="75895A49" w:rsidR="00DA0E3B" w:rsidRDefault="00DA0E3B" w:rsidP="00DA0E3B">
      <w:pPr>
        <w:pStyle w:val="ListParagraph"/>
        <w:numPr>
          <w:ilvl w:val="0"/>
          <w:numId w:val="30"/>
        </w:numPr>
        <w:spacing w:after="0" w:line="240" w:lineRule="auto"/>
      </w:pPr>
      <w:r>
        <w:t>22</w:t>
      </w:r>
    </w:p>
    <w:p w14:paraId="3159A0B3" w14:textId="40553B7E" w:rsidR="00DA0E3B" w:rsidRDefault="00DA0E3B" w:rsidP="00DA0E3B">
      <w:pPr>
        <w:pStyle w:val="ListParagraph"/>
        <w:numPr>
          <w:ilvl w:val="0"/>
          <w:numId w:val="30"/>
        </w:numPr>
        <w:spacing w:after="0" w:line="240" w:lineRule="auto"/>
      </w:pPr>
      <w:r>
        <w:t>20</w:t>
      </w:r>
      <w:r w:rsidR="00B72A78">
        <w:t>$</w:t>
      </w:r>
    </w:p>
    <w:p w14:paraId="53A3DFC5" w14:textId="4CB6F824" w:rsidR="00DA0E3B" w:rsidRDefault="00DA0E3B" w:rsidP="00DA0E3B">
      <w:pPr>
        <w:pStyle w:val="ListParagraph"/>
        <w:numPr>
          <w:ilvl w:val="0"/>
          <w:numId w:val="30"/>
        </w:numPr>
        <w:spacing w:after="0" w:line="240" w:lineRule="auto"/>
      </w:pPr>
      <w:r>
        <w:t>2</w:t>
      </w:r>
    </w:p>
    <w:p w14:paraId="225A60A9" w14:textId="0EB47449" w:rsidR="00DA0E3B" w:rsidRDefault="00DA0E3B" w:rsidP="00DA0E3B">
      <w:pPr>
        <w:pStyle w:val="ListParagraph"/>
        <w:numPr>
          <w:ilvl w:val="0"/>
          <w:numId w:val="30"/>
        </w:numPr>
        <w:spacing w:after="0" w:line="240" w:lineRule="auto"/>
      </w:pPr>
      <w:r>
        <w:t>19.54</w:t>
      </w:r>
    </w:p>
    <w:p w14:paraId="631E201E" w14:textId="5E7DD03B" w:rsidR="002551C1" w:rsidRDefault="002551C1" w:rsidP="002551C1">
      <w:pPr>
        <w:spacing w:after="0" w:line="240" w:lineRule="auto"/>
      </w:pPr>
    </w:p>
    <w:p w14:paraId="1BAA3E5A" w14:textId="54DF130F" w:rsidR="002551C1" w:rsidRDefault="002551C1" w:rsidP="002551C1">
      <w:pPr>
        <w:pStyle w:val="ListParagraph"/>
        <w:numPr>
          <w:ilvl w:val="0"/>
          <w:numId w:val="24"/>
        </w:numPr>
        <w:spacing w:after="0" w:line="240" w:lineRule="auto"/>
      </w:pPr>
      <w:r>
        <w:t xml:space="preserve">The standard error that she used in the </w:t>
      </w:r>
      <w:r w:rsidR="001B50E1">
        <w:t xml:space="preserve">above hypothesis </w:t>
      </w:r>
      <w:r>
        <w:t>test is</w:t>
      </w:r>
    </w:p>
    <w:p w14:paraId="6248E2FF" w14:textId="6B138D54" w:rsidR="002551C1" w:rsidRDefault="005A3C5B" w:rsidP="002551C1">
      <w:pPr>
        <w:pStyle w:val="ListParagraph"/>
        <w:numPr>
          <w:ilvl w:val="0"/>
          <w:numId w:val="34"/>
        </w:numPr>
        <w:spacing w:after="0" w:line="240" w:lineRule="auto"/>
      </w:pPr>
      <w:r>
        <w:t>51.11</w:t>
      </w:r>
    </w:p>
    <w:p w14:paraId="6821CD51" w14:textId="760E4109" w:rsidR="005A3C5B" w:rsidRDefault="005A3C5B" w:rsidP="002551C1">
      <w:pPr>
        <w:pStyle w:val="ListParagraph"/>
        <w:numPr>
          <w:ilvl w:val="0"/>
          <w:numId w:val="34"/>
        </w:numPr>
        <w:spacing w:after="0" w:line="240" w:lineRule="auto"/>
      </w:pPr>
      <w:r>
        <w:t>9.37</w:t>
      </w:r>
    </w:p>
    <w:p w14:paraId="4E30DC51" w14:textId="2D2C377C" w:rsidR="005A3C5B" w:rsidRDefault="005A3C5B" w:rsidP="002551C1">
      <w:pPr>
        <w:pStyle w:val="ListParagraph"/>
        <w:numPr>
          <w:ilvl w:val="0"/>
          <w:numId w:val="34"/>
        </w:numPr>
        <w:spacing w:after="0" w:line="240" w:lineRule="auto"/>
      </w:pPr>
      <w:r>
        <w:t>21.88</w:t>
      </w:r>
      <w:r w:rsidR="001B50E1">
        <w:t>$</w:t>
      </w:r>
    </w:p>
    <w:p w14:paraId="08D616B0" w14:textId="1765112E" w:rsidR="005A3C5B" w:rsidRDefault="005A3C5B" w:rsidP="002551C1">
      <w:pPr>
        <w:pStyle w:val="ListParagraph"/>
        <w:numPr>
          <w:ilvl w:val="0"/>
          <w:numId w:val="34"/>
        </w:numPr>
        <w:spacing w:after="0" w:line="240" w:lineRule="auto"/>
      </w:pPr>
      <w:r>
        <w:t>102.00</w:t>
      </w:r>
    </w:p>
    <w:p w14:paraId="1B50D3F3" w14:textId="5FD5285C" w:rsidR="001B50E1" w:rsidRDefault="001B50E1" w:rsidP="001B50E1">
      <w:pPr>
        <w:spacing w:after="0" w:line="240" w:lineRule="auto"/>
      </w:pPr>
    </w:p>
    <w:p w14:paraId="0F7A3C33" w14:textId="0CEAFEB8" w:rsidR="001B50E1" w:rsidRDefault="001B50E1" w:rsidP="001B50E1">
      <w:pPr>
        <w:spacing w:after="0" w:line="240" w:lineRule="auto"/>
      </w:pPr>
    </w:p>
    <w:p w14:paraId="2E3A8B46" w14:textId="77777777" w:rsidR="001B50E1" w:rsidRDefault="001B50E1" w:rsidP="001B50E1">
      <w:pPr>
        <w:spacing w:after="0" w:line="240" w:lineRule="auto"/>
      </w:pPr>
    </w:p>
    <w:p w14:paraId="092A3676" w14:textId="77777777" w:rsidR="005A3C5B" w:rsidRDefault="005A3C5B" w:rsidP="005A3C5B">
      <w:pPr>
        <w:pStyle w:val="ListParagraph"/>
        <w:spacing w:after="0" w:line="240" w:lineRule="auto"/>
      </w:pPr>
    </w:p>
    <w:p w14:paraId="1BA2BDFE" w14:textId="75D46343" w:rsidR="002551C1" w:rsidRDefault="005A3C5B" w:rsidP="002551C1">
      <w:pPr>
        <w:pStyle w:val="ListParagraph"/>
        <w:numPr>
          <w:ilvl w:val="0"/>
          <w:numId w:val="24"/>
        </w:numPr>
        <w:spacing w:after="0" w:line="240" w:lineRule="auto"/>
      </w:pPr>
      <w:r>
        <w:t>The p-value corresponding to the above hypothesis test is</w:t>
      </w:r>
    </w:p>
    <w:p w14:paraId="6FF0F04E" w14:textId="764A3916" w:rsidR="005A3C5B" w:rsidRDefault="001B50E1" w:rsidP="005A3C5B">
      <w:pPr>
        <w:pStyle w:val="ListParagraph"/>
        <w:numPr>
          <w:ilvl w:val="0"/>
          <w:numId w:val="35"/>
        </w:numPr>
        <w:spacing w:after="0" w:line="240" w:lineRule="auto"/>
      </w:pPr>
      <w:r>
        <w:t>Between 0.05 and 0.10$</w:t>
      </w:r>
    </w:p>
    <w:p w14:paraId="187CEEEA" w14:textId="75104318" w:rsidR="001B50E1" w:rsidRDefault="001B50E1" w:rsidP="005A3C5B">
      <w:pPr>
        <w:pStyle w:val="ListParagraph"/>
        <w:numPr>
          <w:ilvl w:val="0"/>
          <w:numId w:val="35"/>
        </w:numPr>
        <w:spacing w:after="0" w:line="240" w:lineRule="auto"/>
      </w:pPr>
      <w:r>
        <w:t>Between 0.01 and 0.05</w:t>
      </w:r>
    </w:p>
    <w:p w14:paraId="0BEADD44" w14:textId="4B8230D7" w:rsidR="001B50E1" w:rsidRDefault="001B50E1" w:rsidP="005A3C5B">
      <w:pPr>
        <w:pStyle w:val="ListParagraph"/>
        <w:numPr>
          <w:ilvl w:val="0"/>
          <w:numId w:val="35"/>
        </w:numPr>
        <w:spacing w:after="0" w:line="240" w:lineRule="auto"/>
      </w:pPr>
      <w:r>
        <w:t>Less than 0.01</w:t>
      </w:r>
    </w:p>
    <w:p w14:paraId="5C98877D" w14:textId="78CAF58B" w:rsidR="001B50E1" w:rsidRDefault="001B50E1" w:rsidP="005A3C5B">
      <w:pPr>
        <w:pStyle w:val="ListParagraph"/>
        <w:numPr>
          <w:ilvl w:val="0"/>
          <w:numId w:val="35"/>
        </w:numPr>
        <w:spacing w:after="0" w:line="240" w:lineRule="auto"/>
      </w:pPr>
      <w:r>
        <w:t>Greater than 0.10</w:t>
      </w:r>
    </w:p>
    <w:p w14:paraId="2302ECD4" w14:textId="3A12ABDB" w:rsidR="002551C1" w:rsidRDefault="002551C1" w:rsidP="002551C1">
      <w:pPr>
        <w:spacing w:after="0" w:line="240" w:lineRule="auto"/>
      </w:pPr>
    </w:p>
    <w:p w14:paraId="7957C6F3" w14:textId="77777777" w:rsidR="002551C1" w:rsidRDefault="002551C1" w:rsidP="002551C1">
      <w:pPr>
        <w:spacing w:after="0" w:line="240" w:lineRule="auto"/>
      </w:pPr>
    </w:p>
    <w:p w14:paraId="6ED0FE85" w14:textId="1EB978CA" w:rsidR="005D0B39" w:rsidRDefault="005D0B39" w:rsidP="005D0B39">
      <w:pPr>
        <w:spacing w:after="0" w:line="240" w:lineRule="auto"/>
      </w:pPr>
      <w:r>
        <w:t xml:space="preserve">Questions </w:t>
      </w:r>
      <w:r w:rsidR="001B50E1">
        <w:t>5</w:t>
      </w:r>
      <w:r>
        <w:t xml:space="preserve"> to 6</w:t>
      </w:r>
    </w:p>
    <w:p w14:paraId="2A24D80F" w14:textId="77777777" w:rsidR="005D0B39" w:rsidRDefault="005D0B39" w:rsidP="00DA0E3B">
      <w:pPr>
        <w:pStyle w:val="ListParagraph"/>
        <w:spacing w:after="0" w:line="240" w:lineRule="auto"/>
      </w:pPr>
    </w:p>
    <w:p w14:paraId="6B4A54F8" w14:textId="77777777" w:rsidR="00426EF1" w:rsidRDefault="005D0B39" w:rsidP="00DA0E3B">
      <w:pPr>
        <w:pStyle w:val="ListParagraph"/>
        <w:spacing w:after="0" w:line="240" w:lineRule="auto"/>
      </w:pPr>
      <w:r>
        <w:t xml:space="preserve">Prof. A K Rao who is the mentor for </w:t>
      </w:r>
      <w:proofErr w:type="spellStart"/>
      <w:r>
        <w:t>Prema</w:t>
      </w:r>
      <w:proofErr w:type="spellEnd"/>
      <w:r>
        <w:t xml:space="preserve"> Kumari, suggested that she should use a proportion test because, the 3I is not exactly “measurable” or “quantifiable”.  He also suggested that she should increase the sample sizes considerably.  </w:t>
      </w:r>
      <w:proofErr w:type="spellStart"/>
      <w:r>
        <w:t>Prema</w:t>
      </w:r>
      <w:proofErr w:type="spellEnd"/>
      <w:r>
        <w:t xml:space="preserve"> Kumari obtained data from 28 more units from software industry and 40 more units from automobile industry.  She calculated the overall average 3I for all the units (combining both the industries).  Those units whose 3I is more than this average are termed as High Innovators and others as Low Innovators.   The Software industry had 15 High Innovators and Automobile industry had 30 High Innovators.  </w:t>
      </w:r>
    </w:p>
    <w:p w14:paraId="33D15AB1" w14:textId="77777777" w:rsidR="00426EF1" w:rsidRDefault="00426EF1" w:rsidP="00DA0E3B">
      <w:pPr>
        <w:pStyle w:val="ListParagraph"/>
        <w:spacing w:after="0" w:line="240" w:lineRule="auto"/>
      </w:pPr>
    </w:p>
    <w:p w14:paraId="327DC2C4" w14:textId="384BE410" w:rsidR="00426EF1" w:rsidRDefault="00426EF1" w:rsidP="00DA0E3B">
      <w:pPr>
        <w:pStyle w:val="ListParagraph"/>
        <w:spacing w:after="0" w:line="240" w:lineRule="auto"/>
      </w:pPr>
      <w:proofErr w:type="spellStart"/>
      <w:r>
        <w:t>Prema</w:t>
      </w:r>
      <w:proofErr w:type="spellEnd"/>
      <w:r>
        <w:t xml:space="preserve"> Kumari calculated 95% confidence intervals for the Population proportion of High Innovators for each of the two industries separately and the results are given below:</w:t>
      </w:r>
    </w:p>
    <w:p w14:paraId="527918D2" w14:textId="0ABA166B" w:rsidR="00426EF1" w:rsidRDefault="00426EF1" w:rsidP="00DA0E3B">
      <w:pPr>
        <w:pStyle w:val="ListParagraph"/>
        <w:spacing w:after="0" w:line="240" w:lineRule="auto"/>
      </w:pPr>
    </w:p>
    <w:tbl>
      <w:tblPr>
        <w:tblStyle w:val="TableGrid"/>
        <w:tblW w:w="4240" w:type="dxa"/>
        <w:jc w:val="center"/>
        <w:tblLook w:val="04A0" w:firstRow="1" w:lastRow="0" w:firstColumn="1" w:lastColumn="0" w:noHBand="0" w:noVBand="1"/>
      </w:tblPr>
      <w:tblGrid>
        <w:gridCol w:w="1023"/>
        <w:gridCol w:w="1980"/>
        <w:gridCol w:w="1300"/>
      </w:tblGrid>
      <w:tr w:rsidR="00426EF1" w:rsidRPr="00426EF1" w14:paraId="6A71A0A5" w14:textId="77777777" w:rsidTr="00426EF1">
        <w:trPr>
          <w:trHeight w:val="290"/>
          <w:jc w:val="center"/>
        </w:trPr>
        <w:tc>
          <w:tcPr>
            <w:tcW w:w="960" w:type="dxa"/>
            <w:noWrap/>
            <w:hideMark/>
          </w:tcPr>
          <w:p w14:paraId="1BF142F8"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Software</w:t>
            </w:r>
          </w:p>
        </w:tc>
        <w:tc>
          <w:tcPr>
            <w:tcW w:w="1980" w:type="dxa"/>
            <w:noWrap/>
            <w:hideMark/>
          </w:tcPr>
          <w:p w14:paraId="11A2D8D9" w14:textId="77777777" w:rsidR="00426EF1" w:rsidRPr="00426EF1" w:rsidRDefault="00426EF1" w:rsidP="00426EF1">
            <w:pPr>
              <w:jc w:val="center"/>
              <w:rPr>
                <w:rFonts w:ascii="Calibri" w:eastAsia="Times New Roman" w:hAnsi="Calibri" w:cs="Calibri"/>
                <w:color w:val="000000"/>
              </w:rPr>
            </w:pPr>
          </w:p>
        </w:tc>
        <w:tc>
          <w:tcPr>
            <w:tcW w:w="1300" w:type="dxa"/>
            <w:noWrap/>
            <w:hideMark/>
          </w:tcPr>
          <w:p w14:paraId="2F65AB84"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Automobile</w:t>
            </w:r>
          </w:p>
        </w:tc>
      </w:tr>
      <w:tr w:rsidR="00426EF1" w:rsidRPr="00426EF1" w14:paraId="371B7821" w14:textId="77777777" w:rsidTr="00426EF1">
        <w:trPr>
          <w:trHeight w:val="290"/>
          <w:jc w:val="center"/>
        </w:trPr>
        <w:tc>
          <w:tcPr>
            <w:tcW w:w="960" w:type="dxa"/>
            <w:noWrap/>
            <w:hideMark/>
          </w:tcPr>
          <w:p w14:paraId="242CD4E7"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40</w:t>
            </w:r>
          </w:p>
        </w:tc>
        <w:tc>
          <w:tcPr>
            <w:tcW w:w="1980" w:type="dxa"/>
            <w:noWrap/>
            <w:hideMark/>
          </w:tcPr>
          <w:p w14:paraId="66F0582A"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n</w:t>
            </w:r>
          </w:p>
        </w:tc>
        <w:tc>
          <w:tcPr>
            <w:tcW w:w="1300" w:type="dxa"/>
            <w:noWrap/>
            <w:hideMark/>
          </w:tcPr>
          <w:p w14:paraId="2D733094"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50</w:t>
            </w:r>
          </w:p>
        </w:tc>
      </w:tr>
      <w:tr w:rsidR="00426EF1" w:rsidRPr="00426EF1" w14:paraId="222634D3" w14:textId="77777777" w:rsidTr="00426EF1">
        <w:trPr>
          <w:trHeight w:val="290"/>
          <w:jc w:val="center"/>
        </w:trPr>
        <w:tc>
          <w:tcPr>
            <w:tcW w:w="960" w:type="dxa"/>
            <w:noWrap/>
            <w:hideMark/>
          </w:tcPr>
          <w:p w14:paraId="33DC6614"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0.375</w:t>
            </w:r>
          </w:p>
        </w:tc>
        <w:tc>
          <w:tcPr>
            <w:tcW w:w="1980" w:type="dxa"/>
            <w:noWrap/>
            <w:hideMark/>
          </w:tcPr>
          <w:p w14:paraId="2944C9CF"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Proportion</w:t>
            </w:r>
          </w:p>
        </w:tc>
        <w:tc>
          <w:tcPr>
            <w:tcW w:w="1300" w:type="dxa"/>
            <w:noWrap/>
            <w:hideMark/>
          </w:tcPr>
          <w:p w14:paraId="4EFEDB0C"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0.6</w:t>
            </w:r>
          </w:p>
        </w:tc>
      </w:tr>
      <w:tr w:rsidR="00426EF1" w:rsidRPr="00426EF1" w14:paraId="47A90D7D" w14:textId="77777777" w:rsidTr="00426EF1">
        <w:trPr>
          <w:trHeight w:val="290"/>
          <w:jc w:val="center"/>
        </w:trPr>
        <w:tc>
          <w:tcPr>
            <w:tcW w:w="960" w:type="dxa"/>
            <w:noWrap/>
            <w:hideMark/>
          </w:tcPr>
          <w:p w14:paraId="2EC557D9"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0.0765</w:t>
            </w:r>
          </w:p>
        </w:tc>
        <w:tc>
          <w:tcPr>
            <w:tcW w:w="1980" w:type="dxa"/>
            <w:noWrap/>
            <w:hideMark/>
          </w:tcPr>
          <w:p w14:paraId="63C7E776"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SE</w:t>
            </w:r>
          </w:p>
        </w:tc>
        <w:tc>
          <w:tcPr>
            <w:tcW w:w="1300" w:type="dxa"/>
            <w:noWrap/>
            <w:hideMark/>
          </w:tcPr>
          <w:p w14:paraId="07078C96"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0.0693</w:t>
            </w:r>
          </w:p>
        </w:tc>
      </w:tr>
      <w:tr w:rsidR="00426EF1" w:rsidRPr="00426EF1" w14:paraId="56DFC495" w14:textId="77777777" w:rsidTr="00426EF1">
        <w:trPr>
          <w:trHeight w:val="290"/>
          <w:jc w:val="center"/>
        </w:trPr>
        <w:tc>
          <w:tcPr>
            <w:tcW w:w="960" w:type="dxa"/>
            <w:noWrap/>
            <w:hideMark/>
          </w:tcPr>
          <w:p w14:paraId="3B775AB0"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0.2250</w:t>
            </w:r>
          </w:p>
        </w:tc>
        <w:tc>
          <w:tcPr>
            <w:tcW w:w="1980" w:type="dxa"/>
            <w:noWrap/>
            <w:hideMark/>
          </w:tcPr>
          <w:p w14:paraId="6CDEE974"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Lower Limit (95%)</w:t>
            </w:r>
          </w:p>
        </w:tc>
        <w:tc>
          <w:tcPr>
            <w:tcW w:w="1300" w:type="dxa"/>
            <w:noWrap/>
            <w:hideMark/>
          </w:tcPr>
          <w:p w14:paraId="3EAEE6F9"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0.5250</w:t>
            </w:r>
          </w:p>
        </w:tc>
      </w:tr>
      <w:tr w:rsidR="00426EF1" w:rsidRPr="00426EF1" w14:paraId="1EAA5143" w14:textId="77777777" w:rsidTr="00426EF1">
        <w:trPr>
          <w:trHeight w:val="290"/>
          <w:jc w:val="center"/>
        </w:trPr>
        <w:tc>
          <w:tcPr>
            <w:tcW w:w="960" w:type="dxa"/>
            <w:noWrap/>
            <w:hideMark/>
          </w:tcPr>
          <w:p w14:paraId="61857812"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0.4642</w:t>
            </w:r>
          </w:p>
        </w:tc>
        <w:tc>
          <w:tcPr>
            <w:tcW w:w="1980" w:type="dxa"/>
            <w:noWrap/>
            <w:hideMark/>
          </w:tcPr>
          <w:p w14:paraId="585C329D"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Upper Limit (95%)</w:t>
            </w:r>
          </w:p>
        </w:tc>
        <w:tc>
          <w:tcPr>
            <w:tcW w:w="1300" w:type="dxa"/>
            <w:noWrap/>
            <w:hideMark/>
          </w:tcPr>
          <w:p w14:paraId="640E9656" w14:textId="77777777" w:rsidR="00426EF1" w:rsidRPr="00426EF1" w:rsidRDefault="00426EF1" w:rsidP="00426EF1">
            <w:pPr>
              <w:jc w:val="center"/>
              <w:rPr>
                <w:rFonts w:ascii="Calibri" w:eastAsia="Times New Roman" w:hAnsi="Calibri" w:cs="Calibri"/>
                <w:color w:val="000000"/>
              </w:rPr>
            </w:pPr>
            <w:r w:rsidRPr="00426EF1">
              <w:rPr>
                <w:rFonts w:ascii="Calibri" w:eastAsia="Times New Roman" w:hAnsi="Calibri" w:cs="Calibri"/>
                <w:color w:val="000000"/>
              </w:rPr>
              <w:t>0.7358</w:t>
            </w:r>
          </w:p>
        </w:tc>
      </w:tr>
    </w:tbl>
    <w:p w14:paraId="1FFAD074" w14:textId="3D162061" w:rsidR="00426EF1" w:rsidRDefault="00426EF1" w:rsidP="00DA0E3B">
      <w:pPr>
        <w:pStyle w:val="ListParagraph"/>
        <w:spacing w:after="0" w:line="240" w:lineRule="auto"/>
      </w:pPr>
    </w:p>
    <w:p w14:paraId="71D3BAD9" w14:textId="59EDD43E" w:rsidR="00DA0E3B" w:rsidRPr="00E729DF" w:rsidRDefault="00E729DF" w:rsidP="00614CF4">
      <w:pPr>
        <w:pStyle w:val="ListParagraph"/>
        <w:numPr>
          <w:ilvl w:val="0"/>
          <w:numId w:val="24"/>
        </w:numPr>
        <w:spacing w:after="0" w:line="240" w:lineRule="auto"/>
      </w:pPr>
      <w:proofErr w:type="spellStart"/>
      <w:r>
        <w:t>Prema</w:t>
      </w:r>
      <w:proofErr w:type="spellEnd"/>
      <w:r>
        <w:t xml:space="preserve"> Kumari calculated a 9</w:t>
      </w:r>
      <w:r w:rsidR="00E11F78">
        <w:t>0</w:t>
      </w:r>
      <w:r>
        <w:t>% confidence interval for the difference between the two population proportions (</w:t>
      </w:r>
      <w:r>
        <w:rPr>
          <w:rFonts w:cstheme="minorHAnsi"/>
        </w:rPr>
        <w:t>π</w:t>
      </w:r>
      <w:r w:rsidRPr="00E729DF">
        <w:rPr>
          <w:rFonts w:cstheme="minorHAnsi"/>
          <w:vertAlign w:val="subscript"/>
        </w:rPr>
        <w:t>S</w:t>
      </w:r>
      <w:r>
        <w:rPr>
          <w:rFonts w:cstheme="minorHAnsi"/>
        </w:rPr>
        <w:t xml:space="preserve"> – π</w:t>
      </w:r>
      <w:r w:rsidRPr="00E729DF">
        <w:rPr>
          <w:rFonts w:cstheme="minorHAnsi"/>
          <w:vertAlign w:val="subscript"/>
        </w:rPr>
        <w:t>A</w:t>
      </w:r>
      <w:r>
        <w:rPr>
          <w:rFonts w:cstheme="minorHAnsi"/>
        </w:rPr>
        <w:t>).  the standard error that she used in her calculations is</w:t>
      </w:r>
    </w:p>
    <w:p w14:paraId="7B71EC6A" w14:textId="37A52AFF" w:rsidR="00E729DF" w:rsidRDefault="00E729DF" w:rsidP="00E729DF">
      <w:pPr>
        <w:pStyle w:val="ListParagraph"/>
        <w:numPr>
          <w:ilvl w:val="0"/>
          <w:numId w:val="32"/>
        </w:numPr>
        <w:spacing w:after="0" w:line="240" w:lineRule="auto"/>
      </w:pPr>
      <w:r>
        <w:t>0.0729</w:t>
      </w:r>
    </w:p>
    <w:p w14:paraId="566F5B51" w14:textId="64E07F4B" w:rsidR="00E729DF" w:rsidRDefault="00E729DF" w:rsidP="00E729DF">
      <w:pPr>
        <w:pStyle w:val="ListParagraph"/>
        <w:numPr>
          <w:ilvl w:val="0"/>
          <w:numId w:val="32"/>
        </w:numPr>
        <w:spacing w:after="0" w:line="240" w:lineRule="auto"/>
      </w:pPr>
      <w:r>
        <w:t>0.1032$</w:t>
      </w:r>
    </w:p>
    <w:p w14:paraId="13804A59" w14:textId="30CDA861" w:rsidR="00E729DF" w:rsidRDefault="00E11F78" w:rsidP="00E729DF">
      <w:pPr>
        <w:pStyle w:val="ListParagraph"/>
        <w:numPr>
          <w:ilvl w:val="0"/>
          <w:numId w:val="32"/>
        </w:numPr>
        <w:spacing w:after="0" w:line="240" w:lineRule="auto"/>
      </w:pPr>
      <w:r>
        <w:t>0.1458</w:t>
      </w:r>
    </w:p>
    <w:p w14:paraId="5CC15E43" w14:textId="437F8260" w:rsidR="00E11F78" w:rsidRDefault="00E11F78" w:rsidP="00E729DF">
      <w:pPr>
        <w:pStyle w:val="ListParagraph"/>
        <w:numPr>
          <w:ilvl w:val="0"/>
          <w:numId w:val="32"/>
        </w:numPr>
        <w:spacing w:after="0" w:line="240" w:lineRule="auto"/>
      </w:pPr>
      <w:r>
        <w:t>0.0073</w:t>
      </w:r>
    </w:p>
    <w:p w14:paraId="0DB9779E" w14:textId="77777777" w:rsidR="00E11F78" w:rsidRPr="00E729DF" w:rsidRDefault="00E11F78" w:rsidP="00E11F78">
      <w:pPr>
        <w:pStyle w:val="ListParagraph"/>
        <w:spacing w:after="0" w:line="240" w:lineRule="auto"/>
      </w:pPr>
    </w:p>
    <w:p w14:paraId="1E9BCADA" w14:textId="1F7F3463" w:rsidR="00E729DF" w:rsidRPr="00E11F78" w:rsidRDefault="00E11F78" w:rsidP="00614CF4">
      <w:pPr>
        <w:pStyle w:val="ListParagraph"/>
        <w:numPr>
          <w:ilvl w:val="0"/>
          <w:numId w:val="24"/>
        </w:numPr>
        <w:spacing w:after="0" w:line="240" w:lineRule="auto"/>
      </w:pPr>
      <w:proofErr w:type="spellStart"/>
      <w:r>
        <w:t>Prema</w:t>
      </w:r>
      <w:proofErr w:type="spellEnd"/>
      <w:r>
        <w:t xml:space="preserve"> Kumari calculated a 95% confidence interval </w:t>
      </w:r>
      <w:r w:rsidR="00B72A78">
        <w:t>for (</w:t>
      </w:r>
      <w:r w:rsidR="00B72A78">
        <w:rPr>
          <w:rFonts w:cstheme="minorHAnsi"/>
        </w:rPr>
        <w:t>π</w:t>
      </w:r>
      <w:r w:rsidR="00B72A78" w:rsidRPr="00E729DF">
        <w:rPr>
          <w:rFonts w:cstheme="minorHAnsi"/>
          <w:vertAlign w:val="subscript"/>
        </w:rPr>
        <w:t>S</w:t>
      </w:r>
      <w:r w:rsidR="00B72A78">
        <w:rPr>
          <w:rFonts w:cstheme="minorHAnsi"/>
        </w:rPr>
        <w:t xml:space="preserve"> – π</w:t>
      </w:r>
      <w:r w:rsidR="00B72A78" w:rsidRPr="00E729DF">
        <w:rPr>
          <w:rFonts w:cstheme="minorHAnsi"/>
          <w:vertAlign w:val="subscript"/>
        </w:rPr>
        <w:t>A</w:t>
      </w:r>
      <w:r w:rsidR="00B72A78">
        <w:rPr>
          <w:rFonts w:cstheme="minorHAnsi"/>
        </w:rPr>
        <w:t xml:space="preserve">) </w:t>
      </w:r>
      <w:r>
        <w:t>as (0.0226, 0.4274).  She also tested the following Hypothesis: H</w:t>
      </w:r>
      <w:r w:rsidRPr="00E11F78">
        <w:rPr>
          <w:vertAlign w:val="subscript"/>
        </w:rPr>
        <w:t>0</w:t>
      </w:r>
      <w:r>
        <w:t>: (</w:t>
      </w:r>
      <w:r>
        <w:rPr>
          <w:rFonts w:cstheme="minorHAnsi"/>
        </w:rPr>
        <w:t>π</w:t>
      </w:r>
      <w:r w:rsidRPr="00E729DF">
        <w:rPr>
          <w:rFonts w:cstheme="minorHAnsi"/>
          <w:vertAlign w:val="subscript"/>
        </w:rPr>
        <w:t>S</w:t>
      </w:r>
      <w:r>
        <w:rPr>
          <w:rFonts w:cstheme="minorHAnsi"/>
        </w:rPr>
        <w:t xml:space="preserve"> – π</w:t>
      </w:r>
      <w:r w:rsidRPr="00E729DF">
        <w:rPr>
          <w:rFonts w:cstheme="minorHAnsi"/>
          <w:vertAlign w:val="subscript"/>
        </w:rPr>
        <w:t>A</w:t>
      </w:r>
      <w:r>
        <w:rPr>
          <w:rFonts w:cstheme="minorHAnsi"/>
        </w:rPr>
        <w:t xml:space="preserve">) = </w:t>
      </w:r>
      <w:proofErr w:type="gramStart"/>
      <w:r>
        <w:rPr>
          <w:rFonts w:cstheme="minorHAnsi"/>
        </w:rPr>
        <w:t>0;  H</w:t>
      </w:r>
      <w:r w:rsidRPr="00E11F78">
        <w:rPr>
          <w:rFonts w:cstheme="minorHAnsi"/>
          <w:vertAlign w:val="subscript"/>
        </w:rPr>
        <w:t>A</w:t>
      </w:r>
      <w:proofErr w:type="gramEnd"/>
      <w:r>
        <w:rPr>
          <w:rFonts w:cstheme="minorHAnsi"/>
        </w:rPr>
        <w:t xml:space="preserve">: </w:t>
      </w:r>
      <w:r>
        <w:t>(</w:t>
      </w:r>
      <w:r>
        <w:rPr>
          <w:rFonts w:cstheme="minorHAnsi"/>
        </w:rPr>
        <w:t>π</w:t>
      </w:r>
      <w:r w:rsidRPr="00E729DF">
        <w:rPr>
          <w:rFonts w:cstheme="minorHAnsi"/>
          <w:vertAlign w:val="subscript"/>
        </w:rPr>
        <w:t>S</w:t>
      </w:r>
      <w:r>
        <w:rPr>
          <w:rFonts w:cstheme="minorHAnsi"/>
        </w:rPr>
        <w:t xml:space="preserve"> – π</w:t>
      </w:r>
      <w:r w:rsidRPr="00E729DF">
        <w:rPr>
          <w:rFonts w:cstheme="minorHAnsi"/>
          <w:vertAlign w:val="subscript"/>
        </w:rPr>
        <w:t>A</w:t>
      </w:r>
      <w:r>
        <w:rPr>
          <w:rFonts w:cstheme="minorHAnsi"/>
        </w:rPr>
        <w:t>) ≠ 0.  The conclusion of this hypothesis test is</w:t>
      </w:r>
    </w:p>
    <w:p w14:paraId="15E89B99" w14:textId="72EF7BC2" w:rsidR="00E11F78" w:rsidRDefault="00E11F78" w:rsidP="00E11F78">
      <w:pPr>
        <w:pStyle w:val="ListParagraph"/>
        <w:numPr>
          <w:ilvl w:val="0"/>
          <w:numId w:val="33"/>
        </w:numPr>
        <w:spacing w:after="0" w:line="240" w:lineRule="auto"/>
      </w:pPr>
      <w:r>
        <w:t>Fail to reject H</w:t>
      </w:r>
      <w:r w:rsidRPr="00E11F78">
        <w:rPr>
          <w:vertAlign w:val="subscript"/>
        </w:rPr>
        <w:t>0</w:t>
      </w:r>
      <w:r>
        <w:t xml:space="preserve"> with </w:t>
      </w:r>
      <w:r>
        <w:rPr>
          <w:rFonts w:ascii="Trebuchet MS" w:hAnsi="Trebuchet MS"/>
        </w:rPr>
        <w:t>α</w:t>
      </w:r>
      <w:r>
        <w:t xml:space="preserve"> = 0.10</w:t>
      </w:r>
    </w:p>
    <w:p w14:paraId="686BC546" w14:textId="79798AFF" w:rsidR="00E11F78" w:rsidRDefault="00E11F78" w:rsidP="00E11F78">
      <w:pPr>
        <w:pStyle w:val="ListParagraph"/>
        <w:numPr>
          <w:ilvl w:val="0"/>
          <w:numId w:val="33"/>
        </w:numPr>
        <w:spacing w:after="0" w:line="240" w:lineRule="auto"/>
      </w:pPr>
      <w:r>
        <w:t>Fail to reject H</w:t>
      </w:r>
      <w:r w:rsidRPr="00213A04">
        <w:rPr>
          <w:vertAlign w:val="subscript"/>
        </w:rPr>
        <w:t>0</w:t>
      </w:r>
      <w:r>
        <w:t xml:space="preserve"> at </w:t>
      </w:r>
      <w:r>
        <w:rPr>
          <w:rFonts w:ascii="Trebuchet MS" w:hAnsi="Trebuchet MS"/>
        </w:rPr>
        <w:t>α</w:t>
      </w:r>
      <w:r>
        <w:t xml:space="preserve"> = 0.10, but </w:t>
      </w:r>
      <w:r w:rsidR="00213A04">
        <w:t>reject H</w:t>
      </w:r>
      <w:r w:rsidR="00213A04" w:rsidRPr="00213A04">
        <w:rPr>
          <w:vertAlign w:val="subscript"/>
        </w:rPr>
        <w:t>0</w:t>
      </w:r>
      <w:r w:rsidR="00213A04">
        <w:t xml:space="preserve"> at </w:t>
      </w:r>
      <w:r w:rsidR="00213A04">
        <w:rPr>
          <w:rFonts w:ascii="Trebuchet MS" w:hAnsi="Trebuchet MS"/>
        </w:rPr>
        <w:t>α</w:t>
      </w:r>
      <w:r w:rsidR="00213A04">
        <w:t xml:space="preserve"> = 0.05</w:t>
      </w:r>
    </w:p>
    <w:p w14:paraId="46D64548" w14:textId="6E0984F7" w:rsidR="00213A04" w:rsidRDefault="00213A04" w:rsidP="00E11F78">
      <w:pPr>
        <w:pStyle w:val="ListParagraph"/>
        <w:numPr>
          <w:ilvl w:val="0"/>
          <w:numId w:val="33"/>
        </w:numPr>
        <w:spacing w:after="0" w:line="240" w:lineRule="auto"/>
      </w:pPr>
      <w:r>
        <w:t>Reject H</w:t>
      </w:r>
      <w:r w:rsidRPr="00213A04">
        <w:rPr>
          <w:vertAlign w:val="subscript"/>
        </w:rPr>
        <w:t>0</w:t>
      </w:r>
      <w:r>
        <w:t xml:space="preserve"> at </w:t>
      </w:r>
      <w:r>
        <w:rPr>
          <w:rFonts w:ascii="Trebuchet MS" w:hAnsi="Trebuchet MS"/>
        </w:rPr>
        <w:t>α</w:t>
      </w:r>
      <w:r>
        <w:t xml:space="preserve"> = 0.05</w:t>
      </w:r>
      <w:r w:rsidR="00B72A78">
        <w:t>$</w:t>
      </w:r>
    </w:p>
    <w:p w14:paraId="4FD6EAE0" w14:textId="35FE3072" w:rsidR="00213A04" w:rsidRPr="00E11F78" w:rsidRDefault="00213A04" w:rsidP="00E11F78">
      <w:pPr>
        <w:pStyle w:val="ListParagraph"/>
        <w:numPr>
          <w:ilvl w:val="0"/>
          <w:numId w:val="33"/>
        </w:numPr>
        <w:spacing w:after="0" w:line="240" w:lineRule="auto"/>
      </w:pPr>
      <w:r>
        <w:t>Cannot draw conclusions based on confidence intervals</w:t>
      </w:r>
    </w:p>
    <w:p w14:paraId="1DCA7F8B" w14:textId="77777777" w:rsidR="00E11F78" w:rsidRDefault="00E11F78" w:rsidP="00213A04">
      <w:pPr>
        <w:pStyle w:val="ListParagraph"/>
        <w:spacing w:after="0" w:line="240" w:lineRule="auto"/>
      </w:pPr>
    </w:p>
    <w:sectPr w:rsidR="00E11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6600"/>
    <w:multiLevelType w:val="hybridMultilevel"/>
    <w:tmpl w:val="38DA9192"/>
    <w:lvl w:ilvl="0" w:tplc="CAE2F3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14B19"/>
    <w:multiLevelType w:val="hybridMultilevel"/>
    <w:tmpl w:val="F690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0655"/>
    <w:multiLevelType w:val="hybridMultilevel"/>
    <w:tmpl w:val="08FCE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F0001"/>
    <w:multiLevelType w:val="hybridMultilevel"/>
    <w:tmpl w:val="96604AC0"/>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 w15:restartNumberingAfterBreak="0">
    <w:nsid w:val="198009EA"/>
    <w:multiLevelType w:val="hybridMultilevel"/>
    <w:tmpl w:val="88CA5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A405F"/>
    <w:multiLevelType w:val="hybridMultilevel"/>
    <w:tmpl w:val="6240B1AA"/>
    <w:lvl w:ilvl="0" w:tplc="527CF7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333D7"/>
    <w:multiLevelType w:val="hybridMultilevel"/>
    <w:tmpl w:val="665AE6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90C36"/>
    <w:multiLevelType w:val="hybridMultilevel"/>
    <w:tmpl w:val="1E946F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E04FC"/>
    <w:multiLevelType w:val="hybridMultilevel"/>
    <w:tmpl w:val="2390C9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B079F"/>
    <w:multiLevelType w:val="hybridMultilevel"/>
    <w:tmpl w:val="A0243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432F12"/>
    <w:multiLevelType w:val="hybridMultilevel"/>
    <w:tmpl w:val="23944860"/>
    <w:lvl w:ilvl="0" w:tplc="AD88EE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504C16"/>
    <w:multiLevelType w:val="hybridMultilevel"/>
    <w:tmpl w:val="8D14B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C5E0A"/>
    <w:multiLevelType w:val="hybridMultilevel"/>
    <w:tmpl w:val="B04AB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B734E"/>
    <w:multiLevelType w:val="hybridMultilevel"/>
    <w:tmpl w:val="A5D698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E4CDA"/>
    <w:multiLevelType w:val="hybridMultilevel"/>
    <w:tmpl w:val="29CA95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F227E"/>
    <w:multiLevelType w:val="hybridMultilevel"/>
    <w:tmpl w:val="185A9F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F02DD"/>
    <w:multiLevelType w:val="hybridMultilevel"/>
    <w:tmpl w:val="6A8CEA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FD6FD7"/>
    <w:multiLevelType w:val="hybridMultilevel"/>
    <w:tmpl w:val="D16EEFDE"/>
    <w:lvl w:ilvl="0" w:tplc="0409000F">
      <w:start w:val="1"/>
      <w:numFmt w:val="decimal"/>
      <w:lvlText w:val="%1."/>
      <w:lvlJc w:val="left"/>
      <w:pPr>
        <w:tabs>
          <w:tab w:val="num" w:pos="360"/>
        </w:tabs>
        <w:ind w:left="360" w:hanging="360"/>
      </w:pPr>
    </w:lvl>
    <w:lvl w:ilvl="1" w:tplc="04090015">
      <w:start w:val="1"/>
      <w:numFmt w:val="upp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8" w15:restartNumberingAfterBreak="0">
    <w:nsid w:val="4DA56E93"/>
    <w:multiLevelType w:val="hybridMultilevel"/>
    <w:tmpl w:val="958C94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11E92"/>
    <w:multiLevelType w:val="hybridMultilevel"/>
    <w:tmpl w:val="BB52C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FC0F38"/>
    <w:multiLevelType w:val="hybridMultilevel"/>
    <w:tmpl w:val="764A77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2245CE"/>
    <w:multiLevelType w:val="hybridMultilevel"/>
    <w:tmpl w:val="0F2EB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D6EC6"/>
    <w:multiLevelType w:val="hybridMultilevel"/>
    <w:tmpl w:val="0B400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525DDF"/>
    <w:multiLevelType w:val="hybridMultilevel"/>
    <w:tmpl w:val="91B8AA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D361C5"/>
    <w:multiLevelType w:val="hybridMultilevel"/>
    <w:tmpl w:val="E5A6BA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863B5F"/>
    <w:multiLevelType w:val="hybridMultilevel"/>
    <w:tmpl w:val="19B47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B56D8E"/>
    <w:multiLevelType w:val="hybridMultilevel"/>
    <w:tmpl w:val="6944CF1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DD5128"/>
    <w:multiLevelType w:val="hybridMultilevel"/>
    <w:tmpl w:val="20884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B3A57"/>
    <w:multiLevelType w:val="hybridMultilevel"/>
    <w:tmpl w:val="0EF8BD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D6C93"/>
    <w:multiLevelType w:val="hybridMultilevel"/>
    <w:tmpl w:val="E036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C56E19"/>
    <w:multiLevelType w:val="hybridMultilevel"/>
    <w:tmpl w:val="B3043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CC67D8"/>
    <w:multiLevelType w:val="hybridMultilevel"/>
    <w:tmpl w:val="E5D6D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EE7FCD"/>
    <w:multiLevelType w:val="hybridMultilevel"/>
    <w:tmpl w:val="0CAA3D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8A3D66"/>
    <w:multiLevelType w:val="hybridMultilevel"/>
    <w:tmpl w:val="AAAAE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C928BA"/>
    <w:multiLevelType w:val="hybridMultilevel"/>
    <w:tmpl w:val="58E8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9"/>
  </w:num>
  <w:num w:numId="4">
    <w:abstractNumId w:val="10"/>
  </w:num>
  <w:num w:numId="5">
    <w:abstractNumId w:val="14"/>
  </w:num>
  <w:num w:numId="6">
    <w:abstractNumId w:val="30"/>
  </w:num>
  <w:num w:numId="7">
    <w:abstractNumId w:val="28"/>
  </w:num>
  <w:num w:numId="8">
    <w:abstractNumId w:val="25"/>
  </w:num>
  <w:num w:numId="9">
    <w:abstractNumId w:val="21"/>
  </w:num>
  <w:num w:numId="10">
    <w:abstractNumId w:val="19"/>
  </w:num>
  <w:num w:numId="11">
    <w:abstractNumId w:val="32"/>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3"/>
  </w:num>
  <w:num w:numId="15">
    <w:abstractNumId w:val="26"/>
  </w:num>
  <w:num w:numId="16">
    <w:abstractNumId w:val="4"/>
  </w:num>
  <w:num w:numId="17">
    <w:abstractNumId w:val="18"/>
  </w:num>
  <w:num w:numId="18">
    <w:abstractNumId w:val="23"/>
  </w:num>
  <w:num w:numId="19">
    <w:abstractNumId w:val="8"/>
  </w:num>
  <w:num w:numId="20">
    <w:abstractNumId w:val="6"/>
  </w:num>
  <w:num w:numId="21">
    <w:abstractNumId w:val="3"/>
  </w:num>
  <w:num w:numId="22">
    <w:abstractNumId w:val="13"/>
  </w:num>
  <w:num w:numId="23">
    <w:abstractNumId w:val="20"/>
  </w:num>
  <w:num w:numId="24">
    <w:abstractNumId w:val="34"/>
  </w:num>
  <w:num w:numId="25">
    <w:abstractNumId w:val="0"/>
  </w:num>
  <w:num w:numId="26">
    <w:abstractNumId w:val="22"/>
  </w:num>
  <w:num w:numId="27">
    <w:abstractNumId w:val="1"/>
  </w:num>
  <w:num w:numId="28">
    <w:abstractNumId w:val="2"/>
  </w:num>
  <w:num w:numId="29">
    <w:abstractNumId w:val="11"/>
  </w:num>
  <w:num w:numId="30">
    <w:abstractNumId w:val="31"/>
  </w:num>
  <w:num w:numId="31">
    <w:abstractNumId w:val="5"/>
  </w:num>
  <w:num w:numId="32">
    <w:abstractNumId w:val="7"/>
  </w:num>
  <w:num w:numId="33">
    <w:abstractNumId w:val="12"/>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23"/>
    <w:rsid w:val="0000177C"/>
    <w:rsid w:val="00014C3F"/>
    <w:rsid w:val="0005481D"/>
    <w:rsid w:val="000C099F"/>
    <w:rsid w:val="000E1B4E"/>
    <w:rsid w:val="001A25DF"/>
    <w:rsid w:val="001B50E1"/>
    <w:rsid w:val="001D0F65"/>
    <w:rsid w:val="001D340D"/>
    <w:rsid w:val="001E287E"/>
    <w:rsid w:val="00201E23"/>
    <w:rsid w:val="00211FB8"/>
    <w:rsid w:val="00213A04"/>
    <w:rsid w:val="00240090"/>
    <w:rsid w:val="002551C1"/>
    <w:rsid w:val="002938A9"/>
    <w:rsid w:val="002B2E6D"/>
    <w:rsid w:val="002D5CFD"/>
    <w:rsid w:val="002E433E"/>
    <w:rsid w:val="003222B6"/>
    <w:rsid w:val="003233EB"/>
    <w:rsid w:val="003C6D33"/>
    <w:rsid w:val="003D2207"/>
    <w:rsid w:val="003F0DA3"/>
    <w:rsid w:val="00405FAD"/>
    <w:rsid w:val="00426EF1"/>
    <w:rsid w:val="00457823"/>
    <w:rsid w:val="00495B6B"/>
    <w:rsid w:val="004E6C23"/>
    <w:rsid w:val="005578CE"/>
    <w:rsid w:val="00580CBA"/>
    <w:rsid w:val="005A3C5B"/>
    <w:rsid w:val="005D0B39"/>
    <w:rsid w:val="005D7271"/>
    <w:rsid w:val="005D7BF9"/>
    <w:rsid w:val="00614CF4"/>
    <w:rsid w:val="006571AC"/>
    <w:rsid w:val="006B3E4F"/>
    <w:rsid w:val="006C1F9F"/>
    <w:rsid w:val="00703A1E"/>
    <w:rsid w:val="00726CCA"/>
    <w:rsid w:val="00765B46"/>
    <w:rsid w:val="007B09F7"/>
    <w:rsid w:val="007B4381"/>
    <w:rsid w:val="007C647E"/>
    <w:rsid w:val="00837B6B"/>
    <w:rsid w:val="008651A5"/>
    <w:rsid w:val="008725B0"/>
    <w:rsid w:val="008B1023"/>
    <w:rsid w:val="009136B2"/>
    <w:rsid w:val="00993B9E"/>
    <w:rsid w:val="00A279FD"/>
    <w:rsid w:val="00B72A78"/>
    <w:rsid w:val="00BE04BD"/>
    <w:rsid w:val="00BF6C7E"/>
    <w:rsid w:val="00C15A2F"/>
    <w:rsid w:val="00CA2C62"/>
    <w:rsid w:val="00CD0EB5"/>
    <w:rsid w:val="00D9052F"/>
    <w:rsid w:val="00DA0E3B"/>
    <w:rsid w:val="00DD2683"/>
    <w:rsid w:val="00E11F78"/>
    <w:rsid w:val="00E17F87"/>
    <w:rsid w:val="00E65430"/>
    <w:rsid w:val="00E729DF"/>
    <w:rsid w:val="00FB272D"/>
    <w:rsid w:val="00FD3128"/>
    <w:rsid w:val="00FE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3C26"/>
  <w15:chartTrackingRefBased/>
  <w15:docId w15:val="{5F73E84B-1B89-405A-9163-D2C40844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1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330555">
      <w:bodyDiv w:val="1"/>
      <w:marLeft w:val="0"/>
      <w:marRight w:val="0"/>
      <w:marTop w:val="0"/>
      <w:marBottom w:val="0"/>
      <w:divBdr>
        <w:top w:val="none" w:sz="0" w:space="0" w:color="auto"/>
        <w:left w:val="none" w:sz="0" w:space="0" w:color="auto"/>
        <w:bottom w:val="none" w:sz="0" w:space="0" w:color="auto"/>
        <w:right w:val="none" w:sz="0" w:space="0" w:color="auto"/>
      </w:divBdr>
    </w:div>
    <w:div w:id="596182589">
      <w:bodyDiv w:val="1"/>
      <w:marLeft w:val="0"/>
      <w:marRight w:val="0"/>
      <w:marTop w:val="0"/>
      <w:marBottom w:val="0"/>
      <w:divBdr>
        <w:top w:val="none" w:sz="0" w:space="0" w:color="auto"/>
        <w:left w:val="none" w:sz="0" w:space="0" w:color="auto"/>
        <w:bottom w:val="none" w:sz="0" w:space="0" w:color="auto"/>
        <w:right w:val="none" w:sz="0" w:space="0" w:color="auto"/>
      </w:divBdr>
    </w:div>
    <w:div w:id="13975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Nagadevara V</cp:lastModifiedBy>
  <cp:revision>3</cp:revision>
  <dcterms:created xsi:type="dcterms:W3CDTF">2020-10-11T10:11:00Z</dcterms:created>
  <dcterms:modified xsi:type="dcterms:W3CDTF">2020-10-11T10:18:00Z</dcterms:modified>
</cp:coreProperties>
</file>