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3"/>
        <w:gridCol w:w="4572"/>
        <w:gridCol w:w="3021"/>
      </w:tblGrid>
      <w:tr w:rsidR="005C09D8" w14:paraId="0287E4EB" w14:textId="77777777" w:rsidTr="00FA2021">
        <w:trPr>
          <w:trHeight w:val="841"/>
        </w:trPr>
        <w:tc>
          <w:tcPr>
            <w:tcW w:w="997" w:type="dxa"/>
          </w:tcPr>
          <w:p w14:paraId="6F366592" w14:textId="1FAC6FAD" w:rsidR="005C09D8" w:rsidRDefault="005C09D8">
            <w:r>
              <w:t>Name of article</w:t>
            </w:r>
          </w:p>
        </w:tc>
        <w:tc>
          <w:tcPr>
            <w:tcW w:w="4810" w:type="dxa"/>
          </w:tcPr>
          <w:p w14:paraId="14E37CAA" w14:textId="2A795F12" w:rsidR="005C09D8" w:rsidRDefault="005C09D8">
            <w:r>
              <w:t>Content (useful content)</w:t>
            </w:r>
          </w:p>
        </w:tc>
        <w:tc>
          <w:tcPr>
            <w:tcW w:w="3209" w:type="dxa"/>
          </w:tcPr>
          <w:p w14:paraId="76324B83" w14:textId="737B9E35" w:rsidR="005C09D8" w:rsidRDefault="005C09D8">
            <w:r>
              <w:t>Link</w:t>
            </w:r>
          </w:p>
        </w:tc>
      </w:tr>
      <w:tr w:rsidR="005C09D8" w14:paraId="5C3568A0" w14:textId="77777777" w:rsidTr="00FA2021">
        <w:trPr>
          <w:trHeight w:val="3392"/>
        </w:trPr>
        <w:tc>
          <w:tcPr>
            <w:tcW w:w="997" w:type="dxa"/>
          </w:tcPr>
          <w:p w14:paraId="6CD236FC" w14:textId="18E69BB5" w:rsidR="005C09D8" w:rsidRDefault="005C09D8">
            <w:r>
              <w:t>Exploring didactic models for programming</w:t>
            </w:r>
            <w:r>
              <w:t xml:space="preserve"> (1998)</w:t>
            </w:r>
          </w:p>
        </w:tc>
        <w:tc>
          <w:tcPr>
            <w:tcW w:w="4810" w:type="dxa"/>
          </w:tcPr>
          <w:p w14:paraId="5F8E7ADA" w14:textId="77777777" w:rsidR="005C09D8" w:rsidRDefault="005C09D8">
            <w:r>
              <w:t>Explores 3 didactic models for teaching programming:</w:t>
            </w:r>
          </w:p>
          <w:p w14:paraId="74B914EF" w14:textId="77777777" w:rsidR="005C09D8" w:rsidRDefault="005C09D8">
            <w:r>
              <w:t>-Semiotic ladder</w:t>
            </w:r>
          </w:p>
          <w:p w14:paraId="26F01A14" w14:textId="77777777" w:rsidR="005C09D8" w:rsidRDefault="005C09D8">
            <w:r>
              <w:t>-Cognitive objectives taxonomy</w:t>
            </w:r>
          </w:p>
          <w:p w14:paraId="3CC1AFB4" w14:textId="77777777" w:rsidR="005C09D8" w:rsidRDefault="005C09D8">
            <w:r>
              <w:t>-Problem solving approach</w:t>
            </w:r>
          </w:p>
          <w:p w14:paraId="25DCAED5" w14:textId="77777777" w:rsidR="005C09D8" w:rsidRDefault="005C09D8"/>
          <w:p w14:paraId="57944A72" w14:textId="44781B7E" w:rsidR="005C09D8" w:rsidRDefault="005C09D8">
            <w:r>
              <w:t xml:space="preserve">Contains interviews of teachers </w:t>
            </w:r>
          </w:p>
        </w:tc>
        <w:tc>
          <w:tcPr>
            <w:tcW w:w="3209" w:type="dxa"/>
          </w:tcPr>
          <w:p w14:paraId="6EF8DCA4" w14:textId="7809E1F8" w:rsidR="00FA2021" w:rsidRDefault="00FA2021">
            <w:r>
              <w:fldChar w:fldCharType="begin"/>
            </w:r>
            <w:r>
              <w:instrText xml:space="preserve"> HYPERLINK "https://citeseerx.ist.psu.edu/document?repid=rep1&amp;type=pdf&amp;doi=f5955ef9e44ea4b68da1ea315920021eeed5d55b" </w:instrText>
            </w:r>
            <w:r>
              <w:fldChar w:fldCharType="separate"/>
            </w:r>
            <w:r w:rsidRPr="00FA2021">
              <w:rPr>
                <w:rStyle w:val="Hyperlink"/>
              </w:rPr>
              <w:t>Link</w:t>
            </w:r>
            <w:r>
              <w:fldChar w:fldCharType="end"/>
            </w:r>
          </w:p>
        </w:tc>
      </w:tr>
      <w:tr w:rsidR="00FA2021" w14:paraId="2736BC26" w14:textId="77777777" w:rsidTr="00FA2021">
        <w:trPr>
          <w:trHeight w:val="3392"/>
        </w:trPr>
        <w:tc>
          <w:tcPr>
            <w:tcW w:w="997" w:type="dxa"/>
          </w:tcPr>
          <w:p w14:paraId="3441F2C6" w14:textId="74749AC8" w:rsidR="00FA2021" w:rsidRDefault="00FA2021">
            <w:r>
              <w:t>A model for teaching an introductory programming course using ADRI</w:t>
            </w:r>
          </w:p>
        </w:tc>
        <w:tc>
          <w:tcPr>
            <w:tcW w:w="4810" w:type="dxa"/>
          </w:tcPr>
          <w:p w14:paraId="765E8AB5" w14:textId="77777777" w:rsidR="00FA2021" w:rsidRDefault="00463622">
            <w:r>
              <w:t>-Explores learning difficulty in introductory programming courses using the didactic triangle</w:t>
            </w:r>
          </w:p>
          <w:p w14:paraId="5EAE637F" w14:textId="77777777" w:rsidR="00463622" w:rsidRDefault="00463622">
            <w:r>
              <w:t>-Survey conducted with students and instructors to identify what proves difficult in the course</w:t>
            </w:r>
          </w:p>
          <w:p w14:paraId="610B5551" w14:textId="73EF2699" w:rsidR="00463622" w:rsidRDefault="00463622">
            <w:r>
              <w:t>-An ADRI based approach to address the problems in the teaching and learning process.</w:t>
            </w:r>
          </w:p>
        </w:tc>
        <w:tc>
          <w:tcPr>
            <w:tcW w:w="3209" w:type="dxa"/>
          </w:tcPr>
          <w:p w14:paraId="0AD4F7E5" w14:textId="4572885C" w:rsidR="00FA2021" w:rsidRDefault="00463622">
            <w:hyperlink r:id="rId4" w:history="1">
              <w:r w:rsidRPr="00463622">
                <w:rPr>
                  <w:rStyle w:val="Hyperlink"/>
                </w:rPr>
                <w:t>Link</w:t>
              </w:r>
            </w:hyperlink>
          </w:p>
        </w:tc>
      </w:tr>
    </w:tbl>
    <w:p w14:paraId="5EB5FE4F" w14:textId="77777777" w:rsidR="00230BC7" w:rsidRDefault="00230BC7"/>
    <w:sectPr w:rsidR="00230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9D8"/>
    <w:rsid w:val="00230BC7"/>
    <w:rsid w:val="00463622"/>
    <w:rsid w:val="0046387D"/>
    <w:rsid w:val="005C09D8"/>
    <w:rsid w:val="00A92B31"/>
    <w:rsid w:val="00FA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42445"/>
  <w15:chartTrackingRefBased/>
  <w15:docId w15:val="{B6AEBA09-DC47-4C41-B960-3F07007A6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0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A20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20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20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nk.springer.com/article/10.1007/s10639-016-9474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1625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Aasen Kavli</dc:creator>
  <cp:keywords/>
  <dc:description/>
  <cp:lastModifiedBy>Sander Aasen Kavli</cp:lastModifiedBy>
  <cp:revision>1</cp:revision>
  <dcterms:created xsi:type="dcterms:W3CDTF">2023-03-31T11:44:00Z</dcterms:created>
  <dcterms:modified xsi:type="dcterms:W3CDTF">2023-04-01T14:49:00Z</dcterms:modified>
</cp:coreProperties>
</file>