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b/>
          <w:i w:val="0"/>
          <w:sz w:val="22"/>
        </w:rPr>
        <w:t>Leon Sandler</w:t>
      </w:r>
    </w:p>
    <w:p>
      <w:pPr>
        <w:spacing w:after="0"/>
      </w:pPr>
      <w:r>
        <w:rPr>
          <w:b w:val="0"/>
          <w:i w:val="0"/>
          <w:sz w:val="22"/>
        </w:rPr>
        <w:t>Independent Researcher</w:t>
      </w:r>
    </w:p>
    <w:p>
      <w:pPr>
        <w:spacing w:after="0"/>
      </w:pPr>
      <w:r>
        <w:rPr>
          <w:b w:val="0"/>
          <w:i w:val="0"/>
          <w:sz w:val="22"/>
        </w:rPr>
        <w:t>Northbrook, IL 60062, USA</w:t>
      </w:r>
    </w:p>
    <w:p>
      <w:pPr>
        <w:spacing w:after="0"/>
      </w:pPr>
      <w:r>
        <w:rPr>
          <w:b w:val="0"/>
          <w:i w:val="0"/>
          <w:sz w:val="22"/>
        </w:rPr>
        <w:t>sandler.leon@gmail.com</w:t>
      </w:r>
    </w:p>
    <w:p>
      <w:pPr>
        <w:spacing w:after="280"/>
      </w:pPr>
      <w:r>
        <w:rPr>
          <w:b w:val="0"/>
          <w:i w:val="0"/>
          <w:sz w:val="22"/>
        </w:rPr>
        <w:t>29 October 2026</w:t>
      </w:r>
    </w:p>
    <w:p>
      <w:pPr>
        <w:spacing w:after="0"/>
      </w:pPr>
      <w:r>
        <w:rPr>
          <w:b w:val="0"/>
          <w:i w:val="0"/>
          <w:sz w:val="22"/>
        </w:rPr>
        <w:t>Dr Joze Kutin</w:t>
      </w:r>
    </w:p>
    <w:p>
      <w:pPr>
        <w:spacing w:after="0"/>
      </w:pPr>
      <w:r>
        <w:rPr>
          <w:b w:val="0"/>
          <w:i w:val="0"/>
          <w:sz w:val="22"/>
        </w:rPr>
        <w:t>Senior Associate Editor, Flow Measurement and Instrumentation</w:t>
      </w:r>
    </w:p>
    <w:p>
      <w:pPr>
        <w:spacing w:after="0"/>
      </w:pPr>
      <w:r>
        <w:rPr>
          <w:b w:val="0"/>
          <w:i w:val="0"/>
          <w:sz w:val="22"/>
        </w:rPr>
        <w:t>Elsevier</w:t>
      </w:r>
    </w:p>
    <w:p>
      <w:pPr>
        <w:spacing w:after="200"/>
      </w:pPr>
      <w:r>
        <w:rPr>
          <w:b/>
          <w:i w:val="0"/>
          <w:sz w:val="22"/>
        </w:rPr>
        <w:t>Re: Revision 2 of manuscript FLOWMEASINST-D-26-00971 — “Hybrid Physics–Diagnostic Estimation of Liquid Loading for Wet-Gas Flowmeter Correction: A Model-Based Uncertainty Framework”</w:t>
      </w:r>
    </w:p>
    <w:p>
      <w:pPr>
        <w:spacing w:after="200"/>
      </w:pPr>
      <w:r>
        <w:rPr>
          <w:b w:val="0"/>
          <w:i w:val="0"/>
          <w:sz w:val="22"/>
        </w:rPr>
        <w:t>Dear Dr Kutin,</w:t>
      </w:r>
    </w:p>
    <w:p>
      <w:pPr>
        <w:spacing w:after="200"/>
      </w:pPr>
      <w:r>
        <w:rPr>
          <w:b w:val="0"/>
          <w:i w:val="0"/>
          <w:sz w:val="22"/>
        </w:rPr>
        <w:t>Thank you for the second round of review. Reviewer 1 found that all comments had been addressed. Reviewer 2 found the manuscript still poorly structured and presented, with text that read like program code or a development log and equations written as plain text, and asked for a rewrite rather than local corrections.</w:t>
      </w:r>
    </w:p>
    <w:p>
      <w:pPr>
        <w:spacing w:after="200"/>
      </w:pPr>
      <w:r>
        <w:rPr>
          <w:b w:val="0"/>
          <w:i w:val="0"/>
          <w:sz w:val="22"/>
        </w:rPr>
        <w:t>I agree, and the manuscript has been rewritten from beginning to end. Its equations are now typeset display equations; the pseudo-code algorithm, the revision notes and the implementation details have been removed from the text; and the paper follows a single sequence from the research problem through the architecture, the mathematical model and the computational design to the results, discussion and conclusions. A new section states the origin and assumptions of each equation, and an appendix reports the provenance of the equations and the verification of their implementation. Figure labels have been harmonized with the text.</w:t>
      </w:r>
    </w:p>
    <w:p>
      <w:pPr>
        <w:spacing w:after="200"/>
      </w:pPr>
      <w:r>
        <w:rPr>
          <w:b w:val="0"/>
          <w:i w:val="0"/>
          <w:sz w:val="22"/>
        </w:rPr>
        <w:t>No calculation, result or conclusion has changed. Every number in the revised manuscript is that of the previous version, and the equation, table and figure numbers are the same. The response to the reviewers includes a table of correspondence between the two versions; because the text was rewritten throughout, it is provided in place of a change-marked copy.</w:t>
      </w:r>
    </w:p>
    <w:p>
      <w:pPr>
        <w:spacing w:after="200"/>
      </w:pPr>
      <w:r>
        <w:rPr>
          <w:b w:val="0"/>
          <w:i w:val="0"/>
          <w:sz w:val="22"/>
        </w:rPr>
        <w:t>The code, including the scripts that build the manuscript, remains openly available at https://github.com/sandlerleon/hybrid-liquid-loading-estimation (archived at https://doi.org/10.5281/zenodo.22760863).</w:t>
      </w:r>
    </w:p>
    <w:p>
      <w:pPr>
        <w:spacing w:after="200"/>
      </w:pPr>
      <w:r>
        <w:rPr>
          <w:b w:val="0"/>
          <w:i w:val="0"/>
          <w:sz w:val="22"/>
        </w:rPr>
        <w:t>The manuscript is original, is not under consideration elsewhere, and has not been published previously except as the ChemRxiv preprint of its first version (https://doi.org/10.26434/chemrxiv.15009070/v1). I am the sole author, I have no competing interests, and the work received no external funding. The use of a generative AI tool, including in the restructuring of the present revision, is disclosed in the manuscript.</w:t>
      </w:r>
    </w:p>
    <w:p>
      <w:pPr>
        <w:spacing w:after="200"/>
      </w:pPr>
      <w:r>
        <w:rPr>
          <w:b w:val="0"/>
          <w:i w:val="0"/>
          <w:sz w:val="22"/>
        </w:rPr>
        <w:t>Thank you for your consideration.</w:t>
      </w:r>
    </w:p>
    <w:p>
      <w:pPr>
        <w:spacing w:after="320"/>
      </w:pPr>
      <w:r>
        <w:rPr>
          <w:b w:val="0"/>
          <w:i w:val="0"/>
          <w:sz w:val="22"/>
        </w:rPr>
        <w:t>Sincerely,</w:t>
      </w:r>
    </w:p>
    <w:p>
      <w:pPr>
        <w:spacing w:after="320"/>
      </w:pPr>
      <w:r>
        <w:rPr>
          <w:b/>
          <w:i w:val="0"/>
          <w:sz w:val="22"/>
        </w:rPr>
        <w:t>Leon Sandler</w:t>
      </w:r>
    </w:p>
    <w:p>
      <w:pPr>
        <w:spacing w:after="320"/>
      </w:pPr>
      <w:r>
        <w:rPr>
          <w:b w:val="0"/>
          <w:i w:val="0"/>
          <w:sz w:val="22"/>
        </w:rPr>
        <w:t>Independent Researcher, Northbrook, IL, USA</w:t>
      </w:r>
    </w:p>
    <w:p>
      <w:pPr>
        <w:spacing w:after="320"/>
      </w:pPr>
      <w:r>
        <w:rPr>
          <w:b w:val="0"/>
          <w:i w:val="0"/>
          <w:sz w:val="22"/>
        </w:rPr>
        <w:t>sandler.leon@gmail.com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