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val="0"/>
        </w:rPr>
        <w:t>Leon Sandler</w:t>
      </w:r>
    </w:p>
    <w:p>
      <w:pPr>
        <w:spacing w:after="0"/>
      </w:pPr>
      <w:r>
        <w:rPr>
          <w:b w:val="0"/>
        </w:rPr>
        <w:t>Independent Researcher</w:t>
      </w:r>
    </w:p>
    <w:p>
      <w:pPr>
        <w:spacing w:after="0"/>
      </w:pPr>
      <w:r>
        <w:rPr>
          <w:b w:val="0"/>
        </w:rPr>
        <w:t>Northbrook, Illinois, USA</w:t>
      </w:r>
    </w:p>
    <w:p>
      <w:pPr>
        <w:spacing w:after="0"/>
      </w:pPr>
      <w:r>
        <w:rPr>
          <w:b w:val="0"/>
        </w:rPr>
        <w:t>sandler.leon@gmail.com | ORCID 0009-0007-4584-808X</w:t>
      </w:r>
    </w:p>
    <w:p>
      <w:pPr>
        <w:spacing w:after="80"/>
      </w:pPr>
      <w:r>
        <w:rPr>
          <w:b w:val="0"/>
        </w:rPr>
      </w:r>
    </w:p>
    <w:p>
      <w:pPr>
        <w:spacing w:after="0"/>
      </w:pPr>
      <w:r>
        <w:rPr>
          <w:b w:val="0"/>
        </w:rPr>
        <w:t>The Editor-in-Chief</w:t>
      </w:r>
    </w:p>
    <w:p>
      <w:pPr>
        <w:spacing w:after="240"/>
      </w:pPr>
      <w:r>
        <w:rPr>
          <w:b w:val="0"/>
        </w:rPr>
        <w:t>Environmental Monitoring and Assessment</w:t>
      </w:r>
    </w:p>
    <w:p>
      <w:pPr>
        <w:spacing w:after="180"/>
      </w:pPr>
      <w:r>
        <w:rPr>
          <w:b w:val="0"/>
        </w:rPr>
        <w:t>Dear Editor,</w:t>
      </w:r>
    </w:p>
    <w:p>
      <w:pPr>
        <w:spacing w:after="180"/>
      </w:pPr>
      <w:r>
        <w:rPr>
          <w:b w:val="0"/>
        </w:rPr>
        <w:t>I am submitting the manuscript “Uncertainty-Aware Multimodal Sensor Fusion for Economic Prioritization of Landfill Mining: A Simulation-Based Evaluation” for consideration as an original research article.</w:t>
      </w:r>
    </w:p>
    <w:p>
      <w:pPr>
        <w:spacing w:after="180"/>
      </w:pPr>
      <w:r>
        <w:rPr>
          <w:b w:val="0"/>
        </w:rPr>
        <w:t>Landfill-mining projects are approved or shelved on incomplete information about underground composition, and systematic assessments of European scenarios have found the majority of them unprofitable, driven largely by uncertainty that in principle could be resolved before excavation. This manuscript takes one proposed architecture — multimodal geophysical sensing (magnetometer, electromagnetic induction, ground-penetrating radar, thermal, gas) fused by machine learning and coupled to an explicit value-of-information economic layer — and evaluates it by simulation against the specific, falsifiable questions it raises, rather than the claims originally made for it.</w:t>
      </w:r>
    </w:p>
    <w:p>
      <w:pPr>
        <w:spacing w:after="80"/>
      </w:pPr>
      <w:r>
        <w:rPr>
          <w:b w:val="0"/>
        </w:rPr>
        <w:t>Its main findings are:</w:t>
      </w:r>
    </w:p>
    <w:p>
      <w:pPr>
        <w:pStyle w:val="ListBullet"/>
        <w:spacing w:after="80"/>
      </w:pPr>
      <w:r>
        <w:t>Under a spatially blocked, non-leaky validation protocol, an XGBoost classifier reaches pooled F1 of 0.99 (metal), 0.98 (organic) and 0.87 (construction and demolition debris), against 0.32 (plastic) and 0.24 (glass); a distance-to-nearest-training-cell diagnostic pooled over 18180 observations shows no accuracy decay with distance, and random per-cell splitting did not detectably inflate performance relative to spatial blocking (95% CI including zero for all three classifiers tested) — a tested, honestly reported null result, not the leakage effect I had expected to find.</w:t>
      </w:r>
    </w:p>
    <w:p>
      <w:pPr>
        <w:pStyle w:val="ListBullet"/>
        <w:spacing w:after="80"/>
      </w:pPr>
      <w:r>
        <w:t>Sensor ablation and economic value-of-information analysis disagree about which channel matters most: removing ground-penetrating radar costs the most classification performance (macro-F1 0.655 → 0.599), but only the magnetometer shows a reliably positive incremental value of information (positive in 100% of independent surveys); the other four channels are statistically indistinguishable from zero economic value despite mattering for classification. Adding a near-infrared channel raises plastic F1 from 0.32 to 0.38 but leaves VOI statistically unchanged.</w:t>
      </w:r>
    </w:p>
    <w:p>
      <w:pPr>
        <w:pStyle w:val="ListBullet"/>
        <w:spacing w:after="80"/>
      </w:pPr>
      <w:r>
        <w:t>Under baseline economic assumptions the survey is worth its assumed cost (median VOI $663, break-even survey cost $1451), but a synthetic-to-real degradation sweep across five stressors (sensor noise, dropout, GPR attenuation, moisture attenuation, material-signature overlap) locates the point at which this reverses at 93% of the way from baseline to the most severe combined scenario tested — reported as a falsification boundary rather than a single point estimate.</w:t>
      </w:r>
    </w:p>
    <w:p>
      <w:pPr>
        <w:pStyle w:val="ListBullet"/>
        <w:spacing w:after="80"/>
      </w:pPr>
      <w:r>
        <w:t>The gas-hazard classifier reaches ROC-AUC 0.94 and 100% recall at a safety-oriented operating point, and the manuscript closes with a field validation and falsification plan giving pre-specified acceptance criteria for every prediction.</w:t>
      </w:r>
    </w:p>
    <w:p>
      <w:pPr>
        <w:spacing w:after="180"/>
      </w:pPr>
      <w:r>
        <w:rPr>
          <w:b w:val="0"/>
        </w:rPr>
        <w:t>I believe the work suits the journal because it couples environmental geophysical sensing to a quantified, falsifiable decision framework, addresses spatial-cross-validation methodology directly and honestly (including a negative result), and closes with a pre-registered-style field validation plan rather than asserting the architecture works. All results are clearly stated as model predictions from a synthetic, physically motivated but unvalidated simulation, and the paper's central contribution is showing where and why classification accuracy and economic decision value diverge, not asserting that the sensing architecture as proposed is ready for deployment.</w:t>
      </w:r>
    </w:p>
    <w:p>
      <w:pPr>
        <w:spacing w:after="180"/>
      </w:pPr>
      <w:r>
        <w:rPr>
          <w:b w:val="0"/>
        </w:rPr>
        <w:t>An earlier, non-quantitative description of the architecture was submitted by me in response to an industrial open-innovation challenge focused on landfill mining. That submission was not peer reviewed or published and contained none of the models, validation protocol, or results reported here. The manuscript is original, is not under consideration elsewhere, and has not been published. I am the sole author, I have no competing interests, and the work received no external funding. The synthetic-survey generator, classification and economic models, robustness sweep and figure generators are openly available at https://github.com/sandlerleon/landmap-sensor-fusion. Generative AI (Claude, Anthropic) assisted with literature search, model implementation and drafting; I reviewed and edited all content, verified every cited reference against its source via Crossref (correcting one incorrect DOI I had used in an earlier, non-peer-reviewed version of this material), and take full responsibility for the manuscript, as stated in its Declarations.</w:t>
      </w:r>
    </w:p>
    <w:p>
      <w:pPr>
        <w:spacing w:after="240"/>
      </w:pPr>
      <w:r>
        <w:rPr>
          <w:b w:val="0"/>
        </w:rPr>
        <w:t>Thank you for your consideration.</w:t>
      </w:r>
    </w:p>
    <w:p>
      <w:pPr>
        <w:spacing w:after="0"/>
      </w:pPr>
      <w:r>
        <w:rPr>
          <w:b w:val="0"/>
        </w:rPr>
        <w:t>Sincerely,</w:t>
      </w:r>
    </w:p>
    <w:p>
      <w:pPr>
        <w:spacing w:after="180"/>
      </w:pPr>
      <w:r>
        <w:rPr>
          <w:b w:val="0"/>
        </w:rPr>
        <w:t>Leon Sandler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Sandler</dc:creator>
  <cp:keywords/>
  <dc:description>generated by python-docx</dc:description>
  <cp:lastModifiedBy/>
  <cp:revision>1</cp:revision>
  <dcterms:created xsi:type="dcterms:W3CDTF">2013-12-23T23:15:00Z</dcterms:created>
  <dcterms:modified xsi:type="dcterms:W3CDTF">2013-12-23T23:15:00Z</dcterms:modified>
  <cp:category/>
</cp:coreProperties>
</file>