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A Cyclic Hot Big Bang Triggered by Matter Dilution: Metastable Dark Energy, Vacuum Release, Recollapse and Self-Similar Nonsingular Cycles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Can the present dark energy end the cosmological expansion and start a new hot big bang? We first test the direct route, tunneling of a metastable dark-energy vacuum, with the Coleman–De Luccia bounce (error budget, negative modes, 28 executable checks), survival on the Lorentzian past light cone (</w:t>
      </w:r>
      <m:oMath>
        <m:r>
          <m:t xml:space="preserve">Γ/</m:t>
        </m:r>
        <m:sSubSup>
          <m:e>
            <m:r>
              <m:t xml:space="preserve">H</m:t>
            </m:r>
          </m:e>
          <m:sub>
            <m:r>
              <m:t xml:space="preserve">Λ</m:t>
            </m:r>
          </m:sub>
          <m:sup>
            <m:r>
              <m:t xml:space="preserve">4</m:t>
            </m:r>
          </m:sup>
        </m:sSubSup>
        <m:r>
          <m:t xml:space="preserve">&lt;51</m:t>
        </m:r>
      </m:oMath>
      <w:r>
        <w:rPr>
          <w:b w:val="0"/>
          <w:i w:val="0"/>
        </w:rPr>
        <w:t xml:space="preserve">), the thermal channel (an exact rescaling </w:t>
      </w:r>
      <m:oMath>
        <m:sSub>
          <m:e>
            <m:r>
              <m:t xml:space="preserve">η</m:t>
            </m:r>
          </m:e>
          <m:sub>
            <m:r>
              <m:rPr>
                <m:sty m:val="p"/>
              </m:rPr>
              <m:t xml:space="preserve">eff</m:t>
            </m:r>
          </m:sub>
        </m:sSub>
        <m:r>
          <m:t xml:space="preserve">=η/(1−2θ</m:t>
        </m:r>
        <m:sSup>
          <m:e>
            <m:r>
              <m:t xml:space="preserve">)</m:t>
            </m:r>
          </m:e>
          <m:sup>
            <m:r>
              <m:t xml:space="preserve">3/2</m:t>
            </m:r>
          </m:sup>
        </m:sSup>
      </m:oMath>
      <w:r>
        <w:rPr>
          <w:b w:val="0"/>
          <w:i w:val="0"/>
        </w:rPr>
        <w:t xml:space="preserve">; cooling cannot raise the late-time rate) and Lorentzian simulations of the nucleated region: a daughter region reheats to at most </w:t>
      </w:r>
      <m:oMath>
        <m:r>
          <m:t xml:space="preserve">2.2</m:t>
        </m:r>
      </m:oMath>
      <w:r>
        <w:rPr>
          <w:b w:val="0"/>
          <w:i w:val="0"/>
        </w:rPr>
        <w:t xml:space="preserve"> meV and stays curvature dominated, and an oscillating region with an effective bounce has unstable cycles with negative vacuum energy throughout. Tunneling of the present dark energy does not produce a new hot epoch. We then show what does, within an explicit model. A scalar coupled to dark matter, </w:t>
      </w:r>
      <m:oMath>
        <m:sSub>
          <m:e>
            <m:r>
              <m:t xml:space="preserve">V</m:t>
            </m:r>
          </m:e>
          <m:sub>
            <m:r>
              <m:rPr>
                <m:sty m:val="p"/>
              </m:rPr>
              <m:t xml:space="preserve">eff</m:t>
            </m:r>
          </m:sub>
        </m:sSub>
        <m:r>
          <m:t xml:space="preserve">=</m:t>
        </m:r>
        <m:sSub>
          <m:e>
            <m:r>
              <m:t xml:space="preserve">V</m:t>
            </m:r>
          </m:e>
          <m:sub>
            <m:r>
              <m:t xml:space="preserve">0</m:t>
            </m:r>
          </m:sub>
        </m:sSub>
        <m:r>
          <m:t xml:space="preserve">(φ)+</m:t>
        </m:r>
        <m:sSub>
          <m:e>
            <m:r>
              <m:t xml:space="preserve">ρ</m:t>
            </m:r>
          </m:e>
          <m:sub>
            <m:r>
              <m:t xml:space="preserve">*</m:t>
            </m:r>
          </m:sub>
        </m:sSub>
        <m:r>
          <m:t xml:space="preserve">A(φ)</m:t>
        </m:r>
      </m:oMath>
      <w:r>
        <w:rPr>
          <w:b w:val="0"/>
          <w:i w:val="0"/>
        </w:rPr>
        <w:t xml:space="preserve">, is held at a positive vacuum energy, the observed dark energy, while the dark-matter density exceeds a critical value; dilution releases it into a negative vacuum and the expansion turns around. Over 100 coupled models with identical initial data at recombination, every one reproduces the observed </w:t>
      </w:r>
      <m:oMath>
        <m:r>
          <m:t xml:space="preserve">Λ</m:t>
        </m:r>
      </m:oMath>
      <w:r>
        <w:rPr>
          <w:b w:val="0"/>
          <w:i w:val="0"/>
        </w:rPr>
        <w:t xml:space="preserve">CDM past and recollapses or settles, while the uncoupled control rolls before today for </w:t>
      </w:r>
      <m:oMath>
        <m:r>
          <m:t xml:space="preserve">μ≥300</m:t>
        </m:r>
        <m:sSub>
          <m:e>
            <m:r>
              <m:t xml:space="preserve">H</m:t>
            </m:r>
          </m:e>
          <m:sub>
            <m:r>
              <m:t xml:space="preserve">0</m:t>
            </m:r>
          </m:sub>
        </m:sSub>
      </m:oMath>
      <w:r>
        <w:rPr>
          <w:b w:val="0"/>
          <w:i w:val="0"/>
        </w:rPr>
        <w:t xml:space="preserve">; cooling cannot play the same role (the coupling required is too weak ever to equilibrate), and a coupling centred on the false vacuum lets vacua that survival would exclude decay in the near future. With an effective loop-quantum-cosmology bounce, thermal dissipation </w:t>
      </w:r>
      <m:oMath>
        <m:r>
          <m:t xml:space="preserve">Υ∝</m:t>
        </m:r>
        <m:sSup>
          <m:e>
            <m:r>
              <m:t xml:space="preserve">T</m:t>
            </m:r>
          </m:e>
          <m:sup>
            <m:r>
              <m:t xml:space="preserve">3</m:t>
            </m:r>
          </m:sup>
        </m:sSup>
      </m:oMath>
      <w:r>
        <w:rPr>
          <w:b w:val="0"/>
          <w:i w:val="0"/>
        </w:rPr>
        <w:t xml:space="preserve"> and the re-thermalization and freeze-out of dark matter at the hot bounce, the cycles become self-similar: every cycle has a radiation-dominated bounce, a matter era, a dark-energy epoch of 3.6 e-folds and a release at the same temperature, while the entropy grows by a factor </w:t>
      </w:r>
      <m:oMath>
        <m:r>
          <m:t xml:space="preserve">1.2×1</m:t>
        </m:r>
        <m:sSup>
          <m:e>
            <m:r>
              <m:t xml:space="preserve">0</m:t>
            </m:r>
          </m:e>
          <m:sup>
            <m:r>
              <m:t xml:space="preserve">7</m:t>
            </m:r>
          </m:sup>
        </m:sSup>
      </m:oMath>
      <w:r>
        <w:rPr>
          <w:b w:val="0"/>
          <w:i w:val="0"/>
        </w:rPr>
        <w:t xml:space="preserve"> per cycle and enlarges the next cycle by exactly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r>
          <m:t xml:space="preserve">=231.8</m:t>
        </m:r>
      </m:oMath>
      <w:r>
        <w:rPr>
          <w:b w:val="0"/>
          <w:i w:val="0"/>
        </w:rPr>
        <w:t xml:space="preserve">. Without the dissipation or the freeze-out reset the cycles fail. The model predicts </w:t>
      </w:r>
      <m:oMath>
        <m:r>
          <m:t xml:space="preserve">w=−1</m:t>
        </m:r>
      </m:oMath>
      <w:r>
        <w:rPr>
          <w:b w:val="0"/>
          <w:i w:val="0"/>
        </w:rPr>
        <w:t xml:space="preserve"> until the release, no fifth force today and a future recollapse; it is bounded by the deepest cosmic voids.</w:t>
      </w:r>
    </w:p>
    <w:p>
      <w:r>
        <w:rPr>
          <w:b/>
          <w:i w:val="0"/>
        </w:rPr>
        <w:t xml:space="preserve">Keywords: </w:t>
      </w:r>
      <w:r>
        <w:rPr>
          <w:b w:val="0"/>
          <w:i/>
        </w:rPr>
        <w:t>cyclic cosmology; nonsingular bounce; dark energy; false vacuum decay; symmetron; coupled dark matter; recollapse; entropy; freeze-out; falsifiability</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A further distinction concerns the outcome.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tests Option B in Section 5.6 with an effective bounce, and in Section 6 constructs and tests a version of Option B that contains an epoch like ours: a vacuum held by matter and released by its dilution.</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Claims (i), (ii) and (iv) are answered by Sections 3–5; claim (iii) is developed in Section 6 into a cyclic model, whose ingredients are standard and whose combination is tested against an uncoupled control and against the requirement that every cycle contain a hot big bang and an epoch like ours.</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7),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pStyle w:val="ListBullet"/>
        <w:jc w:val="both"/>
      </w:pPr>
      <w:r>
        <w:rPr>
          <w:b w:val="0"/>
          <w:i w:val="0"/>
        </w:rPr>
        <w:t>Lorentzian simulations of the daughter region with two fields, dissipation and gravity, a reservoir hidden by a negative offset, hilltop flattening, repeated transitions and entropy accounting, and the resulting criteria for a viable daughter universe (Section 5.5).</w:t>
      </w:r>
    </w:p>
    <w:p>
      <w:pPr>
        <w:pStyle w:val="ListBullet"/>
        <w:jc w:val="both"/>
      </w:pPr>
      <w:r>
        <w:rPr>
          <w:b w:val="0"/>
          <w:i w:val="0"/>
        </w:rPr>
        <w:t xml:space="preserve">A test of the same region oscillating (Option B) with an effective bounce: validated cycles, a hysteresis law for the turnaround radius, a stability boundary set by dissipation against amplification over </w:t>
      </w:r>
      <m:oMath>
        <m:r>
          <m:t xml:space="preserve">1</m:t>
        </m:r>
        <m:sSup>
          <m:e>
            <m:r>
              <m:t xml:space="preserve">0</m:t>
            </m:r>
          </m:e>
          <m:sup>
            <m:r>
              <m:t xml:space="preserve">2</m:t>
            </m:r>
          </m:sup>
        </m:sSup>
      </m:oMath>
      <w:r>
        <w:rPr>
          <w:b w:val="0"/>
          <w:i w:val="0"/>
        </w:rPr>
        <w:t>–</w:t>
      </w:r>
      <m:oMath>
        <m:r>
          <m:t xml:space="preserve">1</m:t>
        </m:r>
        <m:sSup>
          <m:e>
            <m:r>
              <m:t xml:space="preserve">0</m:t>
            </m:r>
          </m:e>
          <m:sup>
            <m:r>
              <m:t xml:space="preserve">3</m:t>
            </m:r>
          </m:sup>
        </m:sSup>
      </m:oMath>
      <w:r>
        <w:rPr>
          <w:b w:val="0"/>
          <w:i w:val="0"/>
        </w:rPr>
        <w:t xml:space="preserve"> cycles, and the effect of a vacuum transition on the cycles (Section 5.6).</w:t>
      </w:r>
    </w:p>
    <w:p>
      <w:pPr>
        <w:pStyle w:val="ListBullet"/>
        <w:jc w:val="both"/>
      </w:pPr>
      <w:r>
        <w:rPr>
          <w:b w:val="0"/>
          <w:i w:val="0"/>
        </w:rPr>
        <w:t xml:space="preserve">A matter-held vacuum released by dilution: a dark-matter coupling that holds the observed dark energy, the exact energy relation </w:t>
      </w:r>
      <m:oMath>
        <m:sSub>
          <m:e>
            <m:r>
              <m:t xml:space="preserve">V</m:t>
            </m:r>
          </m:e>
          <m:sub>
            <m:r>
              <m:t xml:space="preserve">c</m:t>
            </m:r>
          </m:sub>
        </m:sSub>
        <m:r>
          <m:t xml:space="preserve">−</m:t>
        </m:r>
        <m:sSub>
          <m:e>
            <m:r>
              <m:t xml:space="preserve">V</m:t>
            </m:r>
          </m:e>
          <m:sub>
            <m:r>
              <m:t xml:space="preserve">0</m:t>
            </m:r>
          </m:sub>
        </m:sSub>
        <m:r>
          <m:t xml:space="preserve">(v)=(A(v)−1)</m:t>
        </m:r>
        <m:sSub>
          <m:e>
            <m:r>
              <m:t xml:space="preserve">ρ</m:t>
            </m:r>
          </m:e>
          <m:sub>
            <m:r>
              <m:rPr>
                <m:sty m:val="p"/>
              </m:rPr>
              <m:t xml:space="preserve">crit</m:t>
            </m:r>
          </m:sub>
        </m:sSub>
        <m:r>
          <m:t xml:space="preserve">/2</m:t>
        </m:r>
      </m:oMath>
      <w:r>
        <w:rPr>
          <w:b w:val="0"/>
          <w:i w:val="0"/>
        </w:rPr>
        <w:t>, release and recollapse compared with an uncoupled control over a parameter grid, the failure of cooling as a trigger, a tunneling branch in which dilution opens the survival window, and self-similar hot cycles with an effective bounce, thermal dissipation and freeze-out, with the conditions under which they fail (Section 6).</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8).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28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7. The simulations of Section 5.5 confirm it.</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acc>
          <m:accPr>
            <m:chr m:val="̇"/>
          </m:accPr>
          <m:e/>
        </m:acc>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and Section 5.6 adds an effective one to test the cycles that would follow. Entropy accounting and causality are computed for the daughter region in Section 5.5; the stability of an interior bounce is not.</w:t>
      </w:r>
    </w:p>
    <w:p>
      <w:pPr>
        <w:keepNext/>
        <w:spacing w:before="160"/>
      </w:pPr>
      <w:r>
        <w:rPr>
          <w:b/>
          <w:i w:val="0"/>
          <w:sz w:val="23"/>
        </w:rPr>
        <w:t>5.5 Lorentzian simulations of the daughter region: two fields, reservoirs and repeated transitions</w:t>
      </w:r>
    </w:p>
    <w:p>
      <w:pPr>
        <w:jc w:val="both"/>
      </w:pPr>
      <w:r>
        <w:rPr>
          <w:b w:val="0"/>
          <w:i w:val="0"/>
        </w:rPr>
        <w:t xml:space="preserve">The interior was also simulated, not only bounded. The analytic continuation of the bounce gives the open homogeneous interior with the field starting at the bounce centre </w:t>
      </w:r>
      <m:oMath>
        <m:sSub>
          <m:e>
            <m:r>
              <m:t xml:space="preserve">x</m:t>
            </m:r>
          </m:e>
          <m:sub>
            <m:r>
              <m:t xml:space="preserve">0</m:t>
            </m:r>
          </m:sub>
        </m:sSub>
      </m:oMath>
      <w:r>
        <w:rPr>
          <w:b w:val="0"/>
          <w:i w:val="0"/>
        </w:rPr>
        <w:t xml:space="preserve"> at rest and </w:t>
      </w:r>
      <m:oMath>
        <m:r>
          <m:t xml:space="preserve">a=t</m:t>
        </m:r>
      </m:oMath>
      <w:r>
        <w:rPr>
          <w:b w:val="0"/>
          <w:i w:val="0"/>
        </w:rPr>
        <w:t xml:space="preserve"> (Milne). In units of </w:t>
      </w:r>
      <m:oMath>
        <m:r>
          <m:t xml:space="preserve">f</m:t>
        </m:r>
      </m:oMath>
      <w:r>
        <w:rPr>
          <w:b w:val="0"/>
          <w:i w:val="0"/>
        </w:rPr>
        <w:t xml:space="preserve"> for the fields and </w:t>
      </w:r>
      <m:oMath>
        <m:r>
          <m:t xml:space="preserve">λ</m:t>
        </m:r>
        <m:sSup>
          <m:e>
            <m:r>
              <m:t xml:space="preserve">f</m:t>
            </m:r>
          </m:e>
          <m:sup>
            <m:r>
              <m:t xml:space="preserve">4</m:t>
            </m:r>
          </m:sup>
        </m:sSup>
      </m:oMath>
      <w:r>
        <w:rPr>
          <w:b w:val="0"/>
          <w:i w:val="0"/>
        </w:rPr>
        <w:t xml:space="preserve"> for energy densities, with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the system is</w:t>
      </w:r>
    </w:p>
    <w:p>
      <w:pPr>
        <w:tabs>
          <w:tab w:pos="4680" w:val="center"/>
          <w:tab w:pos="9360" w:val="right"/>
        </w:tabs>
        <w:spacing w:before="80" w:after="160"/>
      </w:pPr>
      <w:r>
        <w:tab/>
      </w:r>
      <m:oMath>
        <m:acc>
          <m:accPr>
            <m:chr m:val="̈"/>
          </m:accPr>
          <m:e/>
        </m:acc>
        <m:sSub>
          <m:e>
            <m:r>
              <m:t xml:space="preserve">x</m:t>
            </m:r>
          </m:e>
          <m:sub>
            <m:r>
              <m:t xml:space="preserve">i</m:t>
            </m:r>
          </m:sub>
        </m:sSub>
        <m:r>
          <m:t xml:space="preserve">+</m:t>
        </m:r>
        <m:d>
          <m:dPr>
            <m:begChr m:val="("/>
            <m:endChr m:val=")"/>
          </m:dPr>
          <m:e>
            <m:r>
              <m:t xml:space="preserve">3</m:t>
            </m:r>
            <m:f>
              <m:num>
                <m:acc>
                  <m:accPr>
                    <m:chr m:val="̇"/>
                  </m:accPr>
                  <m:e/>
                </m:acc>
                <m:r>
                  <m:t xml:space="preserve">a</m:t>
                </m:r>
              </m:num>
              <m:den>
                <m:r>
                  <m:t xml:space="preserve">a</m:t>
                </m:r>
              </m:den>
            </m:f>
            <m:r>
              <m:t xml:space="preserve">+</m:t>
            </m:r>
            <m:sSub>
              <m:e>
                <m:r>
                  <m:t xml:space="preserve">Υ</m:t>
                </m:r>
              </m:e>
              <m:sub>
                <m:r>
                  <m:t xml:space="preserve">i</m:t>
                </m:r>
              </m:sub>
            </m:sSub>
          </m:e>
        </m:d>
        <m:acc>
          <m:accPr>
            <m:chr m:val="̇"/>
          </m:accPr>
          <m:e/>
        </m:acc>
        <m:sSub>
          <m:e>
            <m:r>
              <m:t xml:space="preserve">x</m:t>
            </m:r>
          </m:e>
          <m:sub>
            <m:r>
              <m:t xml:space="preserve">i</m:t>
            </m:r>
          </m:sub>
        </m:sSub>
        <m:r>
          <m:t xml:space="preserve">+</m:t>
        </m:r>
        <m:f>
          <m:num>
            <m:r>
              <m:t xml:space="preserve">∂</m:t>
            </m:r>
            <m:r>
              <m:t xml:space="preserve">V</m:t>
            </m:r>
          </m:num>
          <m:den>
            <m:r>
              <m:t xml:space="preserve">∂</m:t>
            </m:r>
            <m:sSub>
              <m:e>
                <m:r>
                  <m:t xml:space="preserve">x</m:t>
                </m:r>
              </m:e>
              <m:sub>
                <m:r>
                  <m:t xml:space="preserve">i</m:t>
                </m:r>
              </m:sub>
            </m:sSub>
          </m:den>
        </m:f>
        <m:r>
          <m:t xml:space="preserve">=0,</m:t>
        </m:r>
        <m:r>
          <m:rPr>
            <m:sty m:val="p"/>
          </m:rPr>
          <m:t xml:space="preserve">  </m:t>
        </m:r>
        <m:sSub>
          <m:e>
            <m:acc>
              <m:accPr>
                <m:chr m:val="̇"/>
              </m:accPr>
              <m:e>
                <m:r>
                  <m:t xml:space="preserve">ρ</m:t>
                </m:r>
              </m:e>
            </m:acc>
          </m:e>
          <m:sub>
            <m:r>
              <m:t xml:space="preserve">r</m:t>
            </m:r>
          </m:sub>
        </m:sSub>
        <m:r>
          <m:t xml:space="preserve">+4</m:t>
        </m:r>
        <m:f>
          <m:num>
            <m:acc>
              <m:accPr>
                <m:chr m:val="̇"/>
              </m:accPr>
              <m:e/>
            </m:acc>
            <m:r>
              <m:t xml:space="preserve">a</m:t>
            </m:r>
          </m:num>
          <m:den>
            <m:r>
              <m:t xml:space="preserve">a</m:t>
            </m:r>
          </m:den>
        </m:f>
        <m:sSub>
          <m:e>
            <m:r>
              <m:t xml:space="preserve">ρ</m:t>
            </m:r>
          </m:e>
          <m:sub>
            <m:r>
              <m:t xml:space="preserve">r</m:t>
            </m:r>
          </m:sub>
        </m:sSub>
        <m:r>
          <m:t xml:space="preserve">=</m:t>
        </m:r>
        <m:sSub>
          <m:e>
            <m:r>
              <m:t xml:space="preserve">∑</m:t>
            </m:r>
          </m:e>
          <m:sub>
            <m:r>
              <m:t xml:space="preserve">i</m:t>
            </m:r>
          </m:sub>
        </m:sSub>
        <m:sSub>
          <m:e>
            <m:r>
              <m:t xml:space="preserve">Υ</m:t>
            </m:r>
          </m:e>
          <m:sub>
            <m:r>
              <m:t xml:space="preserve">i</m:t>
            </m:r>
          </m:sub>
        </m:sSub>
        <m:acc>
          <m:accPr>
            <m:chr m:val="̇"/>
          </m:accPr>
          <m:e/>
        </m:acc>
        <m:sSubSup>
          <m:e>
            <m:r>
              <m:t xml:space="preserve">x</m:t>
            </m:r>
          </m:e>
          <m:sub>
            <m:r>
              <m:t xml:space="preserve">i</m:t>
            </m:r>
          </m:sub>
          <m:sup>
            <m:r>
              <m:t xml:space="preserve">2</m:t>
            </m:r>
          </m:sup>
        </m:sSubSup>
        <m:r>
          <m:t xml:space="preserve">,</m:t>
        </m:r>
        <m:r>
          <m:rPr>
            <m:sty m:val="p"/>
          </m:rPr>
          <m:t xml:space="preserve">  </m:t>
        </m:r>
        <m:acc>
          <m:accPr>
            <m:chr m:val="̈"/>
          </m:accPr>
          <m:e/>
        </m:acc>
        <m:r>
          <m:t xml:space="preserve">a=−</m:t>
        </m:r>
        <m:f>
          <m:num>
            <m:r>
              <m:t xml:space="preserve">g</m:t>
            </m:r>
            <m:r>
              <m:rPr>
                <m:sty m:val="p"/>
              </m:rPr>
              <m:t xml:space="preserve"> </m:t>
            </m:r>
            <m:r>
              <m:t xml:space="preserve">a</m:t>
            </m:r>
          </m:num>
          <m:den>
            <m:r>
              <m:t xml:space="preserve">6</m:t>
            </m:r>
          </m:den>
        </m:f>
        <m:r>
          <m:t xml:space="preserve">(ρ+3p)</m:t>
        </m:r>
      </m:oMath>
      <w:r>
        <w:tab/>
        <w:t>(15)</w:t>
      </w:r>
    </w:p>
    <w:p>
      <w:pPr>
        <w:jc w:val="both"/>
      </w:pPr>
      <w:r>
        <w:rPr>
          <w:b w:val="0"/>
          <w:i w:val="0"/>
        </w:rPr>
        <w:t xml:space="preserve">with </w:t>
      </w:r>
      <m:oMath>
        <m:r>
          <m:t xml:space="preserve">ρ=</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oMath>
      <w:r>
        <w:rPr>
          <w:b w:val="0"/>
          <w:i w:val="0"/>
        </w:rPr>
        <w:t xml:space="preserve">, </w:t>
      </w:r>
      <m:oMath>
        <m:r>
          <m:t xml:space="preserve">p=</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r>
          <m:t xml:space="preserve">/3</m:t>
        </m:r>
      </m:oMath>
      <w:r>
        <w:rPr>
          <w:b w:val="0"/>
          <w:i w:val="0"/>
        </w:rPr>
        <w:t xml:space="preserve"> and the constraint </w:t>
      </w:r>
      <m:oMath>
        <m:acc>
          <m:accPr>
            <m:chr m:val="̇"/>
          </m:accPr>
          <m:e/>
        </m:acc>
        <m:sSup>
          <m:e>
            <m:r>
              <m:t xml:space="preserve">a</m:t>
            </m:r>
          </m:e>
          <m:sup>
            <m:r>
              <m:t xml:space="preserve">2</m:t>
            </m:r>
          </m:sup>
        </m:sSup>
        <m:r>
          <m:t xml:space="preserve">=1+g</m:t>
        </m:r>
        <m:r>
          <m:rPr>
            <m:sty m:val="p"/>
          </m:rPr>
          <m:t xml:space="preserve"> </m:t>
        </m:r>
        <m:sSup>
          <m:e>
            <m:r>
              <m:t xml:space="preserve">a</m:t>
            </m:r>
          </m:e>
          <m:sup>
            <m:r>
              <m:t xml:space="preserve">2</m:t>
            </m:r>
          </m:sup>
        </m:sSup>
        <m:r>
          <m:t xml:space="preserve">ρ/3</m:t>
        </m:r>
      </m:oMath>
      <w:r>
        <w:rPr>
          <w:b w:val="0"/>
          <w:i w:val="0"/>
        </w:rPr>
        <w:t xml:space="preserve">, whose relative residual is the energy-conservation check (eighth-order Runge–Kutta, relative tolerance </w:t>
      </w:r>
      <m:oMath>
        <m:r>
          <m:t xml:space="preserve">1</m:t>
        </m:r>
        <m:sSup>
          <m:e>
            <m:r>
              <m:t xml:space="preserve">0</m:t>
            </m:r>
          </m:e>
          <m:sup>
            <m:r>
              <m:t xml:space="preserve">−11</m:t>
            </m:r>
          </m:sup>
        </m:sSup>
      </m:oMath>
      <w:r>
        <w:rPr>
          <w:b w:val="0"/>
          <w:i w:val="0"/>
        </w:rPr>
        <w:t xml:space="preserve">). The friction </w:t>
      </w:r>
      <m:oMath>
        <m:sSub>
          <m:e>
            <m:r>
              <m:t xml:space="preserve">Υ</m:t>
            </m:r>
          </m:e>
          <m:sub>
            <m:r>
              <m:t xml:space="preserve">i</m:t>
            </m:r>
          </m:sub>
        </m:sSub>
      </m:oMath>
      <w:r>
        <w:rPr>
          <w:b w:val="0"/>
          <w:i w:val="0"/>
        </w:rPr>
        <w:t xml:space="preserve"> is a phenomenological dissipation that moves field energy to radiation with total energy conserved. The simulations are the following (check V22–V24 and Table 10–13).</w:t>
      </w:r>
    </w:p>
    <w:p>
      <w:pPr>
        <w:jc w:val="both"/>
      </w:pPr>
      <w:r>
        <w:rPr>
          <w:b w:val="0"/>
          <w:i w:val="0"/>
        </w:rPr>
        <w:t>(A) Single field, physical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r>
          <m:t xml:space="preserve">g=1.6×1</m:t>
        </m:r>
        <m:sSup>
          <m:e>
            <m:r>
              <m:t xml:space="preserve">0</m:t>
            </m:r>
          </m:e>
          <m:sup>
            <m:r>
              <m:t xml:space="preserve">−60</m:t>
            </m:r>
          </m:sup>
        </m:sSup>
      </m:oMath>
      <w:r>
        <w:rPr>
          <w:b w:val="0"/>
          <w:i w:val="0"/>
        </w:rPr>
        <w:t xml:space="preserve">). The full dynamics give a maximum radiation temperature within 7% of the closed form of Section 5.2 for </w:t>
      </w:r>
      <m:oMath>
        <m:sSub>
          <m:e>
            <m:r>
              <m:t xml:space="preserve">Γ</m:t>
            </m:r>
          </m:e>
          <m:sub>
            <m:r>
              <m:t xml:space="preserve">φ</m:t>
            </m:r>
          </m:sub>
        </m:sSub>
        <m:r>
          <m:t xml:space="preserve">/m</m:t>
        </m:r>
      </m:oMath>
      <w:r>
        <w:rPr>
          <w:b w:val="0"/>
          <w:i w:val="0"/>
        </w:rPr>
        <w:t xml:space="preserve"> from 1 to </w:t>
      </w:r>
      <m:oMath>
        <m:r>
          <m:t xml:space="preserve">1</m:t>
        </m:r>
        <m:sSup>
          <m:e>
            <m:r>
              <m:t xml:space="preserve">0</m:t>
            </m:r>
          </m:e>
          <m:sup>
            <m:r>
              <m:t xml:space="preserve">−3</m:t>
            </m:r>
          </m:sup>
        </m:sSup>
      </m:oMath>
      <w:r>
        <w:rPr>
          <w:b w:val="0"/>
          <w:i w:val="0"/>
        </w:rPr>
        <w:t xml:space="preserve"> (ratios 0.93, 1.04, 1.06 and 1.06), so the assumption that the condensate starts to oscillate at </w:t>
      </w:r>
      <m:oMath>
        <m:r>
          <m:t xml:space="preserve">1/m</m:t>
        </m:r>
      </m:oMath>
      <w:r>
        <w:rPr>
          <w:b w:val="0"/>
          <w:i w:val="0"/>
        </w:rPr>
        <w:t xml:space="preserve"> and dilutes as matter is sound. The constraint residual is at most </w:t>
      </w:r>
      <m:oMath>
        <m:r>
          <m:t xml:space="preserve">9×1</m:t>
        </m:r>
        <m:sSup>
          <m:e>
            <m:r>
              <m:t xml:space="preserve">0</m:t>
            </m:r>
          </m:e>
          <m:sup>
            <m:r>
              <m:t xml:space="preserve">−9</m:t>
            </m:r>
          </m:sup>
        </m:sSup>
      </m:oMath>
      <w:r>
        <w:rPr>
          <w:b w:val="0"/>
          <w:i w:val="0"/>
        </w:rPr>
        <w:t xml:space="preserve"> for </w:t>
      </w:r>
      <m:oMath>
        <m:r>
          <m:t xml:space="preserve">g≥1</m:t>
        </m:r>
        <m:sSup>
          <m:e>
            <m:r>
              <m:t xml:space="preserve">0</m:t>
            </m:r>
          </m:e>
          <m:sup>
            <m:r>
              <m:t xml:space="preserve">−3</m:t>
            </m:r>
          </m:sup>
        </m:sSup>
      </m:oMath>
      <w:r>
        <w:rPr>
          <w:b w:val="0"/>
          <w:i w:val="0"/>
        </w:rPr>
        <w:t xml:space="preserve"> (it scales with </w:t>
      </w:r>
      <m:oMath>
        <m:r>
          <m:t xml:space="preserve">g</m:t>
        </m:r>
      </m:oMath>
      <w:r>
        <w:rPr>
          <w:b w:val="0"/>
          <w:i w:val="0"/>
        </w:rPr>
        <w:t xml:space="preserve"> and is trivially small at </w:t>
      </w:r>
      <m:oMath>
        <m:r>
          <m:t xml:space="preserve">g=1</m:t>
        </m:r>
        <m:sSup>
          <m:e>
            <m:r>
              <m:t xml:space="preserve">0</m:t>
            </m:r>
          </m:e>
          <m:sup>
            <m:r>
              <m:t xml:space="preserve">−60</m:t>
            </m:r>
          </m:sup>
        </m:sSup>
      </m:oMath>
      <w:r>
        <w:rPr>
          <w:b w:val="0"/>
          <w:i w:val="0"/>
        </w:rPr>
        <w:t xml:space="preserve">, so the gravitational scan below is the real test). Scanning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the curvature parameter </w:t>
      </w:r>
      <m:oMath>
        <m:r>
          <m:t xml:space="preserve">Y=g</m:t>
        </m:r>
        <m:sSup>
          <m:e>
            <m:r>
              <m:t xml:space="preserve">a</m:t>
            </m:r>
          </m:e>
          <m:sup>
            <m:r>
              <m:t xml:space="preserve">2</m:t>
            </m:r>
          </m:sup>
        </m:sSup>
        <m:r>
          <m:t xml:space="preserve">ρ/3</m:t>
        </m:r>
      </m:oMath>
      <w:r>
        <w:rPr>
          <w:b w:val="0"/>
          <w:i w:val="0"/>
        </w:rPr>
        <w:t xml:space="preserve"> reaches </w:t>
      </w:r>
      <m:oMath>
        <m:r>
          <m:t xml:space="preserve">3.9×1</m:t>
        </m:r>
        <m:sSup>
          <m:e>
            <m:r>
              <m:t xml:space="preserve">0</m:t>
            </m:r>
          </m:e>
          <m:sup>
            <m:r>
              <m:t xml:space="preserve">−2</m:t>
            </m:r>
          </m:sup>
        </m:sSup>
      </m:oMath>
      <w:r>
        <w:rPr>
          <w:b w:val="0"/>
          <w:i w:val="0"/>
        </w:rPr>
        <w:t xml:space="preserve"> at </w:t>
      </w:r>
      <m:oMath>
        <m:r>
          <m:t xml:space="preserve">g=1</m:t>
        </m:r>
        <m:sSup>
          <m:e>
            <m:r>
              <m:t xml:space="preserve">0</m:t>
            </m:r>
          </m:e>
          <m:sup>
            <m:r>
              <m:t xml:space="preserve">1</m:t>
            </m:r>
          </m:sup>
        </m:sSup>
      </m:oMath>
      <w:r>
        <w:rPr>
          <w:b w:val="0"/>
          <w:i w:val="0"/>
        </w:rPr>
        <w:t xml:space="preserve"> and 0.48 at </w:t>
      </w:r>
      <m:oMath>
        <m:r>
          <m:t xml:space="preserve">g=1</m:t>
        </m:r>
        <m:sSup>
          <m:e>
            <m:r>
              <m:t xml:space="preserve">0</m:t>
            </m:r>
          </m:e>
          <m:sup>
            <m:r>
              <m:t xml:space="preserve">2</m:t>
            </m:r>
          </m:sup>
        </m:sSup>
      </m:oMath>
      <w:r>
        <w:rPr>
          <w:b w:val="0"/>
          <w:i w:val="0"/>
        </w:rPr>
        <w:t>; a flat-like radiation epoch (</w:t>
      </w:r>
      <m:oMath>
        <m:r>
          <m:t xml:space="preserve">Y≥1/4</m:t>
        </m:r>
      </m:oMath>
      <w:r>
        <w:rPr>
          <w:b w:val="0"/>
          <w:i w:val="0"/>
        </w:rPr>
        <w:t xml:space="preserve"> with radiation dominant) first appears at </w:t>
      </w:r>
      <m:oMath>
        <m:r>
          <m:t xml:space="preserve">g=1</m:t>
        </m:r>
        <m:sSup>
          <m:e>
            <m:r>
              <m:t xml:space="preserve">0</m:t>
            </m:r>
          </m:e>
          <m:sup>
            <m:r>
              <m:t xml:space="preserve">2</m:t>
            </m:r>
          </m:sup>
        </m:sSup>
      </m:oMath>
      <w:r>
        <w:rPr>
          <w:b w:val="0"/>
          <w:i w:val="0"/>
        </w:rPr>
        <w:t xml:space="preserve">, that is </w:t>
      </w:r>
      <m:oMath>
        <m:r>
          <m:t xml:space="preserve">f=10</m:t>
        </m:r>
        <m:r>
          <m:rPr>
            <m:sty m:val="p"/>
          </m:rPr>
          <m:t xml:space="preserve"> </m:t>
        </m:r>
        <m:sSub>
          <m:e>
            <m:r>
              <m:t xml:space="preserve">M</m:t>
            </m:r>
          </m:e>
          <m:sub>
            <m:r>
              <m:rPr>
                <m:sty m:val="p"/>
              </m:rPr>
              <m:t xml:space="preserve">Pl</m:t>
            </m:r>
          </m:sub>
        </m:sSub>
      </m:oMath>
      <w:r>
        <w:rPr>
          <w:b w:val="0"/>
          <w:i w:val="0"/>
        </w:rPr>
        <w:t xml:space="preserve">. For the dark-energy scale </w:t>
      </w:r>
      <m:oMath>
        <m:r>
          <m:t xml:space="preserve">g=1</m:t>
        </m:r>
        <m:sSup>
          <m:e>
            <m:r>
              <m:t xml:space="preserve">0</m:t>
            </m:r>
          </m:e>
          <m:sup>
            <m:r>
              <m:t xml:space="preserve">−60</m:t>
            </m:r>
          </m:sup>
        </m:sSup>
      </m:oMath>
      <w:r>
        <w:rPr>
          <w:b w:val="0"/>
          <w:i w:val="0"/>
        </w:rPr>
        <w:t xml:space="preserve"> and </w:t>
      </w:r>
      <m:oMath>
        <m:sSub>
          <m:e>
            <m:r>
              <m:t xml:space="preserve">Y</m:t>
            </m:r>
          </m:e>
          <m:sub>
            <m:r>
              <m:rPr>
                <m:sty m:val="p"/>
              </m:rPr>
              <m:t xml:space="preserve">max</m:t>
            </m:r>
          </m:sub>
        </m:sSub>
        <m:r>
          <m:t xml:space="preserve">=3.9×1</m:t>
        </m:r>
        <m:sSup>
          <m:e>
            <m:r>
              <m:t xml:space="preserve">0</m:t>
            </m:r>
          </m:e>
          <m:sup>
            <m:r>
              <m:t xml:space="preserve">−63</m:t>
            </m:r>
          </m:sup>
        </m:sSup>
      </m:oMath>
      <w:r>
        <w:rPr>
          <w:b w:val="0"/>
          <w:i w:val="0"/>
        </w:rPr>
        <w:t>.</w:t>
      </w:r>
    </w:p>
    <w:p>
      <w:pPr>
        <w:jc w:val="both"/>
      </w:pPr>
      <w:r>
        <w:rPr>
          <w:b w:val="0"/>
          <w:i w:val="0"/>
        </w:rPr>
        <w:t xml:space="preserve">(B) Two fields with an energy reservoir. A second field </w:t>
      </w:r>
      <m:oMath>
        <m:r>
          <m:t xml:space="preserve">χ</m:t>
        </m:r>
      </m:oMath>
      <w:r>
        <w:rPr>
          <w:b w:val="0"/>
          <w:i w:val="0"/>
        </w:rPr>
        <w:t xml:space="preserve"> (here </w:t>
      </w:r>
      <m:oMath>
        <m:sSub>
          <m:e>
            <m:r>
              <m:t xml:space="preserve">V</m:t>
            </m:r>
          </m:e>
          <m:sub>
            <m:r>
              <m:t xml:space="preserve">χ</m:t>
            </m:r>
          </m:sub>
        </m:sSub>
        <m:r>
          <m:t xml:space="preserve">=</m:t>
        </m:r>
        <m:f>
          <m:num>
            <m:sSub>
              <m:e>
                <m:r>
                  <m:t xml:space="preserve">λ</m:t>
                </m:r>
              </m:e>
              <m:sub>
                <m:r>
                  <m:t xml:space="preserve">χ</m:t>
                </m:r>
              </m:sub>
            </m:sSub>
          </m:num>
          <m:den>
            <m:r>
              <m:t xml:space="preserve">4</m:t>
            </m:r>
          </m:den>
        </m:f>
        <m:r>
          <m:t xml:space="preserve">(</m:t>
        </m:r>
        <m:sSup>
          <m:e>
            <m:r>
              <m:t xml:space="preserve">χ</m:t>
            </m:r>
          </m:e>
          <m:sup>
            <m:r>
              <m:t xml:space="preserve">2</m:t>
            </m:r>
          </m:sup>
        </m:sSup>
        <m:r>
          <m:t xml:space="preserve">−</m:t>
        </m:r>
        <m:sSubSup>
          <m:e>
            <m:r>
              <m:t xml:space="preserve">w</m:t>
            </m:r>
          </m:e>
          <m:sub>
            <m:r>
              <m:t xml:space="preserve">χ</m:t>
            </m:r>
          </m:sub>
          <m:sup>
            <m:r>
              <m:t xml:space="preserve">2</m:t>
            </m:r>
          </m:sup>
        </m:sSubSup>
        <m:sSup>
          <m:e>
            <m:r>
              <m:t xml:space="preserve">)</m:t>
            </m:r>
          </m:e>
          <m:sup>
            <m:r>
              <m:t xml:space="preserve">2</m:t>
            </m:r>
          </m:sup>
        </m:sSup>
      </m:oMath>
      <w:r>
        <w:rPr>
          <w:b w:val="0"/>
          <w:i w:val="0"/>
        </w:rPr>
        <w:t xml:space="preserve"> with </w:t>
      </w:r>
      <m:oMath>
        <m:sSub>
          <m:e>
            <m:r>
              <m:t xml:space="preserve">λ</m:t>
            </m:r>
          </m:e>
          <m:sub>
            <m:r>
              <m:t xml:space="preserve">χ</m:t>
            </m:r>
          </m:sub>
        </m:sSub>
        <m:r>
          <m:t xml:space="preserve">=1</m:t>
        </m:r>
      </m:oMath>
      <w:r>
        <w:rPr>
          <w:b w:val="0"/>
          <w:i w:val="0"/>
        </w:rPr>
        <w:t xml:space="preserve">, </w:t>
      </w:r>
      <m:oMath>
        <m:sSub>
          <m:e>
            <m:r>
              <m:t xml:space="preserve">w</m:t>
            </m:r>
          </m:e>
          <m:sub>
            <m:r>
              <m:t xml:space="preserve">χ</m:t>
            </m:r>
          </m:sub>
        </m:sSub>
        <m:r>
          <m:t xml:space="preserve">=1.5f</m:t>
        </m:r>
      </m:oMath>
      <w:r>
        <w:rPr>
          <w:b w:val="0"/>
          <w:i w:val="0"/>
        </w:rPr>
        <w:t xml:space="preserve">, coupled by </w:t>
      </w:r>
      <m:oMath>
        <m:f>
          <m:num>
            <m:r>
              <m:t xml:space="preserve">1</m:t>
            </m:r>
          </m:num>
          <m:den>
            <m:r>
              <m:t xml:space="preserve">2</m:t>
            </m:r>
          </m:den>
        </m:f>
        <m:sSubSup>
          <m:e>
            <m:r>
              <m:t xml:space="preserve">g</m:t>
            </m:r>
          </m:e>
          <m:sub>
            <m:r>
              <m:t xml:space="preserve">c</m:t>
            </m:r>
          </m:sub>
          <m:sup>
            <m:r>
              <m:t xml:space="preserve">2</m:t>
            </m:r>
          </m:sup>
        </m:sSubSup>
        <m:r>
          <m:t xml:space="preserve">(φ−</m:t>
        </m:r>
        <m:sSub>
          <m:e>
            <m:r>
              <m:t xml:space="preserve">φ</m:t>
            </m:r>
          </m:e>
          <m:sub>
            <m:r>
              <m:t xml:space="preserve">t</m:t>
            </m:r>
          </m:sub>
        </m:sSub>
        <m:sSup>
          <m:e>
            <m:r>
              <m:t xml:space="preserve">)</m:t>
            </m:r>
          </m:e>
          <m:sup>
            <m:r>
              <m:t xml:space="preserve">2</m:t>
            </m:r>
          </m:sup>
        </m:sSup>
        <m:sSup>
          <m:e>
            <m:r>
              <m:t xml:space="preserve">χ</m:t>
            </m:r>
          </m:e>
          <m:sup>
            <m:r>
              <m:t xml:space="preserve">2</m:t>
            </m:r>
          </m:sup>
        </m:sSup>
      </m:oMath>
      <w:r>
        <w:rPr>
          <w:b w:val="0"/>
          <w:i w:val="0"/>
        </w:rPr>
        <w:t xml:space="preserve"> so that it is stable in the false vacuum and tachyonic in the true one) stores 1.27 </w:t>
      </w:r>
      <m:oMath>
        <m:r>
          <m:t xml:space="preserve">λ</m:t>
        </m:r>
        <m:sSup>
          <m:e>
            <m:r>
              <m:t xml:space="preserve">f</m:t>
            </m:r>
          </m:e>
          <m:sup>
            <m:r>
              <m:t xml:space="preserve">4</m:t>
            </m:r>
          </m:sup>
        </m:sSup>
      </m:oMath>
      <w:r>
        <w:rPr>
          <w:b w:val="0"/>
          <w:i w:val="0"/>
        </w:rPr>
        <w:t xml:space="preserve">, 4.3 times the energy </w:t>
      </w:r>
      <m:oMath>
        <m:r>
          <m:t xml:space="preserve">Δ</m:t>
        </m:r>
        <m:r>
          <m:t xml:space="preserve">V</m:t>
        </m:r>
      </m:oMath>
      <w:r>
        <w:rPr>
          <w:b w:val="0"/>
          <w:i w:val="0"/>
        </w:rPr>
        <w:t xml:space="preserve"> released by </w:t>
      </w:r>
      <m:oMath>
        <m:r>
          <m:t xml:space="preserve">φ</m:t>
        </m:r>
      </m:oMath>
      <w:r>
        <w:rPr>
          <w:b w:val="0"/>
          <w:i w:val="0"/>
        </w:rPr>
        <w:t xml:space="preserve">. A constant offset </w:t>
      </w:r>
      <m:oMath>
        <m:sSub>
          <m:e>
            <m:r>
              <m:t xml:space="preserve">V</m:t>
            </m:r>
          </m:e>
          <m:sub>
            <m:r>
              <m:rPr>
                <m:sty m:val="p"/>
              </m:rPr>
              <m:t xml:space="preserve">off</m:t>
            </m:r>
          </m:sub>
        </m:sSub>
        <m:r>
          <m:t xml:space="preserve">=−(Δ</m:t>
        </m:r>
        <m:r>
          <m:t xml:space="preserve">V+</m:t>
        </m:r>
        <m:sSub>
          <m:e>
            <m:r>
              <m:t xml:space="preserve">E</m:t>
            </m:r>
          </m:e>
          <m:sub>
            <m:r>
              <m:t xml:space="preserve">χ</m:t>
            </m:r>
          </m:sub>
        </m:sSub>
        <m:r>
          <m:t xml:space="preserve">)</m:t>
        </m:r>
      </m:oMath>
      <w:r>
        <w:rPr>
          <w:b w:val="0"/>
          <w:i w:val="0"/>
        </w:rPr>
        <w:t xml:space="preserve"> makes the false vacuum have the observed dark-energy density, which is the only way the reservoir can sit in the parent without gravitating. The true vacuum is then anti-de Sitter with </w:t>
      </w:r>
      <m:oMath>
        <m:r>
          <m:t xml:space="preserve">|</m:t>
        </m:r>
        <m:sSub>
          <m:e>
            <m:r>
              <m:t xml:space="preserve">V</m:t>
            </m:r>
          </m:e>
          <m:sub>
            <m:r>
              <m:t xml:space="preserve">t</m:t>
            </m:r>
          </m:sub>
        </m:sSub>
        <m:r>
          <m:t xml:space="preserve">|=Δ</m:t>
        </m:r>
        <m:r>
          <m:t xml:space="preserve">V+</m:t>
        </m:r>
        <m:sSub>
          <m:e>
            <m:r>
              <m:t xml:space="preserve">E</m:t>
            </m:r>
          </m:e>
          <m:sub>
            <m:r>
              <m:t xml:space="preserve">χ</m:t>
            </m:r>
          </m:sub>
        </m:sSub>
      </m:oMath>
      <w:r>
        <w:rPr>
          <w:b w:val="0"/>
          <w:i w:val="0"/>
        </w:rPr>
        <w:t xml:space="preserve">, and the simulation (dissipation </w:t>
      </w:r>
      <m:oMath>
        <m:r>
          <m:t xml:space="preserve">Υ=m/2</m:t>
        </m:r>
      </m:oMath>
      <w:r>
        <w:rPr>
          <w:b w:val="0"/>
          <w:i w:val="0"/>
        </w:rPr>
        <w:t xml:space="preserve"> in both fields, </w:t>
      </w:r>
      <m:oMath>
        <m:r>
          <m:t xml:space="preserve">χ</m:t>
        </m:r>
      </m:oMath>
      <w:r>
        <w:rPr>
          <w:b w:val="0"/>
          <w:i w:val="0"/>
        </w:rPr>
        <w:t xml:space="preserve"> seeded at </w:t>
      </w:r>
      <m:oMath>
        <m:r>
          <m:t xml:space="preserve">1</m:t>
        </m:r>
        <m:sSup>
          <m:e>
            <m:r>
              <m:t xml:space="preserve">0</m:t>
            </m:r>
          </m:e>
          <m:sup>
            <m:r>
              <m:t xml:space="preserve">−6</m:t>
            </m:r>
          </m:sup>
        </m:sSup>
        <m:r>
          <m:t xml:space="preserve">f</m:t>
        </m:r>
      </m:oMath>
      <w:r>
        <w:rPr>
          <w:b w:val="0"/>
          <w:i w:val="0"/>
        </w:rPr>
        <w:t xml:space="preserve">) transfers the reservoir to radiation. The depth is set in units of the dark energy, </w:t>
      </w:r>
      <m:oMath>
        <m:r>
          <m:t xml:space="preserve">|</m:t>
        </m:r>
        <m:sSub>
          <m:e>
            <m:r>
              <m:t xml:space="preserve">V</m:t>
            </m:r>
          </m:e>
          <m:sub>
            <m:r>
              <m:t xml:space="preserve">t</m:t>
            </m:r>
          </m:sub>
        </m:sSub>
        <m:r>
          <m:t xml:space="preserve">|=κ</m:t>
        </m:r>
        <m:sSub>
          <m:e>
            <m:r>
              <m:t xml:space="preserve">ρ</m:t>
            </m:r>
          </m:e>
          <m:sub>
            <m:r>
              <m:t xml:space="preserve">Λ</m:t>
            </m:r>
          </m:sub>
        </m:sSub>
      </m:oMath>
      <w:r>
        <w:rPr>
          <w:b w:val="0"/>
          <w:i w:val="0"/>
        </w:rPr>
        <w:t xml:space="preserve">, which fixes </w:t>
      </w:r>
      <m:oMath>
        <m:r>
          <m:t xml:space="preserve">f</m:t>
        </m:r>
      </m:oMath>
      <w:r>
        <w:rPr>
          <w:b w:val="0"/>
          <w:i w:val="0"/>
        </w:rPr>
        <w:t xml:space="preserve"> and </w:t>
      </w:r>
      <m:oMath>
        <m:r>
          <m:t xml:space="preserve">g</m:t>
        </m:r>
      </m:oMath>
      <w:r>
        <w:rPr>
          <w:b w:val="0"/>
          <w:i w:val="0"/>
        </w:rPr>
        <w:t xml:space="preserve"> (Table 10). For </w:t>
      </w:r>
      <m:oMath>
        <m:r>
          <m:t xml:space="preserve">κ=1</m:t>
        </m:r>
        <m:sSup>
          <m:e>
            <m:r>
              <m:t xml:space="preserve">0</m:t>
            </m:r>
          </m:e>
          <m:sup>
            <m:r>
              <m:t xml:space="preserve">35</m:t>
            </m:r>
          </m:sup>
        </m:sSup>
      </m:oMath>
      <w:r>
        <w:rPr>
          <w:b w:val="0"/>
          <w:i w:val="0"/>
        </w:rPr>
        <w:t xml:space="preserve"> (enough for 1 MeV) the radiation reaches 0.72 MeV after </w:t>
      </w:r>
      <m:oMath>
        <m:r>
          <m:t xml:space="preserve">8.9×1</m:t>
        </m:r>
        <m:sSup>
          <m:e>
            <m:r>
              <m:t xml:space="preserve">0</m:t>
            </m:r>
          </m:e>
          <m:sup>
            <m:r>
              <m:t xml:space="preserve">−21</m:t>
            </m:r>
          </m:sup>
        </m:sSup>
      </m:oMath>
      <w:r>
        <w:rPr>
          <w:b w:val="0"/>
          <w:i w:val="0"/>
        </w:rPr>
        <w:t xml:space="preserve"> s, and the interior crunches after 5.46 s, equal to the pure anti-de Sitter value </w:t>
      </w:r>
      <m:oMath>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to better than </w:t>
      </w:r>
      <m:oMath>
        <m:r>
          <m:t xml:space="preserve">1</m:t>
        </m:r>
        <m:sSup>
          <m:e>
            <m:r>
              <m:t xml:space="preserve">0</m:t>
            </m:r>
          </m:e>
          <m:sup>
            <m:r>
              <m:t xml:space="preserve">−12</m:t>
            </m:r>
          </m:sup>
        </m:sSup>
      </m:oMath>
      <w:r>
        <w:rPr>
          <w:b w:val="0"/>
          <w:i w:val="0"/>
        </w:rPr>
        <w:t xml:space="preserve">. The temperature then falls as </w:t>
      </w:r>
      <m:oMath>
        <m:r>
          <m:t xml:space="preserve">1/t</m:t>
        </m:r>
      </m:oMath>
      <w:r>
        <w:rPr>
          <w:b w:val="0"/>
          <w:i w:val="0"/>
        </w:rPr>
        <w:t xml:space="preserve">, with </w:t>
      </w:r>
      <m:oMath>
        <m:r>
          <m:t xml:space="preserve">Tt=10.9</m:t>
        </m:r>
      </m:oMath>
      <w:r>
        <w:rPr>
          <w:b w:val="0"/>
          <w:i w:val="0"/>
        </w:rPr>
        <w:t xml:space="preserve"> for this reservoir (between 10.7 and 13.5 for reservoirs from 0.02 to 20 in units of </w:t>
      </w:r>
      <m:oMath>
        <m:r>
          <m:t xml:space="preserve">λ</m:t>
        </m:r>
        <m:sSup>
          <m:e>
            <m:r>
              <m:t xml:space="preserve">f</m:t>
            </m:r>
          </m:e>
          <m:sup>
            <m:r>
              <m:t xml:space="preserve">4</m:t>
            </m:r>
          </m:sup>
        </m:sSup>
      </m:oMath>
      <w:r>
        <w:rPr>
          <w:b w:val="0"/>
          <w:i w:val="0"/>
        </w:rPr>
        <w:t xml:space="preserve">), so that at one second </w:t>
      </w:r>
      <m:oMath>
        <m:r>
          <m:t xml:space="preserve">T=7.6×1</m:t>
        </m:r>
        <m:sSup>
          <m:e>
            <m:r>
              <m:t xml:space="preserve">0</m:t>
            </m:r>
          </m:e>
          <m:sup>
            <m:r>
              <m:t xml:space="preserve">−24</m:t>
            </m:r>
          </m:sup>
        </m:sSup>
      </m:oMath>
      <w:r>
        <w:rPr>
          <w:b w:val="0"/>
          <w:i w:val="0"/>
        </w:rPr>
        <w:t xml:space="preserve"> GeV for every depth, </w:t>
      </w:r>
      <m:oMath>
        <m:r>
          <m:t xml:space="preserve">1×1</m:t>
        </m:r>
        <m:sSup>
          <m:e>
            <m:r>
              <m:t xml:space="preserve">0</m:t>
            </m:r>
          </m:e>
          <m:sup>
            <m:r>
              <m:t xml:space="preserve">20</m:t>
            </m:r>
          </m:sup>
        </m:sSup>
      </m:oMath>
      <w:r>
        <w:rPr>
          <w:b w:val="0"/>
          <w:i w:val="0"/>
        </w:rPr>
        <w:t xml:space="preserve"> times below 1 MeV. The envelope of Section 5.3 holds with </w:t>
      </w:r>
      <m:oMath>
        <m:r>
          <m:t xml:space="preserve">ρ(mt</m:t>
        </m:r>
        <m:sSup>
          <m:e>
            <m:r>
              <m:t xml:space="preserve">)</m:t>
            </m:r>
          </m:e>
          <m:sup>
            <m:r>
              <m:t xml:space="preserve">3</m:t>
            </m:r>
          </m:sup>
        </m:sSup>
        <m:r>
          <m:t xml:space="preserve">/</m:t>
        </m:r>
        <m:sSub>
          <m:e>
            <m:r>
              <m:t xml:space="preserve">E</m:t>
            </m:r>
          </m:e>
          <m:sub>
            <m:r>
              <m:rPr>
                <m:sty m:val="p"/>
              </m:rPr>
              <m:t xml:space="preserve">rel</m:t>
            </m:r>
          </m:sub>
        </m:sSub>
        <m:r>
          <m:t xml:space="preserve">≤11</m:t>
        </m:r>
      </m:oMath>
      <w:r>
        <w:rPr>
          <w:b w:val="0"/>
          <w:i w:val="0"/>
        </w:rPr>
        <w:t xml:space="preserve"> for the single field and </w:t>
      </w:r>
      <m:oMath>
        <m:r>
          <m:t xml:space="preserve">4.3×1</m:t>
        </m:r>
        <m:sSup>
          <m:e>
            <m:r>
              <m:t xml:space="preserve">0</m:t>
            </m:r>
          </m:e>
          <m:sup>
            <m:r>
              <m:t xml:space="preserve">3</m:t>
            </m:r>
          </m:sup>
        </m:sSup>
      </m:oMath>
      <w:r>
        <w:rPr>
          <w:b w:val="0"/>
          <w:i w:val="0"/>
        </w:rPr>
        <w:t xml:space="preserve"> for the reservoir, whose hilltop delays the roll by </w:t>
      </w:r>
      <m:oMath>
        <m:r>
          <m:t xml:space="preserve">∼16/m</m:t>
        </m:r>
      </m:oMath>
      <w:r>
        <w:rPr>
          <w:b w:val="0"/>
          <w:i w:val="0"/>
        </w:rPr>
        <w:t xml:space="preserve">; with that factor the parent scale needed for 1 MeV at 1 s falls by </w:t>
      </w:r>
      <m:oMath>
        <m:r>
          <m:t xml:space="preserve">3.6</m:t>
        </m:r>
      </m:oMath>
      <w:r>
        <w:rPr>
          <w:b w:val="0"/>
          <w:i w:val="0"/>
        </w:rPr>
        <w:t xml:space="preserve"> orders of magnitude to still 38 orders above the Planck scale. The reservoir therefore does not make a hot, lasting epoch: it makes a hot instant followed by a crunch.</w:t>
      </w:r>
    </w:p>
    <w:p>
      <w:pPr>
        <w:keepNext/>
      </w:pPr>
      <w:r>
        <w:rPr>
          <w:b w:val="0"/>
          <w:i/>
          <w:sz w:val="19"/>
        </w:rPr>
        <w:t xml:space="preserve">Table 10. Two-field reservoir compensated by a negative offset: the true vacuum has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w:t>
      </w:r>
      <m:oMath>
        <m:r>
          <w:rPr>
            <w:sz w:val="19"/>
            <w:szCs w:val="19"/>
          </w:rPr>
          <m:t xml:space="preserve">f</m:t>
        </m:r>
      </m:oMath>
      <w:r>
        <w:rPr>
          <w:b w:val="0"/>
          <w:i/>
          <w:sz w:val="19"/>
        </w:rPr>
        <w:t xml:space="preserve">: field scale; </w:t>
      </w:r>
      <m:oMath>
        <m:sSub>
          <m:e>
            <m:r>
              <w:rPr>
                <w:sz w:val="19"/>
                <w:szCs w:val="19"/>
              </w:rPr>
              <m:t xml:space="preserve">T</m:t>
            </m:r>
          </m:e>
          <m:sub>
            <m:r>
              <m:rPr>
                <m:sty m:val="p"/>
              </m:rPr>
              <w:rPr>
                <w:sz w:val="19"/>
                <w:szCs w:val="19"/>
              </w:rPr>
              <m:t xml:space="preserve">max</m:t>
            </m:r>
          </m:sub>
        </m:sSub>
      </m:oMath>
      <w:r>
        <w:rPr>
          <w:b w:val="0"/>
          <w:i/>
          <w:sz w:val="19"/>
        </w:rPr>
        <w:t xml:space="preserve"> and its time; crunch time of the interior; temperature one second after nucleation.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κ</m:t>
              </m:r>
            </m:oMath>
          </w:p>
        </w:tc>
        <w:tc>
          <w:tcPr>
            <w:tcW w:type="dxa" w:w="1560"/>
            <w:shd w:val="clear" w:color="auto" w:fill="E4ECF3"/>
          </w:tcPr>
          <w:p>
            <w:pPr>
              <w:spacing w:after="20" w:line="240" w:lineRule="auto"/>
            </w:pPr>
            <w:r/>
            <m:oMath>
              <m:r>
                <w:rPr>
                  <w:sz w:val="17"/>
                  <w:szCs w:val="17"/>
                </w:rPr>
                <m:t xml:space="preserve">f</m:t>
              </m:r>
            </m:oMath>
            <w:r>
              <w:rPr>
                <w:b/>
                <w:i w:val="0"/>
                <w:sz w:val="17"/>
              </w:rPr>
              <w:t xml:space="preserve"> (GeV)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w:r>
              <w:rPr>
                <w:b/>
                <w:i w:val="0"/>
                <w:sz w:val="17"/>
              </w:rPr>
              <w:t xml:space="preserve">time of </w:t>
            </w:r>
            <m:oMath>
              <m:sSub>
                <m:e>
                  <m:r>
                    <w:rPr>
                      <w:sz w:val="17"/>
                      <w:szCs w:val="17"/>
                    </w:rPr>
                    <m:t xml:space="preserve">T</m:t>
                  </m:r>
                </m:e>
                <m:sub>
                  <m:r>
                    <m:rPr>
                      <m:sty m:val="p"/>
                    </m:rPr>
                    <w:rPr>
                      <w:sz w:val="17"/>
                      <w:szCs w:val="17"/>
                    </w:rPr>
                    <m:t xml:space="preserve">max</m:t>
                  </m:r>
                </m:sub>
              </m:sSub>
            </m:oMath>
            <w:r>
              <w:rPr>
                <w:b/>
                <w:i w:val="0"/>
                <w:sz w:val="17"/>
              </w:rPr>
              <w:t xml:space="preserve"> (s)</w:t>
            </w:r>
          </w:p>
        </w:tc>
        <w:tc>
          <w:tcPr>
            <w:tcW w:type="dxa" w:w="1560"/>
            <w:shd w:val="clear" w:color="auto" w:fill="E4ECF3"/>
          </w:tcPr>
          <w:p>
            <w:pPr>
              <w:spacing w:after="20" w:line="240" w:lineRule="auto"/>
            </w:pPr>
            <w:r/>
            <w:r>
              <w:rPr>
                <w:b/>
                <w:i w:val="0"/>
                <w:sz w:val="17"/>
              </w:rPr>
              <w:t>crunch (s)</w:t>
            </w:r>
          </w:p>
        </w:tc>
        <w:tc>
          <w:tcPr>
            <w:tcW w:type="dxa" w:w="1560"/>
            <w:shd w:val="clear" w:color="auto" w:fill="E4ECF3"/>
          </w:tcPr>
          <w:p>
            <w:pPr>
              <w:spacing w:after="20" w:line="240" w:lineRule="auto"/>
            </w:pPr>
            <w:r/>
            <m:oMath>
              <m:r>
                <w:rPr>
                  <w:sz w:val="17"/>
                  <w:szCs w:val="17"/>
                </w:rPr>
                <m:t xml:space="preserve">T(1</m:t>
              </m:r>
              <m:r>
                <m:rPr>
                  <m:sty m:val="p"/>
                </m:rPr>
                <w:rPr>
                  <w:sz w:val="17"/>
                  <w:szCs w:val="17"/>
                </w:rPr>
                <m:t xml:space="preserve"> </m:t>
              </m:r>
              <m:r>
                <m:rPr>
                  <m:sty m:val="p"/>
                </m:rPr>
                <w:rPr>
                  <w:sz w:val="17"/>
                  <w:szCs w:val="17"/>
                </w:rPr>
                <m:t xml:space="preserve">s</m:t>
              </m:r>
              <m:r>
                <w:rPr>
                  <w:sz w:val="17"/>
                  <w:szCs w:val="17"/>
                </w:rPr>
                <m:t xml:space="preserve">)</m:t>
              </m:r>
            </m:oMath>
            <w:r>
              <w:rPr>
                <w:b/>
                <w:i w:val="0"/>
                <w:sz w:val="17"/>
              </w:rPr>
              <w:t xml:space="preserve"> (GeV)</w:t>
            </w:r>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−9</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−14</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20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−4</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−17</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−5</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−2</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−19</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35</m:t>
                  </m:r>
                </m:sup>
              </m:sSup>
            </m:oMath>
          </w:p>
        </w:tc>
        <w:tc>
          <w:tcPr>
            <w:tcW w:type="dxa" w:w="1560"/>
          </w:tcPr>
          <w:p>
            <w:pPr>
              <w:spacing w:after="20" w:line="240" w:lineRule="auto"/>
            </w:pPr>
            <w:r/>
            <m:oMath>
              <m:r>
                <w:rPr>
                  <w:sz w:val="17"/>
                  <w:szCs w:val="17"/>
                </w:rPr>
                <m:t xml:space="preserve">1.1×1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−1</m:t>
                  </m:r>
                </m:sup>
              </m:sSup>
            </m:oMath>
          </w:p>
        </w:tc>
        <w:tc>
          <w:tcPr>
            <w:tcW w:type="dxa" w:w="1560"/>
          </w:tcPr>
          <w:p>
            <w:pPr>
              <w:spacing w:after="20" w:line="240" w:lineRule="auto"/>
            </w:pPr>
            <w:r/>
            <m:oMath>
              <m:r>
                <w:rPr>
                  <w:sz w:val="17"/>
                  <w:szCs w:val="17"/>
                </w:rPr>
                <m:t xml:space="preserve">8.9×1</m:t>
              </m:r>
              <m:sSup>
                <m:e>
                  <m:r>
                    <w:rPr>
                      <w:sz w:val="17"/>
                      <w:szCs w:val="17"/>
                    </w:rPr>
                    <m:t xml:space="preserve">0</m:t>
                  </m:r>
                </m:e>
                <m:sup>
                  <m:r>
                    <w:rPr>
                      <w:sz w:val="17"/>
                      <w:szCs w:val="17"/>
                    </w:rPr>
                    <m:t xml:space="preserve">−21</m:t>
                  </m:r>
                </m:sup>
              </m:sSup>
            </m:oMath>
          </w:p>
        </w:tc>
        <w:tc>
          <w:tcPr>
            <w:tcW w:type="dxa" w:w="1560"/>
          </w:tcPr>
          <w:p>
            <w:pPr>
              <w:spacing w:after="20" w:line="240" w:lineRule="auto"/>
            </w:pPr>
            <w:r/>
            <m:oMath>
              <m:r>
                <w:rPr>
                  <w:sz w:val="17"/>
                  <w:szCs w:val="17"/>
                </w:rPr>
                <m:t xml:space="preserve">5.5×1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7.6×1</m:t>
              </m:r>
              <m:sSup>
                <m:e>
                  <m:r>
                    <w:rPr>
                      <w:sz w:val="17"/>
                      <w:szCs w:val="17"/>
                    </w:rPr>
                    <m:t xml:space="preserve">0</m:t>
                  </m:r>
                </m:e>
                <m:sup>
                  <m:r>
                    <w:rPr>
                      <w:sz w:val="17"/>
                      <w:szCs w:val="17"/>
                    </w:rPr>
                    <m:t xml:space="preserve">−24</m:t>
                  </m:r>
                </m:sup>
              </m:sSup>
            </m:oMath>
          </w:p>
        </w:tc>
      </w:tr>
    </w:tbl>
    <w:p>
      <w:pPr>
        <w:spacing w:after="40"/>
      </w:pPr>
    </w:p>
    <w:p>
      <w:pPr>
        <w:jc w:val="both"/>
      </w:pPr>
      <w:r>
        <w:rPr>
          <w:b w:val="0"/>
          <w:i w:val="0"/>
        </w:rPr>
        <w:t xml:space="preserve">(C) Flattening at the dark-energy scale. With a field of vev </w:t>
      </w:r>
      <m:oMath>
        <m:r>
          <m:t xml:space="preserve">w</m:t>
        </m:r>
      </m:oMath>
      <w:r>
        <w:rPr>
          <w:b w:val="0"/>
          <w:i w:val="0"/>
        </w:rPr>
        <w:t xml:space="preserve"> and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t>
      </w:r>
      <m:oMath>
        <m:sSub>
          <m:e>
            <m:r>
              <m:t xml:space="preserve">λ</m:t>
            </m:r>
          </m:e>
          <m:sub>
            <m:r>
              <m:t xml:space="preserve">c</m:t>
            </m:r>
          </m:sub>
        </m:sSub>
        <m:sSup>
          <m:e>
            <m:r>
              <m:t xml:space="preserve">w</m:t>
            </m:r>
          </m:e>
          <m:sup>
            <m:r>
              <m:t xml:space="preserve">4</m:t>
            </m:r>
          </m:sup>
        </m:sSup>
        <m:r>
          <m:t xml:space="preserve">/4=3</m:t>
        </m:r>
        <m:sSubSup>
          <m:e>
            <m:r>
              <m:t xml:space="preserve">H</m:t>
            </m:r>
          </m:e>
          <m:sub>
            <m:r>
              <m:t xml:space="preserve">Λ</m:t>
            </m:r>
          </m:sub>
          <m:sup>
            <m:r>
              <m:t xml:space="preserve">2</m:t>
            </m:r>
          </m:sup>
        </m:sSubSup>
        <m:sSubSup>
          <m:e>
            <m:r>
              <m:t xml:space="preserve">M</m:t>
            </m:r>
          </m:e>
          <m:sub>
            <m:r>
              <m:rPr>
                <m:sty m:val="p"/>
              </m:rPr>
              <m:t xml:space="preserve">Pl</m:t>
            </m:r>
          </m:sub>
          <m:sup>
            <m:r>
              <m:t xml:space="preserve">2</m:t>
            </m:r>
          </m:sup>
        </m:sSubSup>
      </m:oMath>
      <w:r>
        <w:rPr>
          <w:b w:val="0"/>
          <w:i w:val="0"/>
        </w:rPr>
        <w:t xml:space="preserve"> (so that the false-vacuum energy is </w:t>
      </w:r>
      <m:oMath>
        <m:sSub>
          <m:e>
            <m:r>
              <m:t xml:space="preserve">ρ</m:t>
            </m:r>
          </m:e>
          <m:sub>
            <m:r>
              <m:t xml:space="preserve">Λ</m:t>
            </m:r>
          </m:sub>
        </m:sSub>
      </m:oMath>
      <w:r>
        <w:rPr>
          <w:b w:val="0"/>
          <w:i w:val="0"/>
        </w:rPr>
        <w:t xml:space="preserve">) and </w:t>
      </w:r>
      <m:oMath>
        <m:r>
          <m:t xml:space="preserve">χ</m:t>
        </m:r>
      </m:oMath>
      <w:r>
        <w:rPr>
          <w:b w:val="0"/>
          <w:i w:val="0"/>
        </w:rPr>
        <w:t xml:space="preserve"> seeded at </w:t>
      </w:r>
      <m:oMath>
        <m:r>
          <m:t xml:space="preserve">1</m:t>
        </m:r>
        <m:sSup>
          <m:e>
            <m:r>
              <m:t xml:space="preserve">0</m:t>
            </m:r>
          </m:e>
          <m:sup>
            <m:r>
              <m:t xml:space="preserve">−5</m:t>
            </m:r>
          </m:sup>
        </m:sSup>
        <m:r>
          <m:t xml:space="preserve">w</m:t>
        </m:r>
      </m:oMath>
      <w:r>
        <w:rPr>
          <w:b w:val="0"/>
          <w:i w:val="0"/>
        </w:rPr>
        <w:t xml:space="preserve">, hilltop inflation inside the open interior gives the e-folds and curvature of Table 11 (gravity fully included, </w:t>
      </w:r>
      <m:oMath>
        <m:r>
          <m:t xml:space="preserve">g=1</m:t>
        </m:r>
      </m:oMath>
      <w:r>
        <w:rPr>
          <w:b w:val="0"/>
          <w:i w:val="0"/>
        </w:rPr>
        <w:t xml:space="preserve"> in these units, constraint residual at most </w:t>
      </w:r>
      <m:oMath>
        <m:r>
          <m:t xml:space="preserve">5×1</m:t>
        </m:r>
        <m:sSup>
          <m:e>
            <m:r>
              <m:t xml:space="preserve">0</m:t>
            </m:r>
          </m:e>
          <m:sup>
            <m:r>
              <m:t xml:space="preserve">−9</m:t>
            </m:r>
          </m:sup>
        </m:sSup>
      </m:oMath>
      <w:r>
        <w:rPr>
          <w:b w:val="0"/>
          <w:i w:val="0"/>
        </w:rPr>
        <w:t>). Flatness (</w:t>
      </w:r>
      <m:oMath>
        <m:r>
          <m:t xml:space="preserve">N≥60</m:t>
        </m:r>
      </m:oMath>
      <w:r>
        <w:rPr>
          <w:b w:val="0"/>
          <w:i w:val="0"/>
        </w:rPr>
        <w:t xml:space="preserve">, </w:t>
      </w:r>
      <m:oMath>
        <m:sSub>
          <m:e>
            <m:r>
              <m:t xml:space="preserve">Ω</m:t>
            </m:r>
          </m:e>
          <m:sub>
            <m:r>
              <m:t xml:space="preserve">k</m:t>
            </m:r>
          </m:sub>
        </m:sSub>
        <m:r>
          <m:t xml:space="preserve">≲1</m:t>
        </m:r>
        <m:sSup>
          <m:e>
            <m:r>
              <m:t xml:space="preserve">0</m:t>
            </m:r>
          </m:e>
          <m:sup>
            <m:r>
              <m:t xml:space="preserve">−52</m:t>
            </m:r>
          </m:sup>
        </m:sSup>
      </m:oMath>
      <w:r>
        <w:rPr>
          <w:b w:val="0"/>
          <w:i w:val="0"/>
        </w:rPr>
        <w:t xml:space="preserve">) needs </w:t>
      </w:r>
      <m:oMath>
        <m:r>
          <m:t xml:space="preserve">w≳4</m:t>
        </m:r>
        <m:sSub>
          <m:e>
            <m:r>
              <m:t xml:space="preserve">M</m:t>
            </m:r>
          </m:e>
          <m:sub>
            <m:r>
              <m:rPr>
                <m:sty m:val="p"/>
              </m:rPr>
              <m:t xml:space="preserve">Pl</m:t>
            </m:r>
          </m:sub>
        </m:sSub>
      </m:oMath>
      <w:r>
        <w:rPr>
          <w:b w:val="0"/>
          <w:i w:val="0"/>
        </w:rPr>
        <w:t xml:space="preserve">: a super-Planckian vev. The reheating temperature is </w:t>
      </w:r>
      <m:oMath>
        <m:r>
          <m:t xml:space="preserve">0.67</m:t>
        </m:r>
      </m:oMath>
      <w:r>
        <w:rPr>
          <w:b w:val="0"/>
          <w:i w:val="0"/>
        </w:rPr>
        <w:t>–</w:t>
      </w:r>
      <m:oMath>
        <m:r>
          <m:t xml:space="preserve">1.45</m:t>
        </m:r>
      </m:oMath>
      <w:r>
        <w:rPr>
          <w:b w:val="0"/>
          <w:i w:val="0"/>
        </w:rPr>
        <w:t xml:space="preserve"> meV in every case, below the bound of Eq. (13) by construction, since the energy released is </w:t>
      </w:r>
      <m:oMath>
        <m:sSub>
          <m:e>
            <m:r>
              <m:t xml:space="preserve">ρ</m:t>
            </m:r>
          </m:e>
          <m:sub>
            <m:r>
              <m:t xml:space="preserve">Λ</m:t>
            </m:r>
          </m:sub>
        </m:sSub>
      </m:oMath>
      <w:r>
        <w:rPr>
          <w:b w:val="0"/>
          <w:i w:val="0"/>
        </w:rPr>
        <w:t xml:space="preserve">. A hot epoch at 1 MeV needs the same dynamics at a parent energy </w:t>
      </w:r>
      <m:oMath>
        <m:r>
          <m:t xml:space="preserve">1.4×1</m:t>
        </m:r>
        <m:sSup>
          <m:e>
            <m:r>
              <m:t xml:space="preserve">0</m:t>
            </m:r>
          </m:e>
          <m:sup>
            <m:r>
              <m:t xml:space="preserve">35</m:t>
            </m:r>
          </m:sup>
        </m:sSup>
      </m:oMath>
      <w:r>
        <w:rPr>
          <w:b w:val="0"/>
          <w:i w:val="0"/>
        </w:rPr>
        <w:t xml:space="preserve"> times the observed dark energy.</w:t>
      </w:r>
    </w:p>
    <w:p>
      <w:pPr>
        <w:keepNext/>
      </w:pPr>
      <w:r>
        <w:rPr>
          <w:b w:val="0"/>
          <w:i/>
          <w:sz w:val="19"/>
        </w:rPr>
        <w:t xml:space="preserve">Table 11. Hilltop inflation of a field with vev </w:t>
      </w:r>
      <m:oMath>
        <m:r>
          <w:rPr>
            <w:sz w:val="19"/>
            <w:szCs w:val="19"/>
          </w:rPr>
          <m:t xml:space="preserve">w</m:t>
        </m:r>
      </m:oMath>
      <w:r>
        <w:rPr>
          <w:b w:val="0"/>
          <w:i/>
          <w:sz w:val="19"/>
        </w:rPr>
        <w:t xml:space="preserve"> inside the open interior at the dark-energy scale (</w:t>
      </w:r>
      <m:oMath>
        <m:sSub>
          <m:e>
            <m:r>
              <w:rPr>
                <w:sz w:val="19"/>
                <w:szCs w:val="19"/>
              </w:rPr>
              <m:t xml:space="preserve">H</m:t>
            </m:r>
          </m:e>
          <m:sub>
            <m:r>
              <w:rPr>
                <w:sz w:val="19"/>
                <w:szCs w:val="19"/>
              </w:rPr>
              <m:t xml:space="preserve">Λ</m:t>
            </m:r>
          </m:sub>
        </m:sSub>
        <m:r>
          <w:rPr>
            <w:sz w:val="19"/>
            <w:szCs w:val="19"/>
          </w:rPr>
          <m:t xml:space="preserve">=</m:t>
        </m:r>
        <m:sSub>
          <m:e>
            <m:r>
              <w:rPr>
                <w:sz w:val="19"/>
                <w:szCs w:val="19"/>
              </w:rPr>
              <m:t xml:space="preserve">M</m:t>
            </m:r>
          </m:e>
          <m:sub>
            <m:r>
              <m:rPr>
                <m:sty m:val="p"/>
              </m:rPr>
              <w:rPr>
                <w:sz w:val="19"/>
                <w:szCs w:val="19"/>
              </w:rPr>
              <m:t xml:space="preserve">Pl</m:t>
            </m:r>
          </m:sub>
        </m:sSub>
        <m:r>
          <w:rPr>
            <w:sz w:val="19"/>
            <w:szCs w:val="19"/>
          </w:rPr>
          <m:t xml:space="preserve">=1</m:t>
        </m:r>
      </m:oMath>
      <w:r>
        <w:rPr>
          <w:b w:val="0"/>
          <w:i/>
          <w:sz w:val="19"/>
        </w:rPr>
        <w:t xml:space="preserve">): e-folds with </w:t>
      </w:r>
      <m:oMath>
        <m:r>
          <w:rPr>
            <w:sz w:val="19"/>
            <w:szCs w:val="19"/>
          </w:rPr>
          <m:t xml:space="preserve">q&lt;−0.1</m:t>
        </m:r>
      </m:oMath>
      <w:r>
        <w:rPr>
          <w:b w:val="0"/>
          <w:i/>
          <w:sz w:val="19"/>
        </w:rPr>
        <w:t xml:space="preserve">, flatness </w:t>
      </w:r>
      <m:oMath>
        <m:r>
          <w:rPr>
            <w:sz w:val="19"/>
            <w:szCs w:val="19"/>
          </w:rPr>
          <m:t xml:space="preserve">N=−</m:t>
        </m:r>
        <m:f>
          <m:num>
            <m:r>
              <w:rPr>
                <w:sz w:val="19"/>
                <w:szCs w:val="19"/>
              </w:rPr>
              <m:t xml:space="preserve">1</m:t>
            </m:r>
          </m:num>
          <m:den>
            <m:r>
              <w:rPr>
                <w:sz w:val="19"/>
                <w:szCs w:val="19"/>
              </w:rPr>
              <m:t xml:space="preserve">2</m:t>
            </m:r>
          </m:den>
        </m:f>
        <m:r>
          <m:rPr>
            <m:sty m:val="p"/>
          </m:rPr>
          <w:rPr>
            <w:sz w:val="19"/>
            <w:szCs w:val="19"/>
          </w:rPr>
          <m:t xml:space="preserve">ln</m:t>
        </m:r>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and the maximum radiation temperature.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w/</m:t>
              </m:r>
              <m:sSub>
                <m:e>
                  <m:r>
                    <w:rPr>
                      <w:sz w:val="17"/>
                      <w:szCs w:val="17"/>
                    </w:rPr>
                    <m:t xml:space="preserve">M</m:t>
                  </m:r>
                </m:e>
                <m:sub>
                  <m:r>
                    <m:rPr>
                      <m:sty m:val="p"/>
                    </m:rPr>
                    <w:rPr>
                      <w:sz w:val="17"/>
                      <w:szCs w:val="17"/>
                    </w:rPr>
                    <m:t xml:space="preserve">Pl</m:t>
                  </m:r>
                </m:sub>
              </m:sSub>
            </m:oMath>
          </w:p>
        </w:tc>
        <w:tc>
          <w:tcPr>
            <w:tcW w:type="dxa" w:w="1560"/>
            <w:shd w:val="clear" w:color="auto" w:fill="E4ECF3"/>
          </w:tcPr>
          <w:p>
            <w:pPr>
              <w:spacing w:after="20" w:line="240" w:lineRule="auto"/>
            </w:pPr>
            <w:r/>
            <m:oMath>
              <m:sSub>
                <m:e>
                  <m:r>
                    <w:rPr>
                      <w:sz w:val="17"/>
                      <w:szCs w:val="17"/>
                    </w:rPr>
                    <m:t xml:space="preserve">λ</m:t>
                  </m:r>
                </m:e>
                <m:sub>
                  <m:r>
                    <w:rPr>
                      <w:sz w:val="17"/>
                      <w:szCs w:val="17"/>
                    </w:rPr>
                    <m:t xml:space="preserve">c</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accel</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flat</m:t>
                  </m:r>
                </m:sub>
              </m:sSub>
            </m:oMath>
          </w:p>
        </w:tc>
        <w:tc>
          <w:tcPr>
            <w:tcW w:type="dxa" w:w="1560"/>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12.000</w:t>
            </w:r>
          </w:p>
        </w:tc>
        <w:tc>
          <w:tcPr>
            <w:tcW w:type="dxa" w:w="1560"/>
          </w:tcPr>
          <w:p>
            <w:pPr>
              <w:spacing w:after="20" w:line="240" w:lineRule="auto"/>
            </w:pPr>
            <w:r/>
            <w:r>
              <w:rPr>
                <w:b w:val="0"/>
                <w:i w:val="0"/>
                <w:sz w:val="17"/>
              </w:rPr>
              <w:t>8.2</w:t>
            </w:r>
          </w:p>
        </w:tc>
        <w:tc>
          <w:tcPr>
            <w:tcW w:type="dxa" w:w="1560"/>
          </w:tcPr>
          <w:p>
            <w:pPr>
              <w:spacing w:after="20" w:line="240" w:lineRule="auto"/>
            </w:pPr>
            <w:r/>
            <w:r>
              <w:rPr>
                <w:b w:val="0"/>
                <w:i w:val="0"/>
                <w:sz w:val="17"/>
              </w:rPr>
              <w:t>6.8</w:t>
            </w:r>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−6</m:t>
                  </m:r>
                </m:sup>
              </m:sSup>
            </m:oMath>
          </w:p>
        </w:tc>
        <w:tc>
          <w:tcPr>
            <w:tcW w:type="dxa" w:w="1560"/>
          </w:tcPr>
          <w:p>
            <w:pPr>
              <w:spacing w:after="20" w:line="240" w:lineRule="auto"/>
            </w:pPr>
            <w:r/>
            <w:r>
              <w:rPr>
                <w:b w:val="0"/>
                <w:i w:val="0"/>
                <w:sz w:val="17"/>
              </w:rPr>
              <w:t>1.45</w:t>
            </w:r>
          </w:p>
        </w:tc>
      </w:tr>
      <w:tr>
        <w:tc>
          <w:tcPr>
            <w:tcW w:type="dxa" w:w="1560"/>
          </w:tcPr>
          <w:p>
            <w:pPr>
              <w:spacing w:after="20" w:line="240" w:lineRule="auto"/>
            </w:pPr>
            <w:r/>
            <w:r>
              <w:rPr>
                <w:b w:val="0"/>
                <w:i w:val="0"/>
                <w:sz w:val="17"/>
              </w:rPr>
              <w:t>2</w:t>
            </w:r>
          </w:p>
        </w:tc>
        <w:tc>
          <w:tcPr>
            <w:tcW w:type="dxa" w:w="1560"/>
          </w:tcPr>
          <w:p>
            <w:pPr>
              <w:spacing w:after="20" w:line="240" w:lineRule="auto"/>
            </w:pPr>
            <w:r/>
            <w:r>
              <w:rPr>
                <w:b w:val="0"/>
                <w:i w:val="0"/>
                <w:sz w:val="17"/>
              </w:rPr>
              <w:t>0.750</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18.9</w:t>
            </w:r>
          </w:p>
        </w:tc>
        <w:tc>
          <w:tcPr>
            <w:tcW w:type="dxa" w:w="1560"/>
          </w:tcPr>
          <w:p>
            <w:pPr>
              <w:spacing w:after="20" w:line="240" w:lineRule="auto"/>
            </w:pPr>
            <w:r/>
            <m:oMath>
              <m:r>
                <w:rPr>
                  <w:sz w:val="17"/>
                  <w:szCs w:val="17"/>
                </w:rPr>
                <m:t xml:space="preserve">3.6×1</m:t>
              </m:r>
              <m:sSup>
                <m:e>
                  <m:r>
                    <w:rPr>
                      <w:sz w:val="17"/>
                      <w:szCs w:val="17"/>
                    </w:rPr>
                    <m:t xml:space="preserve">0</m:t>
                  </m:r>
                </m:e>
                <m:sup>
                  <m:r>
                    <w:rPr>
                      <w:sz w:val="17"/>
                      <w:szCs w:val="17"/>
                    </w:rPr>
                    <m:t xml:space="preserve">−17</m:t>
                  </m:r>
                </m:sup>
              </m:sSup>
            </m:oMath>
          </w:p>
        </w:tc>
        <w:tc>
          <w:tcPr>
            <w:tcW w:type="dxa" w:w="1560"/>
          </w:tcPr>
          <w:p>
            <w:pPr>
              <w:spacing w:after="20" w:line="240" w:lineRule="auto"/>
            </w:pPr>
            <w:r/>
            <w:r>
              <w:rPr>
                <w:b w:val="0"/>
                <w:i w:val="0"/>
                <w:sz w:val="17"/>
              </w:rPr>
              <w:t>1.18</w:t>
            </w:r>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0.148</w:t>
            </w:r>
          </w:p>
        </w:tc>
        <w:tc>
          <w:tcPr>
            <w:tcW w:type="dxa" w:w="1560"/>
          </w:tcPr>
          <w:p>
            <w:pPr>
              <w:spacing w:after="20" w:line="240" w:lineRule="auto"/>
            </w:pPr>
            <w:r/>
            <w:r>
              <w:rPr>
                <w:b w:val="0"/>
                <w:i w:val="0"/>
                <w:sz w:val="17"/>
              </w:rPr>
              <w:t>38.1</w:t>
            </w:r>
          </w:p>
        </w:tc>
        <w:tc>
          <w:tcPr>
            <w:tcW w:type="dxa" w:w="1560"/>
          </w:tcPr>
          <w:p>
            <w:pPr>
              <w:spacing w:after="20" w:line="240" w:lineRule="auto"/>
            </w:pPr>
            <w:r/>
            <w:r>
              <w:rPr>
                <w:b w:val="0"/>
                <w:i w:val="0"/>
                <w:sz w:val="17"/>
              </w:rPr>
              <w:t>36.3</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−32</m:t>
                  </m:r>
                </m:sup>
              </m:sSup>
            </m:oMath>
          </w:p>
        </w:tc>
        <w:tc>
          <w:tcPr>
            <w:tcW w:type="dxa" w:w="1560"/>
          </w:tcPr>
          <w:p>
            <w:pPr>
              <w:spacing w:after="20" w:line="240" w:lineRule="auto"/>
            </w:pPr>
            <w:r/>
            <w:r>
              <w:rPr>
                <w:b w:val="0"/>
                <w:i w:val="0"/>
                <w:sz w:val="17"/>
              </w:rPr>
              <w:t>1.02</w:t>
            </w:r>
          </w:p>
        </w:tc>
      </w:tr>
      <w:tr>
        <w:tc>
          <w:tcPr>
            <w:tcW w:type="dxa" w:w="1560"/>
          </w:tcPr>
          <w:p>
            <w:pPr>
              <w:spacing w:after="20" w:line="240" w:lineRule="auto"/>
            </w:pPr>
            <w:r/>
            <w:r>
              <w:rPr>
                <w:b w:val="0"/>
                <w:i w:val="0"/>
                <w:sz w:val="17"/>
              </w:rPr>
              <w:t>4</w:t>
            </w:r>
          </w:p>
        </w:tc>
        <w:tc>
          <w:tcPr>
            <w:tcW w:type="dxa" w:w="1560"/>
          </w:tcPr>
          <w:p>
            <w:pPr>
              <w:spacing w:after="20" w:line="240" w:lineRule="auto"/>
            </w:pPr>
            <w:r/>
            <w:r>
              <w:rPr>
                <w:b w:val="0"/>
                <w:i w:val="0"/>
                <w:sz w:val="17"/>
              </w:rPr>
              <w:t>0.047</w:t>
            </w:r>
          </w:p>
        </w:tc>
        <w:tc>
          <w:tcPr>
            <w:tcW w:type="dxa" w:w="1560"/>
          </w:tcPr>
          <w:p>
            <w:pPr>
              <w:spacing w:after="20" w:line="240" w:lineRule="auto"/>
            </w:pPr>
            <w:r/>
            <w:r>
              <w:rPr>
                <w:b w:val="0"/>
                <w:i w:val="0"/>
                <w:sz w:val="17"/>
              </w:rPr>
              <w:t>61.0</w:t>
            </w:r>
          </w:p>
        </w:tc>
        <w:tc>
          <w:tcPr>
            <w:tcW w:type="dxa" w:w="1560"/>
          </w:tcPr>
          <w:p>
            <w:pPr>
              <w:spacing w:after="20" w:line="240" w:lineRule="auto"/>
            </w:pPr>
            <w:r/>
            <w:r>
              <w:rPr>
                <w:b w:val="0"/>
                <w:i w:val="0"/>
                <w:sz w:val="17"/>
              </w:rPr>
              <w:t>59.0</w:t>
            </w:r>
          </w:p>
        </w:tc>
        <w:tc>
          <w:tcPr>
            <w:tcW w:type="dxa" w:w="1560"/>
          </w:tcPr>
          <w:p>
            <w:pPr>
              <w:spacing w:after="20" w:line="240" w:lineRule="auto"/>
            </w:pPr>
            <w:r/>
            <m:oMath>
              <m:r>
                <w:rPr>
                  <w:sz w:val="17"/>
                  <w:szCs w:val="17"/>
                </w:rPr>
                <m:t xml:space="preserve">6.1×1</m:t>
              </m:r>
              <m:sSup>
                <m:e>
                  <m:r>
                    <w:rPr>
                      <w:sz w:val="17"/>
                      <w:szCs w:val="17"/>
                    </w:rPr>
                    <m:t xml:space="preserve">0</m:t>
                  </m:r>
                </m:e>
                <m:sup>
                  <m:r>
                    <w:rPr>
                      <w:sz w:val="17"/>
                      <w:szCs w:val="17"/>
                    </w:rPr>
                    <m:t xml:space="preserve">−52</m:t>
                  </m:r>
                </m:sup>
              </m:sSup>
            </m:oMath>
          </w:p>
        </w:tc>
        <w:tc>
          <w:tcPr>
            <w:tcW w:type="dxa" w:w="1560"/>
          </w:tcPr>
          <w:p>
            <w:pPr>
              <w:spacing w:after="20" w:line="240" w:lineRule="auto"/>
            </w:pPr>
            <w:r/>
            <w:r>
              <w:rPr>
                <w:b w:val="0"/>
                <w:i w:val="0"/>
                <w:sz w:val="17"/>
              </w:rPr>
              <w:t>0.91</w:t>
            </w:r>
          </w:p>
        </w:tc>
      </w:tr>
      <w:tr>
        <w:tc>
          <w:tcPr>
            <w:tcW w:type="dxa" w:w="1560"/>
          </w:tcPr>
          <w:p>
            <w:pPr>
              <w:spacing w:after="20" w:line="240" w:lineRule="auto"/>
            </w:pPr>
            <w:r/>
            <w:r>
              <w:rPr>
                <w:b w:val="0"/>
                <w:i w:val="0"/>
                <w:sz w:val="17"/>
              </w:rPr>
              <w:t>5</w:t>
            </w:r>
          </w:p>
        </w:tc>
        <w:tc>
          <w:tcPr>
            <w:tcW w:type="dxa" w:w="1560"/>
          </w:tcPr>
          <w:p>
            <w:pPr>
              <w:spacing w:after="20" w:line="240" w:lineRule="auto"/>
            </w:pPr>
            <w:r/>
            <w:r>
              <w:rPr>
                <w:b w:val="0"/>
                <w:i w:val="0"/>
                <w:sz w:val="17"/>
              </w:rPr>
              <w:t>0.019</w:t>
            </w:r>
          </w:p>
        </w:tc>
        <w:tc>
          <w:tcPr>
            <w:tcW w:type="dxa" w:w="1560"/>
          </w:tcPr>
          <w:p>
            <w:pPr>
              <w:spacing w:after="20" w:line="240" w:lineRule="auto"/>
            </w:pPr>
            <w:r/>
            <w:r>
              <w:rPr>
                <w:b w:val="0"/>
                <w:i w:val="0"/>
                <w:sz w:val="17"/>
              </w:rPr>
              <w:t>89.3</w:t>
            </w:r>
          </w:p>
        </w:tc>
        <w:tc>
          <w:tcPr>
            <w:tcW w:type="dxa" w:w="1560"/>
          </w:tcPr>
          <w:p>
            <w:pPr>
              <w:spacing w:after="20" w:line="240" w:lineRule="auto"/>
            </w:pPr>
            <w:r/>
            <w:r>
              <w:rPr>
                <w:b w:val="0"/>
                <w:i w:val="0"/>
                <w:sz w:val="17"/>
              </w:rPr>
              <w:t>87.1</w:t>
            </w:r>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−76</m:t>
                  </m:r>
                </m:sup>
              </m:sSup>
            </m:oMath>
          </w:p>
        </w:tc>
        <w:tc>
          <w:tcPr>
            <w:tcW w:type="dxa" w:w="1560"/>
          </w:tcPr>
          <w:p>
            <w:pPr>
              <w:spacing w:after="20" w:line="240" w:lineRule="auto"/>
            </w:pPr>
            <w:r/>
            <w:r>
              <w:rPr>
                <w:b w:val="0"/>
                <w:i w:val="0"/>
                <w:sz w:val="17"/>
              </w:rPr>
              <w:t>0.83</w:t>
            </w:r>
          </w:p>
        </w:tc>
      </w:tr>
      <w:tr>
        <w:tc>
          <w:tcPr>
            <w:tcW w:type="dxa" w:w="1560"/>
          </w:tcPr>
          <w:p>
            <w:pPr>
              <w:spacing w:after="20" w:line="240" w:lineRule="auto"/>
            </w:pPr>
            <w:r/>
            <w:r>
              <w:rPr>
                <w:b w:val="0"/>
                <w:i w:val="0"/>
                <w:sz w:val="17"/>
              </w:rPr>
              <w:t>6</w:t>
            </w:r>
          </w:p>
        </w:tc>
        <w:tc>
          <w:tcPr>
            <w:tcW w:type="dxa" w:w="1560"/>
          </w:tcPr>
          <w:p>
            <w:pPr>
              <w:spacing w:after="20" w:line="240" w:lineRule="auto"/>
            </w:pPr>
            <w:r/>
            <m:oMath>
              <m:r>
                <w:rPr>
                  <w:sz w:val="17"/>
                  <w:szCs w:val="17"/>
                </w:rPr>
                <m:t xml:space="preserve">9.3×1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123.1</w:t>
            </w:r>
          </w:p>
        </w:tc>
        <w:tc>
          <w:tcPr>
            <w:tcW w:type="dxa" w:w="1560"/>
          </w:tcPr>
          <w:p>
            <w:pPr>
              <w:spacing w:after="20" w:line="240" w:lineRule="auto"/>
            </w:pPr>
            <w:r/>
            <w:r>
              <w:rPr>
                <w:b w:val="0"/>
                <w:i w:val="0"/>
                <w:sz w:val="17"/>
              </w:rPr>
              <w:t>120.7</w:t>
            </w:r>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−105</m:t>
                  </m:r>
                </m:sup>
              </m:sSup>
            </m:oMath>
          </w:p>
        </w:tc>
        <w:tc>
          <w:tcPr>
            <w:tcW w:type="dxa" w:w="1560"/>
          </w:tcPr>
          <w:p>
            <w:pPr>
              <w:spacing w:after="20" w:line="240" w:lineRule="auto"/>
            </w:pPr>
            <w:r/>
            <w:r>
              <w:rPr>
                <w:b w:val="0"/>
                <w:i w:val="0"/>
                <w:sz w:val="17"/>
              </w:rPr>
              <w:t>0.77</w:t>
            </w:r>
          </w:p>
        </w:tc>
      </w:tr>
      <w:tr>
        <w:tc>
          <w:tcPr>
            <w:tcW w:type="dxa" w:w="1560"/>
          </w:tcPr>
          <w:p>
            <w:pPr>
              <w:spacing w:after="20" w:line="240" w:lineRule="auto"/>
            </w:pPr>
            <w:r/>
            <w:r>
              <w:rPr>
                <w:b w:val="0"/>
                <w:i w:val="0"/>
                <w:sz w:val="17"/>
              </w:rPr>
              <w:t>8</w:t>
            </w:r>
          </w:p>
        </w:tc>
        <w:tc>
          <w:tcPr>
            <w:tcW w:type="dxa" w:w="1560"/>
          </w:tcPr>
          <w:p>
            <w:pPr>
              <w:spacing w:after="20" w:line="240" w:lineRule="auto"/>
            </w:pPr>
            <w:r/>
            <m:oMath>
              <m:r>
                <w:rPr>
                  <w:sz w:val="17"/>
                  <w:szCs w:val="17"/>
                </w:rPr>
                <m:t xml:space="preserve">2.9×1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207.0</w:t>
            </w:r>
          </w:p>
        </w:tc>
        <w:tc>
          <w:tcPr>
            <w:tcW w:type="dxa" w:w="1560"/>
          </w:tcPr>
          <w:p>
            <w:pPr>
              <w:spacing w:after="20" w:line="240" w:lineRule="auto"/>
            </w:pPr>
            <w:r/>
            <w:r>
              <w:rPr>
                <w:b w:val="0"/>
                <w:i w:val="0"/>
                <w:sz w:val="17"/>
              </w:rPr>
              <w:t>204.4</w:t>
            </w:r>
          </w:p>
        </w:tc>
        <w:tc>
          <w:tcPr>
            <w:tcW w:type="dxa" w:w="1560"/>
          </w:tcPr>
          <w:p>
            <w:pPr>
              <w:spacing w:after="20" w:line="240" w:lineRule="auto"/>
            </w:pPr>
            <w:r/>
            <m:oMath>
              <m:r>
                <w:rPr>
                  <w:sz w:val="17"/>
                  <w:szCs w:val="17"/>
                </w:rPr>
                <m:t xml:space="preserve">2.8×1</m:t>
              </m:r>
              <m:sSup>
                <m:e>
                  <m:r>
                    <w:rPr>
                      <w:sz w:val="17"/>
                      <w:szCs w:val="17"/>
                    </w:rPr>
                    <m:t xml:space="preserve">0</m:t>
                  </m:r>
                </m:e>
                <m:sup>
                  <m:r>
                    <w:rPr>
                      <w:sz w:val="17"/>
                      <w:szCs w:val="17"/>
                    </w:rPr>
                    <m:t xml:space="preserve">−178</m:t>
                  </m:r>
                </m:sup>
              </m:sSup>
            </m:oMath>
          </w:p>
        </w:tc>
        <w:tc>
          <w:tcPr>
            <w:tcW w:type="dxa" w:w="1560"/>
          </w:tcPr>
          <w:p>
            <w:pPr>
              <w:spacing w:after="20" w:line="240" w:lineRule="auto"/>
            </w:pPr>
            <w:r/>
            <w:r>
              <w:rPr>
                <w:b w:val="0"/>
                <w:i w:val="0"/>
                <w:sz w:val="17"/>
              </w:rPr>
              <w:t>0.67</w:t>
            </w:r>
          </w:p>
        </w:tc>
      </w:tr>
    </w:tbl>
    <w:p>
      <w:pPr>
        <w:spacing w:after="40"/>
      </w:pPr>
    </w:p>
    <w:p>
      <w:pPr>
        <w:keepNext/>
        <w:jc w:val="center"/>
      </w:pPr>
      <w:r>
        <w:drawing>
          <wp:inline xmlns:a="http://schemas.openxmlformats.org/drawingml/2006/main" xmlns:pic="http://schemas.openxmlformats.org/drawingml/2006/picture">
            <wp:extent cx="5760720" cy="2282996"/>
            <wp:docPr id="10" name="Picture 10"/>
            <wp:cNvGraphicFramePr>
              <a:graphicFrameLocks noChangeAspect="1"/>
            </wp:cNvGraphicFramePr>
            <a:graphic>
              <a:graphicData uri="http://schemas.openxmlformats.org/drawingml/2006/picture">
                <pic:pic>
                  <pic:nvPicPr>
                    <pic:cNvPr id="0" name="fig10_daughter_simulations.png"/>
                    <pic:cNvPicPr/>
                  </pic:nvPicPr>
                  <pic:blipFill>
                    <a:blip r:embed="rId18"/>
                    <a:stretch>
                      <a:fillRect/>
                    </a:stretch>
                  </pic:blipFill>
                  <pic:spPr>
                    <a:xfrm>
                      <a:off x="0" y="0"/>
                      <a:ext cx="5760720" cy="2282996"/>
                    </a:xfrm>
                    <a:prstGeom prst="rect"/>
                  </pic:spPr>
                </pic:pic>
              </a:graphicData>
            </a:graphic>
          </wp:inline>
        </w:drawing>
      </w:r>
    </w:p>
    <w:p>
      <w:r>
        <w:rPr>
          <w:b w:val="0"/>
          <w:i/>
          <w:sz w:val="19"/>
        </w:rPr>
        <w:t xml:space="preserve">Fig. 10. Simulated daughter region. (a) Radiation temperature after nucleation for a reservoir hidden by an anti-de Sitter vacuum of depth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(dots: maximum; dashed: crunch); the green band is the nucleosynthesis window, reached by neither. (b) Hilltop flattening at the dark-energy scale: e-folds against the vev (left) and the maximum temperature (right), with the bound of Eq. (13).</w:t>
      </w:r>
    </w:p>
    <w:p>
      <w:pPr>
        <w:jc w:val="both"/>
      </w:pPr>
      <w:r>
        <w:rPr>
          <w:b w:val="0"/>
          <w:i w:val="0"/>
        </w:rPr>
        <w:t xml:space="preserve">(D) Repeated transitions, entropy and causality. A chain of vacua </w:t>
      </w:r>
      <m:oMath>
        <m:r>
          <m:t xml:space="preserve">(</m:t>
        </m:r>
        <m:sSub>
          <m:e>
            <m:r>
              <m:t xml:space="preserve">φ</m:t>
            </m:r>
          </m:e>
          <m:sub>
            <m:r>
              <m:t xml:space="preserve">f</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t</m:t>
            </m:r>
          </m:sub>
        </m:sSub>
        <m:r>
          <m:t xml:space="preserve">)</m:t>
        </m:r>
      </m:oMath>
      <w:r>
        <w:rPr>
          <w:b w:val="0"/>
          <w:i w:val="0"/>
        </w:rPr>
        <w:t xml:space="preserve"> with a Minkowski end point releases </w:t>
      </w:r>
      <m:oMath>
        <m:r>
          <m:t xml:space="preserve">Δ</m:t>
        </m:r>
        <m:sSub>
          <m:e>
            <m:r>
              <m:t xml:space="preserve">V</m:t>
            </m:r>
          </m:e>
          <m:sub>
            <m:r>
              <m:t xml:space="preserve">1</m:t>
            </m:r>
          </m:sub>
        </m:sSub>
      </m:oMath>
      <w:r>
        <w:rPr>
          <w:b w:val="0"/>
          <w:i w:val="0"/>
        </w:rPr>
        <w:t xml:space="preserve"> and then </w:t>
      </w:r>
      <m:oMath>
        <m:r>
          <m:t xml:space="preserve">Δ</m:t>
        </m:r>
        <m:sSub>
          <m:e>
            <m:r>
              <m:t xml:space="preserve">V</m:t>
            </m:r>
          </m:e>
          <m:sub>
            <m:r>
              <m:t xml:space="preserve">2</m:t>
            </m:r>
          </m:sub>
        </m:sSub>
      </m:oMath>
      <w:r>
        <w:rPr>
          <w:b w:val="0"/>
          <w:i w:val="0"/>
        </w:rPr>
        <w:t xml:space="preserve"> out of the parent of energy </w:t>
      </w:r>
      <m:oMath>
        <m:sSub>
          <m:e>
            <m:r>
              <m:t xml:space="preserve">ρ</m:t>
            </m:r>
          </m:e>
          <m:sub>
            <m:r>
              <m:t xml:space="preserve">Λ</m:t>
            </m:r>
          </m:sub>
        </m:sSub>
      </m:oMath>
      <w:r>
        <w:rPr>
          <w:b w:val="0"/>
          <w:i w:val="0"/>
        </w:rPr>
        <w:t xml:space="preserve">. The energy released over all generations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the total radiation, and its temperature </w:t>
      </w:r>
      <m:oMath>
        <m:r>
          <m:t xml:space="preserve">T≤2.19</m:t>
        </m:r>
      </m:oMath>
      <w:r>
        <w:rPr>
          <w:b w:val="0"/>
          <w:i w:val="0"/>
        </w:rPr>
        <w:t xml:space="preserve"> meV, is the same as for a single transition. Each generation has its own decay time (Table 12, from the rate of Eq. (7) with the parent energy of that generation); the second generation of the daughter has a Hubble rate </w:t>
      </w:r>
      <m:oMath>
        <m:rad>
          <m:radPr>
            <m:degHide m:val="1"/>
          </m:radPr>
          <m:deg/>
          <m:e>
            <m:r>
              <m:t xml:space="preserve">Δ</m:t>
            </m:r>
            <m:sSub>
              <m:e>
                <m:r>
                  <m:t xml:space="preserve">V</m:t>
                </m:r>
              </m:e>
              <m:sub>
                <m:r>
                  <m:t xml:space="preserve">2</m:t>
                </m:r>
              </m:sub>
            </m:sSub>
            <m:r>
              <m:t xml:space="preserve">/</m:t>
            </m:r>
            <m:sSub>
              <m:e>
                <m:r>
                  <m:t xml:space="preserve">ρ</m:t>
                </m:r>
              </m:e>
              <m:sub>
                <m:r>
                  <m:t xml:space="preserve">Λ</m:t>
                </m:r>
              </m:sub>
            </m:sSub>
          </m:e>
        </m:rad>
      </m:oMath>
      <w:r>
        <w:rPr>
          <w:b w:val="0"/>
          <w:i w:val="0"/>
        </w:rPr>
        <w:t xml:space="preserve"> times that of the parent and decays no sooner than </w:t>
      </w:r>
      <m:oMath>
        <m:r>
          <m:t xml:space="preserve">1</m:t>
        </m:r>
        <m:sSup>
          <m:e>
            <m:r>
              <m:t xml:space="preserve">0</m:t>
            </m:r>
          </m:e>
          <m:sup>
            <m:r>
              <m:t xml:space="preserve">21</m:t>
            </m:r>
          </m:sup>
        </m:sSup>
      </m:oMath>
      <w:r>
        <w:rPr>
          <w:b w:val="0"/>
          <w:i w:val="0"/>
        </w:rPr>
        <w:t xml:space="preserve"> yr in the cases that survive. Repeated transitions are therefore possible in principle, but they add no energy. The entropy per comoving curvature volume produced by the benchmark interior is </w:t>
      </w:r>
      <m:oMath>
        <m:r>
          <m:t xml:space="preserve">0.31</m:t>
        </m:r>
      </m:oMath>
      <w:r>
        <w:rPr>
          <w:b w:val="0"/>
          <w:i w:val="0"/>
        </w:rPr>
        <w:t xml:space="preserve"> in units of </w:t>
      </w:r>
      <m:oMath>
        <m:sSup>
          <m:e>
            <m:r>
              <m:t xml:space="preserve">f</m:t>
            </m:r>
          </m:e>
          <m:sup>
            <m:r>
              <m:t xml:space="preserve">−3</m:t>
            </m:r>
          </m:sup>
        </m:sSup>
      </m:oMath>
      <w:r>
        <w:rPr>
          <w:b w:val="0"/>
          <w:i w:val="0"/>
        </w:rPr>
        <w:t xml:space="preserve"> and is constant after reheating; the entropy inside a sphere of the bubble-wall radius at the time of the temperature maximum is </w:t>
      </w:r>
      <m:oMath>
        <m:r>
          <m:t xml:space="preserve">4.9</m:t>
        </m:r>
      </m:oMath>
      <w:r>
        <w:rPr>
          <w:b w:val="0"/>
          <w:i w:val="0"/>
        </w:rPr>
        <w:t xml:space="preserve">, </w:t>
      </w:r>
      <m:oMath>
        <m:r>
          <m:t xml:space="preserve">2×1</m:t>
        </m:r>
        <m:sSup>
          <m:e>
            <m:r>
              <m:t xml:space="preserve">0</m:t>
            </m:r>
          </m:e>
          <m:sup>
            <m:r>
              <m:t xml:space="preserve">−63</m:t>
            </m:r>
          </m:sup>
        </m:sSup>
      </m:oMath>
      <w:r>
        <w:rPr>
          <w:b w:val="0"/>
          <w:i w:val="0"/>
        </w:rPr>
        <w:t xml:space="preserve"> of the area bound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r>
          <m:t xml:space="preserve">=2.2×1</m:t>
        </m:r>
        <m:sSup>
          <m:e>
            <m:r>
              <m:t xml:space="preserve">0</m:t>
            </m:r>
          </m:e>
          <m:sup>
            <m:r>
              <m:t xml:space="preserve">63</m:t>
            </m:r>
          </m:sup>
        </m:sSup>
      </m:oMath>
      <w:r>
        <w:rPr>
          <w:b w:val="0"/>
          <w:i w:val="0"/>
        </w:rPr>
        <w:t xml:space="preserve"> and </w:t>
      </w:r>
      <m:oMath>
        <m:r>
          <m:t xml:space="preserve">2×1</m:t>
        </m:r>
        <m:sSup>
          <m:e>
            <m:r>
              <m:t xml:space="preserve">0</m:t>
            </m:r>
          </m:e>
          <m:sup>
            <m:r>
              <m:t xml:space="preserve">−122</m:t>
            </m:r>
          </m:sup>
        </m:sSup>
      </m:oMath>
      <w:r>
        <w:rPr>
          <w:b w:val="0"/>
          <w:i w:val="0"/>
        </w:rPr>
        <w:t xml:space="preserve"> of the de Sitter horizon entropy of the parent (</w:t>
      </w:r>
      <m:oMath>
        <m:r>
          <m:t xml:space="preserve">3.3×1</m:t>
        </m:r>
        <m:sSup>
          <m:e>
            <m:r>
              <m:t xml:space="preserve">0</m:t>
            </m:r>
          </m:e>
          <m:sup>
            <m:r>
              <m:t xml:space="preserve">122</m:t>
            </m:r>
          </m:sup>
        </m:sSup>
      </m:oMath>
      <w:r>
        <w:rPr>
          <w:b w:val="0"/>
          <w:i w:val="0"/>
        </w:rPr>
        <w:t>), so the generalized second law is satisfied with enormous margin and gives no constraint. The interior is the future light cone of the nucleation event, with infinite comoving volume and a logarithmically divergent conformal time, so it contains no region causally connected to the parent except through the wall.</w:t>
      </w:r>
    </w:p>
    <w:p>
      <w:pPr>
        <w:keepNext/>
      </w:pPr>
      <w:r>
        <w:rPr>
          <w:b w:val="0"/>
          <w:i/>
          <w:sz w:val="19"/>
        </w:rPr>
        <w:t xml:space="preserve">Table 12. Chain of two transitions out of the dark-energy vacuum: tilt/coupling of each step, energy released in units of </w:t>
      </w:r>
      <m:oMath>
        <m:sSub>
          <m:e>
            <m:r>
              <w:rPr>
                <w:sz w:val="19"/>
                <w:szCs w:val="19"/>
              </w:rPr>
              <m:t xml:space="preserve">ρ</m:t>
            </m:r>
          </m:e>
          <m:sub>
            <m:r>
              <w:rPr>
                <w:sz w:val="19"/>
                <w:szCs w:val="19"/>
              </w:rPr>
              <m:t xml:space="preserve">Λ</m:t>
            </m:r>
          </m:sub>
        </m:sSub>
      </m:oMath>
      <w:r>
        <w:rPr>
          <w:b w:val="0"/>
          <w:i/>
          <w:sz w:val="19"/>
        </w:rPr>
        <w:t>, decay time of each generation, total released and the resulting temperature bound.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step 1 (</w:t>
            </w:r>
            <m:oMath>
              <m:r>
                <w:rPr>
                  <w:sz w:val="17"/>
                  <w:szCs w:val="17"/>
                </w:rPr>
                <m:t xml:space="preserve">η/λ</m:t>
              </m:r>
            </m:oMath>
            <w:r>
              <w:rPr>
                <w:b/>
                <w:i w:val="0"/>
                <w:sz w:val="17"/>
              </w:rPr>
              <w:t>)</w:t>
            </w:r>
          </w:p>
        </w:tc>
        <w:tc>
          <w:tcPr>
            <w:tcW w:type="dxa" w:w="1337"/>
            <w:shd w:val="clear" w:color="auto" w:fill="E4ECF3"/>
          </w:tcPr>
          <w:p>
            <w:pPr>
              <w:spacing w:after="20" w:line="240" w:lineRule="auto"/>
            </w:pPr>
            <w:r/>
            <w:r>
              <w:rPr>
                <w:b/>
                <w:i w:val="0"/>
                <w:sz w:val="17"/>
              </w:rPr>
              <w:t>step 2 (</w:t>
            </w:r>
            <m:oMath>
              <m:r>
                <w:rPr>
                  <w:sz w:val="17"/>
                  <w:szCs w:val="17"/>
                </w:rPr>
                <m:t xml:space="preserve">η/λ</m:t>
              </m:r>
            </m:oMath>
            <w:r>
              <w:rPr>
                <w:b/>
                <w:i w:val="0"/>
                <w:sz w:val="17"/>
              </w:rPr>
              <w:t>)</w:t>
            </w:r>
          </w:p>
        </w:tc>
        <w:tc>
          <w:tcPr>
            <w:tcW w:type="dxa" w:w="1337"/>
            <w:shd w:val="clear" w:color="auto" w:fill="E4ECF3"/>
          </w:tcPr>
          <w:p>
            <w:pPr>
              <w:spacing w:after="20" w:line="240" w:lineRule="auto"/>
            </w:pPr>
            <w:r/>
            <m:oMath>
              <m:r>
                <w:rPr>
                  <w:sz w:val="17"/>
                  <w:szCs w:val="17"/>
                </w:rPr>
                <m:t xml:space="preserve">Δ</m:t>
              </m:r>
              <m:sSub>
                <m:e>
                  <m:r>
                    <w:rPr>
                      <w:sz w:val="17"/>
                      <w:szCs w:val="17"/>
                    </w:rPr>
                    <m:t xml:space="preserve">V</m:t>
                  </m:r>
                </m:e>
                <m:sub>
                  <m:r>
                    <w:rPr>
                      <w:sz w:val="17"/>
                      <w:szCs w:val="17"/>
                    </w:rPr>
                    <m:t xml:space="preserve">1</m:t>
                  </m:r>
                </m:sub>
              </m:sSub>
              <m:r>
                <w:rPr>
                  <w:sz w:val="17"/>
                  <w:szCs w:val="17"/>
                </w:rPr>
                <m:t xml:space="preserve">/Δ</m:t>
              </m:r>
              <m:sSub>
                <m:e>
                  <m:r>
                    <w:rPr>
                      <w:sz w:val="17"/>
                      <w:szCs w:val="17"/>
                    </w:rPr>
                    <m:t xml:space="preserve">V</m:t>
                  </m:r>
                </m:e>
                <m:sub>
                  <m:r>
                    <w:rPr>
                      <w:sz w:val="17"/>
                      <w:szCs w:val="17"/>
                    </w:rPr>
                    <m:t xml:space="preserve">2</m:t>
                  </m:r>
                </m:sub>
              </m:sSub>
            </m:oMath>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1</m:t>
                  </m:r>
                </m:sub>
              </m:sSub>
            </m:oMath>
            <w:r>
              <w:rPr>
                <w:b/>
                <w:i w:val="0"/>
                <w:sz w:val="17"/>
              </w:rPr>
              <w:t xml:space="preserve"> (yr)</w:t>
            </w:r>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2</m:t>
                  </m:r>
                </m:sub>
              </m:sSub>
            </m:oMath>
            <w:r>
              <w:rPr>
                <w:b/>
                <w:i w:val="0"/>
                <w:sz w:val="17"/>
              </w:rPr>
              <w:t xml:space="preserve"> (yr)</w:t>
            </w:r>
          </w:p>
        </w:tc>
        <w:tc>
          <w:tcPr>
            <w:tcW w:type="dxa" w:w="1337"/>
            <w:shd w:val="clear" w:color="auto" w:fill="E4ECF3"/>
          </w:tcPr>
          <w:p>
            <w:pPr>
              <w:spacing w:after="20" w:line="240" w:lineRule="auto"/>
            </w:pPr>
            <w:r/>
            <m:oMath>
              <m:r>
                <w:rPr>
                  <w:sz w:val="17"/>
                  <w:szCs w:val="17"/>
                </w:rPr>
                <m:t xml:space="preserve">∑Δ</m:t>
              </m:r>
              <m:r>
                <w:rPr>
                  <w:sz w:val="17"/>
                  <w:szCs w:val="17"/>
                </w:rPr>
                <m:t xml:space="preserve">V/</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0.32 / 1.0</w:t>
            </w:r>
          </w:p>
        </w:tc>
        <w:tc>
          <w:tcPr>
            <w:tcW w:type="dxa" w:w="1337"/>
          </w:tcPr>
          <w:p>
            <w:pPr>
              <w:spacing w:after="20" w:line="240" w:lineRule="auto"/>
            </w:pPr>
            <w:r/>
            <w:r>
              <w:rPr>
                <w:b w:val="0"/>
                <w:i w:val="0"/>
                <w:sz w:val="17"/>
              </w:rPr>
              <w:t>0.28 / 2.0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21</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0.33 / 0.5</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96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w:t>
            </w:r>
          </w:p>
        </w:tc>
        <w:tc>
          <w:tcPr>
            <w:tcW w:type="dxa" w:w="1337"/>
          </w:tcPr>
          <w:p>
            <w:pPr>
              <w:spacing w:after="20" w:line="240" w:lineRule="auto"/>
            </w:pPr>
            <w:r/>
            <w:r>
              <w:rPr>
                <w:b w:val="0"/>
                <w:i w:val="0"/>
                <w:sz w:val="17"/>
              </w:rPr>
              <w:t>-8</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bl>
    <w:p>
      <w:pPr>
        <w:spacing w:after="40"/>
      </w:pPr>
    </w:p>
    <w:p>
      <w:pPr>
        <w:keepNext/>
      </w:pPr>
      <w:r>
        <w:rPr>
          <w:b w:val="0"/>
          <w:i/>
          <w:sz w:val="19"/>
        </w:rPr>
        <w:t xml:space="preserve">Table 13. Criteria for a viable daughter universe, by scenario: parent vacuum energy in units of the observed dark energy, maximum temperature, a hot epoch (1 MeV at 1 s), flatness </w:t>
      </w:r>
      <m:oMath>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lifetime, and the criterion that fails.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Scenario</w:t>
            </w:r>
          </w:p>
        </w:tc>
        <w:tc>
          <w:tcPr>
            <w:tcW w:type="dxa" w:w="1337"/>
            <w:shd w:val="clear" w:color="auto" w:fill="E4ECF3"/>
          </w:tcPr>
          <w:p>
            <w:pPr>
              <w:spacing w:after="20" w:line="240" w:lineRule="auto"/>
            </w:pPr>
            <w:r/>
            <w:r>
              <w:rPr>
                <w:b/>
                <w:i w:val="0"/>
                <w:sz w:val="17"/>
              </w:rPr>
              <w:t>parent energy</w:t>
            </w:r>
            <m:oMath>
              <m:r>
                <w:rPr>
                  <w:sz w:val="17"/>
                  <w:szCs w:val="17"/>
                </w:rPr>
                <m:t xml:space="preserve">/</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p>
        </w:tc>
        <w:tc>
          <w:tcPr>
            <w:tcW w:type="dxa" w:w="1337"/>
            <w:shd w:val="clear" w:color="auto" w:fill="E4ECF3"/>
          </w:tcPr>
          <w:p>
            <w:pPr>
              <w:spacing w:after="20" w:line="240" w:lineRule="auto"/>
            </w:pPr>
            <w:r/>
            <w:r>
              <w:rPr>
                <w:b/>
                <w:i w:val="0"/>
                <w:sz w:val="17"/>
              </w:rPr>
              <w:t>hot at 1 s</w:t>
            </w:r>
          </w:p>
        </w:tc>
        <w:tc>
          <w:tcPr>
            <w:tcW w:type="dxa" w:w="1337"/>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337"/>
            <w:shd w:val="clear" w:color="auto" w:fill="E4ECF3"/>
          </w:tcPr>
          <w:p>
            <w:pPr>
              <w:spacing w:after="20" w:line="240" w:lineRule="auto"/>
            </w:pPr>
            <w:r/>
            <w:r>
              <w:rPr>
                <w:b/>
                <w:i w:val="0"/>
                <w:sz w:val="17"/>
              </w:rPr>
              <w:t>lifetime</w:t>
            </w:r>
          </w:p>
        </w:tc>
        <w:tc>
          <w:tcPr>
            <w:tcW w:type="dxa" w:w="1337"/>
            <w:shd w:val="clear" w:color="auto" w:fill="E4ECF3"/>
          </w:tcPr>
          <w:p>
            <w:pPr>
              <w:spacing w:after="20" w:line="240" w:lineRule="auto"/>
            </w:pPr>
            <w:r/>
            <w:r>
              <w:rPr>
                <w:b/>
                <w:i w:val="0"/>
                <w:sz w:val="17"/>
              </w:rPr>
              <w:t>fails</w:t>
            </w:r>
          </w:p>
        </w:tc>
      </w:tr>
      <w:tr>
        <w:tc>
          <w:tcPr>
            <w:tcW w:type="dxa" w:w="1337"/>
          </w:tcPr>
          <w:p>
            <w:pPr>
              <w:spacing w:after="20" w:line="240" w:lineRule="auto"/>
            </w:pPr>
            <w:r/>
            <w:r>
              <w:rPr>
                <w:b w:val="0"/>
                <w:i w:val="0"/>
                <w:sz w:val="17"/>
              </w:rPr>
              <w:t>Single field, decoupled (benchmark)</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0.43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none</w:t>
            </w:r>
          </w:p>
        </w:tc>
      </w:tr>
      <w:tr>
        <w:tc>
          <w:tcPr>
            <w:tcW w:type="dxa" w:w="1337"/>
          </w:tcPr>
          <w:p>
            <w:pPr>
              <w:spacing w:after="20" w:line="240" w:lineRule="auto"/>
            </w:pPr>
            <w:r/>
            <w:r>
              <w:rPr>
                <w:b w:val="0"/>
                <w:i w:val="0"/>
                <w:sz w:val="17"/>
              </w:rPr>
              <w:t xml:space="preserve">Reservoir in </w:t>
            </w:r>
            <m:oMath>
              <m:r>
                <w:rPr>
                  <w:sz w:val="17"/>
                  <w:szCs w:val="17"/>
                </w:rPr>
                <m:t xml:space="preserve">χ</m:t>
              </m:r>
            </m:oMath>
            <w:r>
              <w:rPr>
                <w:b w:val="0"/>
                <w:i w:val="0"/>
                <w:sz w:val="17"/>
              </w:rPr>
              <w:t>, compensated (</w:t>
            </w:r>
            <m:oMath>
              <m:r>
                <w:rPr>
                  <w:sz w:val="17"/>
                  <w:szCs w:val="17"/>
                </w:rPr>
                <m:t xml:space="preserve">κ=1</m:t>
              </m:r>
              <m:sSup>
                <m:e>
                  <m:r>
                    <w:rPr>
                      <w:sz w:val="17"/>
                      <w:szCs w:val="17"/>
                    </w:rPr>
                    <m:t xml:space="preserve">0</m:t>
                  </m:r>
                </m:e>
                <m:sup>
                  <m:r>
                    <w:rPr>
                      <w:sz w:val="17"/>
                      <w:szCs w:val="17"/>
                    </w:rPr>
                    <m:t xml:space="preserve">35</m:t>
                  </m:r>
                </m:sup>
              </m:sSup>
            </m:oMath>
            <w:r>
              <w:rPr>
                <w:b w:val="0"/>
                <w:i w:val="0"/>
                <w:sz w:val="17"/>
              </w:rPr>
              <w:t>)</w:t>
            </w:r>
          </w:p>
        </w:tc>
        <w:tc>
          <w:tcPr>
            <w:tcW w:type="dxa" w:w="1337"/>
          </w:tcPr>
          <w:p>
            <w:pPr>
              <w:spacing w:after="20" w:line="240" w:lineRule="auto"/>
            </w:pPr>
            <w:r/>
            <w:r>
              <w:rPr>
                <w:b w:val="0"/>
                <w:i w:val="0"/>
                <w:sz w:val="17"/>
              </w:rPr>
              <w:t xml:space="preserve">1, with a cancellation of </w:t>
            </w:r>
            <m:oMath>
              <m:r>
                <w:rPr>
                  <w:sz w:val="17"/>
                  <w:szCs w:val="17"/>
                </w:rPr>
                <m:t xml:space="preserve">1</m:t>
              </m:r>
              <m:sSup>
                <m:e>
                  <m:r>
                    <w:rPr>
                      <w:sz w:val="17"/>
                      <w:szCs w:val="17"/>
                    </w:rPr>
                    <m:t xml:space="preserve">0</m:t>
                  </m:r>
                </m:e>
                <m:sup>
                  <m:r>
                    <w:rPr>
                      <w:sz w:val="17"/>
                      <w:szCs w:val="17"/>
                    </w:rPr>
                    <m:t xml:space="preserve">35</m:t>
                  </m:r>
                </m:sup>
              </m:sSup>
            </m:oMath>
          </w:p>
        </w:tc>
        <w:tc>
          <w:tcPr>
            <w:tcW w:type="dxa" w:w="1337"/>
          </w:tcPr>
          <w:p>
            <w:pPr>
              <w:spacing w:after="20" w:line="240" w:lineRule="auto"/>
            </w:pPr>
            <w:r/>
            <w:r>
              <w:rPr>
                <w:b w:val="0"/>
                <w:i w:val="0"/>
                <w:sz w:val="17"/>
              </w:rPr>
              <w:t>0.72 MeV</w:t>
            </w:r>
          </w:p>
        </w:tc>
        <w:tc>
          <w:tcPr>
            <w:tcW w:type="dxa" w:w="1337"/>
          </w:tcPr>
          <w:p>
            <w:pPr>
              <w:spacing w:after="20" w:line="240" w:lineRule="auto"/>
            </w:pPr>
            <w:r/>
            <w:r>
              <w:rPr>
                <w:b w:val="0"/>
                <w:i w:val="0"/>
                <w:sz w:val="17"/>
              </w:rPr>
              <w:t>no (</w:t>
            </w:r>
            <m:oMath>
              <m:r>
                <w:rPr>
                  <w:sz w:val="17"/>
                  <w:szCs w:val="17"/>
                </w:rPr>
                <m:t xml:space="preserve">7.6×1</m:t>
              </m:r>
              <m:sSup>
                <m:e>
                  <m:r>
                    <w:rPr>
                      <w:sz w:val="17"/>
                      <w:szCs w:val="17"/>
                    </w:rPr>
                    <m:t xml:space="preserve">0</m:t>
                  </m:r>
                </m:e>
                <m:sup>
                  <m:r>
                    <w:rPr>
                      <w:sz w:val="17"/>
                      <w:szCs w:val="17"/>
                    </w:rPr>
                    <m:t xml:space="preserve">−24</m:t>
                  </m:r>
                </m:sup>
              </m:sSup>
            </m:oMath>
            <w:r>
              <w:rPr>
                <w:b w:val="0"/>
                <w:i w:val="0"/>
                <w:sz w:val="17"/>
              </w:rPr>
              <w:t xml:space="preserve"> GeV at 1 s)</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5.5 s</w:t>
            </w:r>
          </w:p>
        </w:tc>
        <w:tc>
          <w:tcPr>
            <w:tcW w:type="dxa" w:w="1337"/>
          </w:tcPr>
          <w:p>
            <w:pPr>
              <w:spacing w:after="20" w:line="240" w:lineRule="auto"/>
            </w:pPr>
            <w:r/>
            <w:r>
              <w:rPr>
                <w:b w:val="0"/>
                <w:i w:val="0"/>
                <w:sz w:val="17"/>
              </w:rPr>
              <w:t>crunch</w:t>
            </w:r>
          </w:p>
        </w:tc>
      </w:tr>
      <w:tr>
        <w:tc>
          <w:tcPr>
            <w:tcW w:type="dxa" w:w="1337"/>
          </w:tcPr>
          <w:p>
            <w:pPr>
              <w:spacing w:after="20" w:line="240" w:lineRule="auto"/>
            </w:pPr>
            <w:r/>
            <w:r>
              <w:rPr>
                <w:b w:val="0"/>
                <w:i w:val="0"/>
                <w:sz w:val="17"/>
              </w:rPr>
              <w:t xml:space="preserve">Hilltop at </w:t>
            </w:r>
            <m:oMath>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0.83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energy</w:t>
            </w:r>
          </w:p>
        </w:tc>
      </w:tr>
      <w:tr>
        <w:tc>
          <w:tcPr>
            <w:tcW w:type="dxa" w:w="1337"/>
          </w:tcPr>
          <w:p>
            <w:pPr>
              <w:spacing w:after="20" w:line="240" w:lineRule="auto"/>
            </w:pPr>
            <w:r/>
            <w:r>
              <w:rPr>
                <w:b w:val="0"/>
                <w:i w:val="0"/>
                <w:sz w:val="17"/>
              </w:rPr>
              <w:t xml:space="preserve">Hilltop at a parent </w:t>
            </w:r>
            <m:oMath>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m:oMath>
              <m:r>
                <w:rPr>
                  <w:sz w:val="17"/>
                  <w:szCs w:val="17"/>
                </w:rPr>
                <m:t xml:space="preserve">1.4×1</m:t>
              </m:r>
              <m:sSup>
                <m:e>
                  <m:r>
                    <w:rPr>
                      <w:sz w:val="17"/>
                      <w:szCs w:val="17"/>
                    </w:rPr>
                    <m:t xml:space="preserve">0</m:t>
                  </m:r>
                </m:e>
                <m:sup>
                  <m:r>
                    <w:rPr>
                      <w:sz w:val="17"/>
                      <w:szCs w:val="17"/>
                    </w:rPr>
                    <m:t xml:space="preserve">35</m:t>
                  </m:r>
                </m:sup>
              </m:sSup>
            </m:oMath>
            <w:r>
              <w:rPr>
                <w:b w:val="0"/>
                <w:i w:val="0"/>
                <w:sz w:val="17"/>
              </w:rPr>
              <w:t xml:space="preserve"> (excluded)</w:t>
            </w:r>
          </w:p>
        </w:tc>
        <w:tc>
          <w:tcPr>
            <w:tcW w:type="dxa" w:w="1337"/>
          </w:tcPr>
          <w:p>
            <w:pPr>
              <w:spacing w:after="20" w:line="240" w:lineRule="auto"/>
            </w:pPr>
            <w:r/>
            <w:r>
              <w:rPr>
                <w:b w:val="0"/>
                <w:i w:val="0"/>
                <w:sz w:val="17"/>
              </w:rPr>
              <w:t>1 MeV</w:t>
            </w:r>
          </w:p>
        </w:tc>
        <w:tc>
          <w:tcPr>
            <w:tcW w:type="dxa" w:w="1337"/>
          </w:tcPr>
          <w:p>
            <w:pPr>
              <w:spacing w:after="20" w:line="240" w:lineRule="auto"/>
            </w:pPr>
            <w:r/>
            <w:r>
              <w:rPr>
                <w:b w:val="0"/>
                <w:i w:val="0"/>
                <w:sz w:val="17"/>
              </w:rPr>
              <w:t>yes</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survival</w:t>
            </w:r>
          </w:p>
        </w:tc>
      </w:tr>
    </w:tbl>
    <w:p>
      <w:pPr>
        <w:spacing w:after="40"/>
      </w:pPr>
    </w:p>
    <w:p>
      <w:pPr>
        <w:jc w:val="both"/>
      </w:pPr>
      <w:r>
        <w:rPr>
          <w:b w:val="0"/>
          <w:i w:val="0"/>
        </w:rPr>
        <w:t xml:space="preserve">Table 13 states the conditional criteria for renewal in the sense of Option A. A daughter region is a viable hot universe only if the parent vacuum energy is at least </w:t>
      </w:r>
      <m:oMath>
        <m:r>
          <m:t xml:space="preserve">1.4×1</m:t>
        </m:r>
        <m:sSup>
          <m:e>
            <m:r>
              <m:t xml:space="preserve">0</m:t>
            </m:r>
          </m:e>
          <m:sup>
            <m:r>
              <m:t xml:space="preserve">35</m:t>
            </m:r>
          </m:sup>
        </m:sSup>
      </m:oMath>
      <w:r>
        <w:rPr>
          <w:b w:val="0"/>
          <w:i w:val="0"/>
        </w:rPr>
        <w:t xml:space="preserve"> times the observed one (excluded by the data), or if a reservoir is hidden by a cancellation of the same size, which leaves a true vacuum that crunches within 5.5 s. No scenario with the observed dark energy as the parent satisfies the energy, flatness and lifetime criteria together.</w:t>
      </w:r>
    </w:p>
    <w:p>
      <w:pPr>
        <w:keepNext/>
        <w:spacing w:before="160"/>
      </w:pPr>
      <w:r>
        <w:rPr>
          <w:b/>
          <w:i w:val="0"/>
          <w:sz w:val="23"/>
        </w:rPr>
        <w:t>5.6 The same region: turnaround, bounce and repeated cycles (Option B)</w:t>
      </w:r>
    </w:p>
    <w:p>
      <w:pPr>
        <w:jc w:val="both"/>
      </w:pPr>
      <w:r>
        <w:rPr>
          <w:b w:val="0"/>
          <w:i w:val="0"/>
        </w:rPr>
        <w:t>A cyclic universe is often pictured as a sinusoid. The quantity that can oscillate is the Hubble rate, not the scale factor, and the prescription</w:t>
      </w:r>
    </w:p>
    <w:p>
      <w:pPr>
        <w:tabs>
          <w:tab w:pos="4680" w:val="center"/>
          <w:tab w:pos="9360" w:val="right"/>
        </w:tabs>
        <w:spacing w:before="80" w:after="160"/>
      </w:pPr>
      <w:r>
        <w:tab/>
      </w:r>
      <m:oMath>
        <m:r>
          <m:t xml:space="preserve">H(t)=</m:t>
        </m:r>
        <m:sSub>
          <m:e>
            <m:r>
              <m:t xml:space="preserve">H</m:t>
            </m:r>
          </m:e>
          <m:sub>
            <m:r>
              <m:t xml:space="preserve">0</m:t>
            </m:r>
          </m:sub>
        </m:sSub>
        <m:r>
          <m:rPr>
            <m:sty m:val="p"/>
          </m:rPr>
          <m:t xml:space="preserve">sin</m:t>
        </m:r>
        <m:r>
          <m:t xml:space="preserve">ω</m:t>
        </m:r>
        <m:r>
          <m:t xml:space="preserve">t,</m:t>
        </m:r>
        <m:r>
          <m:rPr>
            <m:sty m:val="p"/>
          </m:rPr>
          <m:t xml:space="preserve">  </m:t>
        </m:r>
        <m:r>
          <m:t xml:space="preserve">a(t)=</m:t>
        </m:r>
        <m:sSub>
          <m:e>
            <m:r>
              <m:t xml:space="preserve">a</m:t>
            </m:r>
          </m:e>
          <m:sub>
            <m:r>
              <m:t xml:space="preserve">0</m:t>
            </m:r>
          </m:sub>
        </m:sSub>
        <m:r>
          <m:rPr>
            <m:sty m:val="p"/>
          </m:rPr>
          <m:t xml:space="preserve">exp</m:t>
        </m:r>
        <m:d>
          <m:dPr>
            <m:begChr m:val="["/>
            <m:endChr m:val="]"/>
          </m:dPr>
          <m:e>
            <m:r>
              <m:t xml:space="preserve">−</m:t>
            </m:r>
            <m:f>
              <m:num>
                <m:sSub>
                  <m:e>
                    <m:r>
                      <m:t xml:space="preserve">H</m:t>
                    </m:r>
                  </m:e>
                  <m:sub>
                    <m:r>
                      <m:t xml:space="preserve">0</m:t>
                    </m:r>
                  </m:sub>
                </m:sSub>
              </m:num>
              <m:den>
                <m:r>
                  <m:t xml:space="preserve">ω</m:t>
                </m:r>
              </m:den>
            </m:f>
            <m:r>
              <m:rPr>
                <m:sty m:val="p"/>
              </m:rPr>
              <m:t xml:space="preserve">cos</m:t>
            </m:r>
            <m:r>
              <m:t xml:space="preserve">ω</m:t>
            </m:r>
            <m:r>
              <m:t xml:space="preserve">t</m:t>
            </m:r>
          </m:e>
        </m:d>
        <m:r>
          <m:t xml:space="preserve">,</m:t>
        </m:r>
        <m:r>
          <m:rPr>
            <m:sty m:val="p"/>
          </m:rPr>
          <m:t xml:space="preserve">  </m:t>
        </m:r>
        <m:r>
          <m:t xml:space="preserve">ρ+p=−2</m:t>
        </m:r>
        <m:sSubSup>
          <m:e>
            <m:r>
              <m:t xml:space="preserve">M</m:t>
            </m:r>
          </m:e>
          <m:sub>
            <m:r>
              <m:rPr>
                <m:sty m:val="p"/>
              </m:rPr>
              <m:t xml:space="preserve">Pl</m:t>
            </m:r>
          </m:sub>
          <m:sup>
            <m:r>
              <m:t xml:space="preserve">2</m:t>
            </m:r>
          </m:sup>
        </m:sSubSup>
        <m:acc>
          <m:accPr>
            <m:chr m:val="̇"/>
          </m:accPr>
          <m:e/>
        </m:acc>
        <m:r>
          <m:t xml:space="preserve">H</m:t>
        </m:r>
      </m:oMath>
      <w:r>
        <w:tab/>
        <w:t>(16)</w:t>
      </w:r>
    </w:p>
    <w:p>
      <w:pPr>
        <w:jc w:val="both"/>
      </w:pPr>
      <w:r>
        <w:rPr>
          <w:b w:val="0"/>
          <w:i w:val="0"/>
        </w:rPr>
        <w:t xml:space="preserve">keeps </w:t>
      </w:r>
      <m:oMath>
        <m:r>
          <m:t xml:space="preserve">a&gt;0</m:t>
        </m:r>
      </m:oMath>
      <w:r>
        <w:rPr>
          <w:b w:val="0"/>
          <w:i w:val="0"/>
        </w:rPr>
        <w:t xml:space="preserve">, with a bounce at each zero of </w:t>
      </w:r>
      <m:oMath>
        <m:r>
          <m:t xml:space="preserve">H</m:t>
        </m:r>
      </m:oMath>
      <w:r>
        <w:rPr>
          <w:b w:val="0"/>
          <w:i w:val="0"/>
        </w:rPr>
        <w:t xml:space="preserve"> with positive slope and a turnaround at each zero with negative slope. In spatially flat general relativity the last relation shows that the null energy condition is violated whenever </w:t>
      </w:r>
      <m:oMath>
        <m:acc>
          <m:accPr>
            <m:chr m:val="̇"/>
          </m:accPr>
          <m:e/>
        </m:acc>
        <m:r>
          <m:t xml:space="preserve">H&gt;0</m:t>
        </m:r>
      </m:oMath>
      <w:r>
        <w:rPr>
          <w:b w:val="0"/>
          <w:i w:val="0"/>
        </w:rPr>
        <w:t xml:space="preserve">, that is during exactly half of every period, so a sinusoid cannot be produced by conventional matter and has to be replaced by a dynamical model with a stated bounce mechanism [43, 44], as in ekpyrotic and cyclic constructions [45, 4]. The calculations of this paper supply the turnaround: a decay of the present vacuum into a true vacuum with </w:t>
      </w:r>
      <m:oMath>
        <m:sSub>
          <m:e>
            <m:r>
              <m:t xml:space="preserve">V</m:t>
            </m:r>
          </m:e>
          <m:sub>
            <m:r>
              <m:t xml:space="preserve">t</m:t>
            </m:r>
          </m:sub>
        </m:sSub>
        <m:r>
          <m:t xml:space="preserve">&lt;0</m:t>
        </m:r>
      </m:oMath>
      <w:r>
        <w:rPr>
          <w:b w:val="0"/>
          <w:i w:val="0"/>
        </w:rPr>
        <w:t xml:space="preserve"> makes the interior recollapse (Sections 5.3–5.5). For the bounce we use the effective Friedmann equation of loop quantum cosmology [46, 47, 48], an effective model and not established physics,</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oMath>
      <w:r>
        <w:tab/>
        <w:t>(17)</w:t>
      </w:r>
    </w:p>
    <w:p>
      <w:pPr>
        <w:jc w:val="both"/>
      </w:pPr>
      <w:r>
        <w:rPr>
          <w:b w:val="0"/>
          <w:i w:val="0"/>
        </w:rPr>
        <w:t xml:space="preserve">for the open interior, with radiation and the scalar oscillating about its anti-de Sitter minimum,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and an optional dissipation </w:t>
      </w:r>
      <m:oMath>
        <m:r>
          <m:t xml:space="preserve">Υ</m:t>
        </m:r>
      </m:oMath>
      <w:r>
        <w:rPr>
          <w:b w:val="0"/>
          <w:i w:val="0"/>
        </w:rPr>
        <w:t xml:space="preserve"> into radiation. The hierarchy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120</m:t>
            </m:r>
          </m:sup>
        </m:sSup>
      </m:oMath>
      <w:r>
        <w:rPr>
          <w:b w:val="0"/>
          <w:i w:val="0"/>
        </w:rPr>
        <w:t xml:space="preserve"> cannot be integrated directly; the cycles are simulated at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to </w:t>
      </w:r>
      <m:oMath>
        <m:r>
          <m:t xml:space="preserve">1</m:t>
        </m:r>
        <m:sSup>
          <m:e>
            <m:r>
              <m:t xml:space="preserve">0</m:t>
            </m:r>
          </m:e>
          <m:sup>
            <m:r>
              <m:t xml:space="preserve">8</m:t>
            </m:r>
          </m:sup>
        </m:sSup>
      </m:oMath>
      <w:r>
        <w:rPr>
          <w:b w:val="0"/>
          <w:i w:val="0"/>
        </w:rPr>
        <w:t xml:space="preserve"> in Planck units, and the scaling of each quantity with </w:t>
      </w:r>
      <m:oMath>
        <m:r>
          <m:t xml:space="preserve">|</m:t>
        </m:r>
        <m:sSub>
          <m:e>
            <m:r>
              <m:t xml:space="preserve">V</m:t>
            </m:r>
          </m:e>
          <m:sub>
            <m:r>
              <m:t xml:space="preserve">t</m:t>
            </m:r>
          </m:sub>
        </m:sSub>
        <m:r>
          <m:t xml:space="preserve">|</m:t>
        </m:r>
      </m:oMath>
      <w:r>
        <w:rPr>
          <w:b w:val="0"/>
          <w:i w:val="0"/>
        </w:rPr>
        <w:t xml:space="preserve"> and </w:t>
      </w:r>
      <m:oMath>
        <m:sSub>
          <m:e>
            <m:r>
              <m:t xml:space="preserve">ρ</m:t>
            </m:r>
          </m:e>
          <m:sub>
            <m:r>
              <m:t xml:space="preserve">c</m:t>
            </m:r>
          </m:sub>
        </m:sSub>
      </m:oMath>
      <w:r>
        <w:rPr>
          <w:b w:val="0"/>
          <w:i w:val="0"/>
        </w:rPr>
        <w:t xml:space="preserve"> is measured and extrapolated (oscillation.py; checks V25–V26).</w:t>
      </w:r>
    </w:p>
    <w:p>
      <w:pPr>
        <w:jc w:val="both"/>
      </w:pPr>
      <w:r>
        <w:rPr>
          <w:b w:val="0"/>
          <w:i w:val="0"/>
        </w:rPr>
        <w:t xml:space="preserve">With radiation alone the cycles are exactly periodic: over 21 bounces the period varies by </w:t>
      </w:r>
      <m:oMath>
        <m:r>
          <m:t xml:space="preserve">2×1</m:t>
        </m:r>
        <m:sSup>
          <m:e>
            <m:r>
              <m:t xml:space="preserve">0</m:t>
            </m:r>
          </m:e>
          <m:sup>
            <m:r>
              <m:t xml:space="preserve">−6</m:t>
            </m:r>
          </m:sup>
        </m:sSup>
      </m:oMath>
      <w:r>
        <w:rPr>
          <w:b w:val="0"/>
          <w:i w:val="0"/>
        </w:rPr>
        <w:t xml:space="preserve"> and the turnaround radius returns to </w:t>
      </w:r>
      <m:oMath>
        <m:r>
          <m:t xml:space="preserve">4×1</m:t>
        </m:r>
        <m:sSup>
          <m:e>
            <m:r>
              <m:t xml:space="preserve">0</m:t>
            </m:r>
          </m:e>
          <m:sup>
            <m:r>
              <m:t xml:space="preserve">−6</m:t>
            </m:r>
          </m:sup>
        </m:sSup>
      </m:oMath>
      <w:r>
        <w:rPr>
          <w:b w:val="0"/>
          <w:i w:val="0"/>
        </w:rPr>
        <w:t xml:space="preserve">. The period is </w:t>
      </w:r>
      <m:oMath>
        <m:r>
          <m:t xml:space="preserve">0.564</m:t>
        </m:r>
        <m:r>
          <m:rPr>
            <m:sty m:val="p"/>
          </m:rPr>
          <m:t xml:space="preserve"> </m:t>
        </m:r>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scales as </w:t>
      </w:r>
      <m:oMath>
        <m:r>
          <m:t xml:space="preserve">|</m:t>
        </m:r>
        <m:sSub>
          <m:e>
            <m:r>
              <m:t xml:space="preserve">V</m:t>
            </m:r>
          </m:e>
          <m:sub>
            <m:r>
              <m:t xml:space="preserve">t</m:t>
            </m:r>
          </m:sub>
        </m:sSub>
        <m:sSup>
          <m:e>
            <m:r>
              <m:t xml:space="preserve">|</m:t>
            </m:r>
          </m:e>
          <m:sup>
            <m:r>
              <m:t xml:space="preserve">−0.500</m:t>
            </m:r>
          </m:sup>
        </m:sSup>
      </m:oMath>
      <w:r>
        <w:rPr>
          <w:b w:val="0"/>
          <w:i w:val="0"/>
        </w:rPr>
        <w:t xml:space="preserve"> and does not depend on </w:t>
      </w:r>
      <m:oMath>
        <m:sSub>
          <m:e>
            <m:r>
              <m:t xml:space="preserve">ρ</m:t>
            </m:r>
          </m:e>
          <m:sub>
            <m:r>
              <m:t xml:space="preserve">c</m:t>
            </m:r>
          </m:sub>
        </m:sSub>
      </m:oMath>
      <w:r>
        <w:rPr>
          <w:b w:val="0"/>
          <w:i w:val="0"/>
        </w:rPr>
        <w:t xml:space="preserve"> (the factor below one is the radiation content; with negligible radiation it tends to one). The bounce is regular: the density reaches </w:t>
      </w:r>
      <m:oMath>
        <m:sSub>
          <m:e>
            <m:r>
              <m:t xml:space="preserve">ρ</m:t>
            </m:r>
          </m:e>
          <m:sub>
            <m:r>
              <m:t xml:space="preserve">c</m:t>
            </m:r>
          </m:sub>
        </m:sSub>
      </m:oMath>
      <w:r>
        <w:rPr>
          <w:b w:val="0"/>
          <w:i w:val="0"/>
        </w:rPr>
        <w:t xml:space="preserve"> to </w:t>
      </w:r>
      <m:oMath>
        <m:r>
          <m:t xml:space="preserve">4×1</m:t>
        </m:r>
        <m:sSup>
          <m:e>
            <m:r>
              <m:t xml:space="preserve">0</m:t>
            </m:r>
          </m:e>
          <m:sup>
            <m:r>
              <m:t xml:space="preserve">−4</m:t>
            </m:r>
          </m:sup>
        </m:sSup>
      </m:oMath>
      <w:r>
        <w:rPr>
          <w:b w:val="0"/>
          <w:i w:val="0"/>
        </w:rPr>
        <w:t xml:space="preserve">, the minimum scale factor stays positive and the curvature scalar remains below </w:t>
      </w:r>
      <m:oMath>
        <m:r>
          <m:t xml:space="preserve">3.5</m:t>
        </m:r>
        <m:r>
          <m:rPr>
            <m:sty m:val="p"/>
          </m:rPr>
          <m:t xml:space="preserve"> </m:t>
        </m:r>
        <m:sSub>
          <m:e>
            <m:r>
              <m:t xml:space="preserve">ρ</m:t>
            </m:r>
          </m:e>
          <m:sub>
            <m:r>
              <m:t xml:space="preserve">c</m:t>
            </m:r>
          </m:sub>
        </m:sSub>
        <m:r>
          <m:t xml:space="preserve">/</m:t>
        </m:r>
        <m:sSubSup>
          <m:e>
            <m:r>
              <m:t xml:space="preserve">M</m:t>
            </m:r>
          </m:e>
          <m:sub>
            <m:r>
              <m:rPr>
                <m:sty m:val="p"/>
              </m:rPr>
              <m:t xml:space="preserve">Pl</m:t>
            </m:r>
          </m:sub>
          <m:sup>
            <m:r>
              <m:t xml:space="preserve">2</m:t>
            </m:r>
          </m:sup>
        </m:sSubSup>
      </m:oMath>
      <w:r>
        <w:rPr>
          <w:b w:val="0"/>
          <w:i w:val="0"/>
        </w:rPr>
        <w:t xml:space="preserve">; the constraint residual is at most </w:t>
      </w:r>
      <m:oMath>
        <m:r>
          <m:t xml:space="preserve">3×1</m:t>
        </m:r>
        <m:sSup>
          <m:e>
            <m:r>
              <m:t xml:space="preserve">0</m:t>
            </m:r>
          </m:e>
          <m:sup>
            <m:r>
              <m:t xml:space="preserve">−5</m:t>
            </m:r>
          </m:sup>
        </m:sSup>
      </m:oMath>
      <w:r>
        <w:rPr>
          <w:b w:val="0"/>
          <w:i w:val="0"/>
        </w:rPr>
        <w:t xml:space="preserve">. The trajectory is far from a sine: </w:t>
      </w:r>
      <m:oMath>
        <m:r>
          <m:t xml:space="preserve">H</m:t>
        </m:r>
      </m:oMath>
      <w:r>
        <w:rPr>
          <w:b w:val="0"/>
          <w:i w:val="0"/>
        </w:rPr>
        <w:t xml:space="preserve"> is sharply peaked at the bounce, the fundamental harmonic carries 0.4% of its power, and </w:t>
      </w:r>
      <m:oMath>
        <m:acc>
          <m:accPr>
            <m:chr m:val="̇"/>
          </m:accPr>
          <m:e/>
        </m:acc>
        <m:r>
          <m:t xml:space="preserve">H&gt;0</m:t>
        </m:r>
      </m:oMath>
      <w:r>
        <w:rPr>
          <w:b w:val="0"/>
          <w:i w:val="0"/>
        </w:rPr>
        <w:t xml:space="preserve"> (an effective violation of the null energy condition) only during </w:t>
      </w:r>
      <m:oMath>
        <m:r>
          <m:t xml:space="preserve">6.4×1</m:t>
        </m:r>
        <m:sSup>
          <m:e>
            <m:r>
              <m:t xml:space="preserve">0</m:t>
            </m:r>
          </m:e>
          <m:sup>
            <m:r>
              <m:t xml:space="preserve">−4</m:t>
            </m:r>
          </m:sup>
        </m:sSup>
      </m:oMath>
      <w:r>
        <w:rPr>
          <w:b w:val="0"/>
          <w:i w:val="0"/>
        </w:rPr>
        <w:t xml:space="preserve"> of each cycle, at the bounce. Repeated expansion and contraction therefore emerge, and the sinusoid does not (Fig. 11a).</w:t>
      </w:r>
    </w:p>
    <w:p>
      <w:pPr>
        <w:jc w:val="both"/>
      </w:pPr>
      <w:r>
        <w:rPr>
          <w:b w:val="0"/>
          <w:i w:val="0"/>
        </w:rPr>
        <w:t xml:space="preserve">The periodic orbit is unstable (Fig. 11b, c). A perturbation of the radiation content only shifts the period, but any oscillation of the scalar is amplified from cycle to cycle: in the linear regime its energy grows by a factor between 6 and 396 per cycle over </w:t>
      </w:r>
      <m:oMath>
        <m:r>
          <m:t xml:space="preserve">m/</m:t>
        </m:r>
        <m:sSub>
          <m:e>
            <m:r>
              <m:t xml:space="preserve">H</m:t>
            </m:r>
          </m:e>
          <m:sub>
            <m:r>
              <m:rPr>
                <m:sty m:val="p"/>
              </m:rPr>
              <m:t xml:space="preserve">AdS</m:t>
            </m:r>
          </m:sub>
        </m:sSub>
        <m:r>
          <m:t xml:space="preserve">=17</m:t>
        </m:r>
      </m:oMath>
      <w:r>
        <w:rPr>
          <w:b w:val="0"/>
          <w:i w:val="0"/>
        </w:rPr>
        <w:t>–</w:t>
      </w:r>
      <m:oMath>
        <m:r>
          <m:t xml:space="preserve">346</m:t>
        </m:r>
      </m:oMath>
      <w:r>
        <w:rPr>
          <w:b w:val="0"/>
          <w:i w:val="0"/>
        </w:rPr>
        <w:t xml:space="preserve"> (the field is frozen near the bounce and released with a phase that does not return the energy it gained). Once it is no longer small, successive cycles grow, the cosmological hysteresis of oscillating models [49]: the turnaround radius rises from </w:t>
      </w:r>
      <m:oMath>
        <m:r>
          <m:t xml:space="preserve">3000</m:t>
        </m:r>
      </m:oMath>
      <w:r>
        <w:rPr>
          <w:b w:val="0"/>
          <w:i w:val="0"/>
        </w:rPr>
        <w:t xml:space="preserve"> to </w:t>
      </w:r>
      <m:oMath>
        <m:r>
          <m:t xml:space="preserve">2×1</m:t>
        </m:r>
        <m:sSup>
          <m:e>
            <m:r>
              <m:t xml:space="preserve">0</m:t>
            </m:r>
          </m:e>
          <m:sup>
            <m:r>
              <m:t xml:space="preserve">50</m:t>
            </m:r>
          </m:sup>
        </m:sSup>
      </m:oMath>
      <w:r>
        <w:rPr>
          <w:b w:val="0"/>
          <w:i w:val="0"/>
        </w:rPr>
        <w:t xml:space="preserve"> in 15 cycles. Dissipation into radiation competes with the amplification: the cycles run away for </w:t>
      </w:r>
      <m:oMath>
        <m:r>
          <m:t xml:space="preserve">Υ</m:t>
        </m:r>
        <m:r>
          <m:t xml:space="preserve">P≤0.92</m:t>
        </m:r>
      </m:oMath>
      <w:r>
        <w:rPr>
          <w:b w:val="0"/>
          <w:i w:val="0"/>
        </w:rPr>
        <w:t xml:space="preserve"> and are stabilised for </w:t>
      </w:r>
      <m:oMath>
        <m:r>
          <m:t xml:space="preserve">Υ</m:t>
        </m:r>
        <m:r>
          <m:t xml:space="preserve">P≥3.1</m:t>
        </m:r>
      </m:oMath>
      <w:r>
        <w:rPr>
          <w:b w:val="0"/>
          <w:i w:val="0"/>
        </w:rPr>
        <w:t xml:space="preserve">, consistent with the criterion </w:t>
      </w:r>
      <m:oMath>
        <m:r>
          <m:t xml:space="preserve">Υ</m:t>
        </m:r>
        <m:r>
          <m:t xml:space="preserve">P≳</m:t>
        </m:r>
        <m:r>
          <m:rPr>
            <m:sty m:val="p"/>
          </m:rPr>
          <m:t xml:space="preserve">ln</m:t>
        </m:r>
        <m:r>
          <m:t xml:space="preserve">μ=2.33</m:t>
        </m:r>
      </m:oMath>
      <w:r>
        <w:rPr>
          <w:b w:val="0"/>
          <w:i w:val="0"/>
        </w:rPr>
        <w:t xml:space="preserve"> (</w:t>
      </w:r>
      <m:oMath>
        <m:r>
          <m:t xml:space="preserve">P</m:t>
        </m:r>
      </m:oMath>
      <w:r>
        <w:rPr>
          <w:b w:val="0"/>
          <w:i w:val="0"/>
        </w:rPr>
        <w:t xml:space="preserve"> the period, </w:t>
      </w:r>
      <m:oMath>
        <m:r>
          <m:t xml:space="preserve">μ</m:t>
        </m:r>
      </m:oMath>
      <w:r>
        <w:rPr>
          <w:b w:val="0"/>
          <w:i w:val="0"/>
        </w:rPr>
        <w:t xml:space="preserve"> the energy multiplier). Stabilised cycles keep a constant entropy after a one-time increase of </w:t>
      </w:r>
      <m:oMath>
        <m:r>
          <m:t xml:space="preserve">3×1</m:t>
        </m:r>
        <m:sSup>
          <m:e>
            <m:r>
              <m:t xml:space="preserve">0</m:t>
            </m:r>
          </m:e>
          <m:sup>
            <m:r>
              <m:t xml:space="preserve">−3</m:t>
            </m:r>
          </m:sup>
        </m:sSup>
      </m:oMath>
      <w:r>
        <w:rPr>
          <w:b w:val="0"/>
          <w:i w:val="0"/>
        </w:rPr>
        <w:t xml:space="preserve">; runaway cycles produce entropy without bound (a factor </w:t>
      </w:r>
      <m:oMath>
        <m:r>
          <m:t xml:space="preserve">9×1</m:t>
        </m:r>
        <m:sSup>
          <m:e>
            <m:r>
              <m:t xml:space="preserve">0</m:t>
            </m:r>
          </m:e>
          <m:sup>
            <m:r>
              <m:t xml:space="preserve">89</m:t>
            </m:r>
          </m:sup>
        </m:sSup>
      </m:oMath>
      <w:r>
        <w:rPr>
          <w:b w:val="0"/>
          <w:i w:val="0"/>
        </w:rPr>
        <w:t xml:space="preserve"> in ten cycles for </w:t>
      </w:r>
      <m:oMath>
        <m:r>
          <m:t xml:space="preserve">Υ</m:t>
        </m:r>
        <m:r>
          <m:t xml:space="preserve">P=0.31</m:t>
        </m:r>
      </m:oMath>
      <w:r>
        <w:rPr>
          <w:b w:val="0"/>
          <w:i w:val="0"/>
        </w:rPr>
        <w:t>), which is the entropy problem of cyclic models [9, 10].</w:t>
      </w:r>
    </w:p>
    <w:p>
      <w:pPr>
        <w:keepNext/>
        <w:jc w:val="center"/>
      </w:pPr>
      <w:r>
        <w:drawing>
          <wp:inline xmlns:a="http://schemas.openxmlformats.org/drawingml/2006/main" xmlns:pic="http://schemas.openxmlformats.org/drawingml/2006/picture">
            <wp:extent cx="5760720" cy="1887949"/>
            <wp:docPr id="11" name="Picture 11"/>
            <wp:cNvGraphicFramePr>
              <a:graphicFrameLocks noChangeAspect="1"/>
            </wp:cNvGraphicFramePr>
            <a:graphic>
              <a:graphicData uri="http://schemas.openxmlformats.org/drawingml/2006/picture">
                <pic:pic>
                  <pic:nvPicPr>
                    <pic:cNvPr id="0" name="fig11_oscillating_cycles.png"/>
                    <pic:cNvPicPr/>
                  </pic:nvPicPr>
                  <pic:blipFill>
                    <a:blip r:embed="rId19"/>
                    <a:stretch>
                      <a:fillRect/>
                    </a:stretch>
                  </pic:blipFill>
                  <pic:spPr>
                    <a:xfrm>
                      <a:off x="0" y="0"/>
                      <a:ext cx="5760720" cy="1887949"/>
                    </a:xfrm>
                    <a:prstGeom prst="rect"/>
                  </pic:spPr>
                </pic:pic>
              </a:graphicData>
            </a:graphic>
          </wp:inline>
        </w:drawing>
      </w:r>
    </w:p>
    <w:p>
      <w:r>
        <w:rPr>
          <w:b w:val="0"/>
          <w:i/>
          <w:sz w:val="19"/>
        </w:rPr>
        <w:t xml:space="preserve">Fig. 11. Option B. (a) Hubble rate over three cycles with radiation alone (simulated at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|=1</m:t>
        </m:r>
        <m:sSup>
          <m:e>
            <m:r>
              <w:rPr>
                <w:sz w:val="19"/>
                <w:szCs w:val="19"/>
              </w:rPr>
              <m:t xml:space="preserve">0</m:t>
            </m:r>
          </m:e>
          <m:sup>
            <m:r>
              <w:rPr>
                <w:sz w:val="19"/>
                <w:szCs w:val="19"/>
              </w:rPr>
              <m:t xml:space="preserve">−6</m:t>
            </m:r>
          </m:sup>
        </m:sSup>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oMath>
      <w:r>
        <w:rPr>
          <w:b w:val="0"/>
          <w:i/>
          <w:sz w:val="19"/>
        </w:rPr>
        <w:t xml:space="preserve"> in Planck units) against a sinusoid of the same period. (b) Turnaround radius against the cycle number for a scalar excitation with dissipation </w:t>
      </w:r>
      <m:oMath>
        <m:r>
          <w:rPr>
            <w:sz w:val="19"/>
            <w:szCs w:val="19"/>
          </w:rPr>
          <m:t xml:space="preserve">Υ</m:t>
        </m:r>
        <m:r>
          <w:rPr>
            <w:sz w:val="19"/>
            <w:szCs w:val="19"/>
          </w:rPr>
          <m:t xml:space="preserve">P</m:t>
        </m:r>
      </m:oMath>
      <w:r>
        <w:rPr>
          <w:b w:val="0"/>
          <w:i/>
          <w:sz w:val="19"/>
        </w:rPr>
        <w:t xml:space="preserve"> from 0 to 31: runaway (hysteresis) below </w:t>
      </w:r>
      <m:oMath>
        <m:r>
          <m:rPr>
            <m:sty m:val="p"/>
          </m:rPr>
          <w:rPr>
            <w:sz w:val="19"/>
            <w:szCs w:val="19"/>
          </w:rPr>
          <m:t xml:space="preserve">ln</m:t>
        </m:r>
        <m:r>
          <w:rPr>
            <w:sz w:val="19"/>
            <w:szCs w:val="19"/>
          </w:rPr>
          <m:t xml:space="preserve">μ</m:t>
        </m:r>
      </m:oMath>
      <w:r>
        <w:rPr>
          <w:b w:val="0"/>
          <w:i/>
          <w:sz w:val="19"/>
        </w:rPr>
        <w:t xml:space="preserve">, periodic above. (c) Energy multiplier of a scalar perturbation per cycle against </w:t>
      </w:r>
      <m:oMath>
        <m:r>
          <w:rPr>
            <w:sz w:val="19"/>
            <w:szCs w:val="19"/>
          </w:rPr>
          <m:t xml:space="preserve">m/</m:t>
        </m:r>
        <m:sSub>
          <m:e>
            <m:r>
              <w:rPr>
                <w:sz w:val="19"/>
                <w:szCs w:val="19"/>
              </w:rPr>
              <m:t xml:space="preserve">H</m:t>
            </m:r>
          </m:e>
          <m:sub>
            <m:r>
              <m:rPr>
                <m:sty m:val="p"/>
              </m:rPr>
              <w:rPr>
                <w:sz w:val="19"/>
                <w:szCs w:val="19"/>
              </w:rPr>
              <m:t xml:space="preserve">AdS</m:t>
            </m:r>
          </m:sub>
        </m:sSub>
      </m:oMath>
      <w:r>
        <w:rPr>
          <w:b w:val="0"/>
          <w:i/>
          <w:sz w:val="19"/>
        </w:rPr>
        <w:t>.</w:t>
      </w:r>
    </w:p>
    <w:p>
      <w:pPr>
        <w:jc w:val="both"/>
      </w:pPr>
      <w:r>
        <w:rPr>
          <w:b w:val="0"/>
          <w:i w:val="0"/>
        </w:rPr>
        <w:t xml:space="preserve">The amplification is not a numerical artifact. The equations are integrated continuously through every bounce, with no reset. The energy multiplier agrees to </w:t>
      </w:r>
      <m:oMath>
        <m:r>
          <m:t xml:space="preserve">3×1</m:t>
        </m:r>
        <m:sSup>
          <m:e>
            <m:r>
              <m:t xml:space="preserve">0</m:t>
            </m:r>
          </m:e>
          <m:sup>
            <m:r>
              <m:t xml:space="preserve">−2</m:t>
            </m:r>
          </m:sup>
        </m:sSup>
      </m:oMath>
      <w:r>
        <w:rPr>
          <w:b w:val="0"/>
          <w:i w:val="0"/>
        </w:rPr>
        <w:t xml:space="preserve"> among an explicit eighth-order Runge–Kutta method at two tolerances and two maximum steps, an implicit Radau method and LSODA (relative tolerance at most </w:t>
      </w:r>
      <m:oMath>
        <m:r>
          <m:t xml:space="preserve">1</m:t>
        </m:r>
        <m:sSup>
          <m:e>
            <m:r>
              <m:t xml:space="preserve">0</m:t>
            </m:r>
          </m:e>
          <m:sup>
            <m:r>
              <m:t xml:space="preserve">−10</m:t>
            </m:r>
          </m:sup>
        </m:sSup>
      </m:oMath>
      <w:r>
        <w:rPr>
          <w:b w:val="0"/>
          <w:i w:val="0"/>
        </w:rPr>
        <w:t xml:space="preserve">); at </w:t>
      </w:r>
      <m:oMath>
        <m:r>
          <m:t xml:space="preserve">1</m:t>
        </m:r>
        <m:sSup>
          <m:e>
            <m:r>
              <m:t xml:space="preserve">0</m:t>
            </m:r>
          </m:e>
          <m:sup>
            <m:r>
              <m:t xml:space="preserve">−9</m:t>
            </m:r>
          </m:sup>
        </m:sSup>
      </m:oMath>
      <w:r>
        <w:rPr>
          <w:b w:val="0"/>
          <w:i w:val="0"/>
        </w:rPr>
        <w:t xml:space="preserve"> it is 21% low because the phase of the field at the bounce is no longer resolved. Across the bounces the largest step-to-step change of the density is </w:t>
      </w:r>
      <m:oMath>
        <m:r>
          <m:t xml:space="preserve">6×1</m:t>
        </m:r>
        <m:sSup>
          <m:e>
            <m:r>
              <m:t xml:space="preserve">0</m:t>
            </m:r>
          </m:e>
          <m:sup>
            <m:r>
              <m:t xml:space="preserve">−4</m:t>
            </m:r>
          </m:sup>
        </m:sSup>
      </m:oMath>
      <w:r>
        <w:rPr>
          <w:b w:val="0"/>
          <w:i w:val="0"/>
        </w:rPr>
        <w:t xml:space="preserve"> of its scale, the constraint residual is at most </w:t>
      </w:r>
      <m:oMath>
        <m:r>
          <m:t xml:space="preserve">3×1</m:t>
        </m:r>
        <m:sSup>
          <m:e>
            <m:r>
              <m:t xml:space="preserve">0</m:t>
            </m:r>
          </m:e>
          <m:sup>
            <m:r>
              <m:t xml:space="preserve">−10</m:t>
            </m:r>
          </m:sup>
        </m:sSup>
      </m:oMath>
      <w:r>
        <w:rPr>
          <w:b w:val="0"/>
          <w:i w:val="0"/>
        </w:rPr>
        <w:t xml:space="preserve"> and the residual of the continuity equation at most </w:t>
      </w:r>
      <m:oMath>
        <m:r>
          <m:t xml:space="preserve">2×1</m:t>
        </m:r>
        <m:sSup>
          <m:e>
            <m:r>
              <m:t xml:space="preserve">0</m:t>
            </m:r>
          </m:e>
          <m:sup>
            <m:r>
              <m:t xml:space="preserve">−6</m:t>
            </m:r>
          </m:sup>
        </m:sSup>
      </m:oMath>
      <w:r>
        <w:rPr>
          <w:b w:val="0"/>
          <w:i w:val="0"/>
        </w:rPr>
        <w:t xml:space="preserve">. The growth obeys an energy-balance law: the continuity equation gives </w:t>
      </w:r>
      <m:oMath>
        <m:r>
          <m:t xml:space="preserve">Δ(ρ</m:t>
        </m:r>
        <m:sSup>
          <m:e>
            <m:r>
              <m:t xml:space="preserve">a</m:t>
            </m:r>
          </m:e>
          <m:sup>
            <m:r>
              <m:t xml:space="preserve">3</m:t>
            </m:r>
          </m:sup>
        </m:sSup>
        <m:r>
          <m:t xml:space="preserve">)=−</m:t>
        </m:r>
        <m:sSub>
          <m:e>
            <m:r>
              <m:t xml:space="preserve">W</m:t>
            </m:r>
          </m:e>
          <m:sub>
            <m:r>
              <m:t xml:space="preserve">n</m:t>
            </m:r>
          </m:sub>
        </m:sSub>
      </m:oMath>
      <w:r>
        <w:rPr>
          <w:b w:val="0"/>
          <w:i w:val="0"/>
        </w:rPr>
        <w:t xml:space="preserve"> with </w:t>
      </w:r>
      <m:oMath>
        <m:sSub>
          <m:e>
            <m:r>
              <m:t xml:space="preserve">W</m:t>
            </m:r>
          </m:e>
          <m:sub>
            <m:r>
              <m:t xml:space="preserve">n</m:t>
            </m:r>
          </m:sub>
        </m:sSub>
        <m: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over a cycle, and at a turnaround </w:t>
      </w:r>
      <m:oMath>
        <m:r>
          <m:t xml:space="preserve">ρ</m:t>
        </m:r>
        <m:sSup>
          <m:e>
            <m:r>
              <m:t xml:space="preserve">a</m:t>
            </m:r>
          </m:e>
          <m:sup>
            <m:r>
              <m:t xml:space="preserve">3</m:t>
            </m:r>
          </m:sup>
        </m:sSup>
        <m:r>
          <m:t xml:space="preserve">=−3</m:t>
        </m:r>
        <m:sSub>
          <m:e>
            <m:r>
              <m:t xml:space="preserve">a</m:t>
            </m:r>
          </m:e>
          <m:sub>
            <m:r>
              <m:rPr>
                <m:sty m:val="p"/>
              </m:rPr>
              <m:t xml:space="preserve">max</m:t>
            </m:r>
          </m:sub>
        </m:sSub>
      </m:oMath>
      <w:r>
        <w:rPr>
          <w:b w:val="0"/>
          <w:i w:val="0"/>
        </w:rPr>
        <w:t xml:space="preserve">, so that </w:t>
      </w:r>
      <m:oMath>
        <m:r>
          <m:t xml:space="preserve">Δ</m:t>
        </m:r>
        <m:sSub>
          <m:e>
            <m:r>
              <m:t xml:space="preserve">a</m:t>
            </m:r>
          </m:e>
          <m:sub>
            <m:r>
              <m:rPr>
                <m:sty m:val="p"/>
              </m:rPr>
              <m:t xml:space="preserve">max</m:t>
            </m:r>
            <m:r>
              <m:t xml:space="preserve">,n</m:t>
            </m:r>
          </m:sub>
        </m:sSub>
        <m:r>
          <m:t xml:space="preserve">=</m:t>
        </m:r>
        <m:sSub>
          <m:e>
            <m:r>
              <m:t xml:space="preserve">W</m:t>
            </m:r>
          </m:e>
          <m:sub>
            <m:r>
              <m:t xml:space="preserve">n</m:t>
            </m:r>
          </m:sub>
        </m:sSub>
        <m:r>
          <m:t xml:space="preserve">/3</m:t>
        </m:r>
      </m:oMath>
      <w:r>
        <w:rPr>
          <w:b w:val="0"/>
          <w:i w:val="0"/>
        </w:rPr>
        <w:t xml:space="preserve">. The simulations satisfy it to </w:t>
      </w:r>
      <m:oMath>
        <m:r>
          <m:t xml:space="preserve">2×1</m:t>
        </m:r>
        <m:sSup>
          <m:e>
            <m:r>
              <m:t xml:space="preserve">0</m:t>
            </m:r>
          </m:e>
          <m:sup>
            <m:r>
              <m:t xml:space="preserve">−3</m:t>
            </m:r>
          </m:sup>
        </m:sSup>
      </m:oMath>
      <w:r>
        <w:rPr>
          <w:b w:val="0"/>
          <w:i w:val="0"/>
        </w:rPr>
        <w:t xml:space="preserve"> while the turnaround is curvature dominated (at larger radii the turnaround energy </w:t>
      </w:r>
      <m:oMath>
        <m:r>
          <m:t xml:space="preserve">ho</m:t>
        </m:r>
        <m:sSup>
          <m:e>
            <m:r>
              <m:t xml:space="preserve">a</m:t>
            </m:r>
          </m:e>
          <m:sup>
            <m:r>
              <m:t xml:space="preserve">3</m:t>
            </m:r>
          </m:sup>
        </m:sSup>
      </m:oMath>
      <w:r>
        <w:rPr>
          <w:b w:val="0"/>
          <w:i w:val="0"/>
        </w:rPr>
        <w:t xml:space="preserve"> is a cancellation below the integration precision); the loop integral is dominated by the scalar, which is what does the work. Once the scalar dominates, the turnaround occurs at </w:t>
      </w:r>
      <m:oMath>
        <m:r>
          <m:t xml:space="preserve">ρ≃0</m:t>
        </m:r>
      </m:oMath>
      <w:r>
        <w:rPr>
          <w:b w:val="0"/>
          <w:i w:val="0"/>
        </w:rPr>
        <w:t xml:space="preserve"> and the cycles grow by a constant factor,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≃6.2×1</m:t>
        </m:r>
        <m:sSup>
          <m:e>
            <m:r>
              <m:t xml:space="preserve">0</m:t>
            </m:r>
          </m:e>
          <m:sup>
            <m:r>
              <m:t xml:space="preserve">3</m:t>
            </m:r>
          </m:sup>
        </m:sSup>
      </m:oMath>
      <w:r>
        <w:rPr>
          <w:b w:val="0"/>
          <w:i w:val="0"/>
        </w:rPr>
        <w:t xml:space="preserve"> in the run shown, a law of the hysteresis type [49].</w:t>
      </w:r>
    </w:p>
    <w:p>
      <w:pPr>
        <w:jc w:val="both"/>
      </w:pPr>
      <w:r>
        <w:rPr>
          <w:b w:val="0"/>
          <w:i w:val="0"/>
        </w:rPr>
        <w:t xml:space="preserve">Over 100 or more cycles the grid of masses </w:t>
      </w:r>
      <m:oMath>
        <m:r>
          <m:t xml:space="preserve">m</m:t>
        </m:r>
      </m:oMath>
      <w:r>
        <w:rPr>
          <w:b w:val="0"/>
          <w:i w:val="0"/>
        </w:rPr>
        <w:t xml:space="preserve">, dissipation </w:t>
      </w:r>
      <m:oMath>
        <m:r>
          <m:t xml:space="preserve">Υ</m:t>
        </m:r>
        <m:r>
          <m:t xml:space="preserve">P</m:t>
        </m:r>
      </m:oMath>
      <w:r>
        <w:rPr>
          <w:b w:val="0"/>
          <w:i w:val="0"/>
        </w:rPr>
        <w:t xml:space="preserve"> from 0 to 10 and initial amplitudes </w:t>
      </w:r>
      <m:oMath>
        <m:r>
          <m:t xml:space="preserve">1</m:t>
        </m:r>
        <m:sSup>
          <m:e>
            <m:r>
              <m:t xml:space="preserve">0</m:t>
            </m:r>
          </m:e>
          <m:sup>
            <m:r>
              <m:t xml:space="preserve">−8</m:t>
            </m:r>
          </m:sup>
        </m:sSup>
      </m:oMath>
      <w:r>
        <w:rPr>
          <w:b w:val="0"/>
          <w:i w:val="0"/>
        </w:rPr>
        <w:t xml:space="preserve"> and </w:t>
      </w:r>
      <m:oMath>
        <m:r>
          <m:t xml:space="preserve">1</m:t>
        </m:r>
        <m:sSup>
          <m:e>
            <m:r>
              <m:t xml:space="preserve">0</m:t>
            </m:r>
          </m:e>
          <m:sup>
            <m:r>
              <m:t xml:space="preserve">−3</m:t>
            </m:r>
          </m:sup>
        </m:sSup>
      </m:oMath>
      <w:r>
        <w:rPr>
          <w:b w:val="0"/>
          <w:i w:val="0"/>
        </w:rPr>
        <w:t xml:space="preserve"> gives 17 stable and 33 growing solutions out of 50 (Fig. 12b); none shrinks, none loses its turnaround, and the boundary follows </w:t>
      </w:r>
      <m:oMath>
        <m:r>
          <m:t xml:space="preserve">Υ</m:t>
        </m:r>
        <m:r>
          <m:t xml:space="preserve">P≈</m:t>
        </m:r>
        <m:r>
          <m:rPr>
            <m:sty m:val="p"/>
          </m:rPr>
          <m:t xml:space="preserve">ln</m:t>
        </m:r>
        <m:r>
          <m:t xml:space="preserve">μ</m:t>
        </m:r>
      </m:oMath>
      <w:r>
        <w:rPr>
          <w:b w:val="0"/>
          <w:i w:val="0"/>
        </w:rPr>
        <w:t xml:space="preserve">. Stable solutions stay stable over 1000 cycles, with </w:t>
      </w:r>
      <m:oMath>
        <m:r>
          <m:t xml:space="preserve">|</m:t>
        </m:r>
        <m:sSub>
          <m:e>
            <m:r>
              <m:t xml:space="preserve">G</m:t>
            </m:r>
          </m:e>
          <m:sub>
            <m:r>
              <m:t xml:space="preserve">n</m:t>
            </m:r>
          </m:sub>
        </m:sSub>
        <m:r>
          <m:t xml:space="preserve">−1|≤3×1</m:t>
        </m:r>
        <m:sSup>
          <m:e>
            <m:r>
              <m:t xml:space="preserve">0</m:t>
            </m:r>
          </m:e>
          <m:sup>
            <m:r>
              <m:t xml:space="preserve">−7</m:t>
            </m:r>
          </m:sup>
        </m:sSup>
      </m:oMath>
      <w:r>
        <w:rPr>
          <w:b w:val="0"/>
          <w:i w:val="0"/>
        </w:rPr>
        <w:t xml:space="preserve"> over the last 500, as does the radiation-only control. The instability does not depend on the bounce prescription: with </w:t>
      </w:r>
      <m:oMath>
        <m:sSup>
          <m:e>
            <m:r>
              <m:t xml:space="preserve">H</m:t>
            </m:r>
          </m:e>
          <m:sup>
            <m:r>
              <m:t xml:space="preserve">2</m:t>
            </m:r>
          </m:sup>
        </m:sSup>
        <m:r>
          <m:t xml:space="preserve">=(ρ/3)(1−(ρ/</m:t>
        </m:r>
        <m:sSub>
          <m:e>
            <m:r>
              <m:t xml:space="preserve">ρ</m:t>
            </m:r>
          </m:e>
          <m:sub>
            <m:r>
              <m:t xml:space="preserve">c</m:t>
            </m:r>
          </m:sub>
        </m:sSub>
        <m:sSup>
          <m:e>
            <m:r>
              <m:t xml:space="preserve">)</m:t>
            </m:r>
          </m:e>
          <m:sup>
            <m:r>
              <m:t xml:space="preserve">2</m:t>
            </m:r>
          </m:sup>
        </m:sSup>
        <m:r>
          <m:t xml:space="preserve">)</m:t>
        </m:r>
      </m:oMath>
      <w:r>
        <w:rPr>
          <w:b w:val="0"/>
          <w:i w:val="0"/>
        </w:rPr>
        <w:t xml:space="preserve"> the multiplier is 5.4, and it is 64 for </w:t>
      </w:r>
      <m:oMath>
        <m:sSub>
          <m:e>
            <m:r>
              <m:t xml:space="preserve">ρ</m:t>
            </m:r>
          </m:e>
          <m:sub>
            <m:r>
              <m:t xml:space="preserve">c</m:t>
            </m:r>
          </m:sub>
        </m:sSub>
        <m:r>
          <m:t xml:space="preserve">=10</m:t>
        </m:r>
      </m:oMath>
      <w:r>
        <w:rPr>
          <w:b w:val="0"/>
          <w:i w:val="0"/>
        </w:rPr>
        <w:t xml:space="preserve">, 51 for </w:t>
      </w:r>
      <m:oMath>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and 182 for </w:t>
      </w:r>
      <m:oMath>
        <m:r>
          <m:t xml:space="preserve">|</m:t>
        </m:r>
        <m:sSub>
          <m:e>
            <m:r>
              <m:t xml:space="preserve">V</m:t>
            </m:r>
          </m:e>
          <m:sub>
            <m:r>
              <m:t xml:space="preserve">t</m:t>
            </m:r>
          </m:sub>
        </m:sSub>
        <m:r>
          <m:t xml:space="preserve">|=1</m:t>
        </m:r>
        <m:sSup>
          <m:e>
            <m:r>
              <m:t xml:space="preserve">0</m:t>
            </m:r>
          </m:e>
          <m:sup>
            <m:r>
              <m:t xml:space="preserve">−8</m:t>
            </m:r>
          </m:sup>
        </m:sSup>
      </m:oMath>
      <w:r>
        <w:rPr>
          <w:b w:val="0"/>
          <w:i w:val="0"/>
        </w:rPr>
        <w:t xml:space="preserve">; for </w:t>
      </w:r>
      <m:oMath>
        <m:sSub>
          <m:e>
            <m:r>
              <m:t xml:space="preserve">ρ</m:t>
            </m:r>
          </m:e>
          <m:sub>
            <m:r>
              <m:t xml:space="preserve">c</m:t>
            </m:r>
          </m:sub>
        </m:sSub>
        <m:r>
          <m:t xml:space="preserve">=0.1</m:t>
        </m:r>
      </m:oMath>
      <w:r>
        <w:rPr>
          <w:b w:val="0"/>
          <w:i w:val="0"/>
        </w:rPr>
        <w:t xml:space="preserve"> it is 0.64, a window in which the scalar is damped without dissipation, so that the multiplier depends on the phase with which the field crosses the bounce and is not a fixed number.</w:t>
      </w:r>
    </w:p>
    <w:p>
      <w:pPr>
        <w:jc w:val="both"/>
      </w:pPr>
      <w:r>
        <w:rPr>
          <w:b w:val="0"/>
          <w:i w:val="0"/>
        </w:rPr>
        <w:t xml:space="preserve">Vacuum transitions during the cycles were added in the semiclassical regime only. Excluding the epochs with </w:t>
      </w:r>
      <m:oMath>
        <m:sSub>
          <m:e>
            <m:r>
              <m:t xml:space="preserve">R</m:t>
            </m:r>
          </m:e>
          <m:sub>
            <m:r>
              <m:t xml:space="preserve">b</m:t>
            </m:r>
          </m:sub>
        </m:sSub>
        <m:r>
          <m:t xml:space="preserve">|H|&gt;0.1</m:t>
        </m:r>
      </m:oMath>
      <w:r>
        <w:rPr>
          <w:b w:val="0"/>
          <w:i w:val="0"/>
        </w:rPr>
        <w:t xml:space="preserve"> removes </w:t>
      </w:r>
      <m:oMath>
        <m:r>
          <m:t xml:space="preserve">2×1</m:t>
        </m:r>
        <m:sSup>
          <m:e>
            <m:r>
              <m:t xml:space="preserve">0</m:t>
            </m:r>
          </m:e>
          <m:sup>
            <m:r>
              <m:t xml:space="preserve">−4</m:t>
            </m:r>
          </m:sup>
        </m:sSup>
      </m:oMath>
      <w:r>
        <w:rPr>
          <w:b w:val="0"/>
          <w:i w:val="0"/>
        </w:rPr>
        <w:t xml:space="preserve"> of the four-volume of a cycle for </w:t>
      </w:r>
      <m:oMath>
        <m:sSub>
          <m:e>
            <m:r>
              <m:t xml:space="preserve">R</m:t>
            </m:r>
          </m:e>
          <m:sub>
            <m:r>
              <m:t xml:space="preserve">b</m:t>
            </m:r>
          </m:sub>
        </m:sSub>
        <m:r>
          <m:t xml:space="preserve">=10</m:t>
        </m:r>
      </m:oMath>
      <w:r>
        <w:rPr>
          <w:b w:val="0"/>
          <w:i w:val="0"/>
        </w:rPr>
        <w:t xml:space="preserve"> (the bounce is short and the scale factor is small there), so the transition probability per cycle is </w:t>
      </w:r>
      <m:oMath>
        <m:r>
          <m:t xml:space="preserve">1−</m:t>
        </m:r>
        <m:r>
          <m:rPr>
            <m:sty m:val="p"/>
          </m:rPr>
          <m:t xml:space="preserve">exp</m:t>
        </m:r>
        <m:r>
          <m:t xml:space="preserve">(−Γ</m:t>
        </m:r>
        <m:sSub>
          <m:e>
            <m:r>
              <m:t xml:space="preserve">V</m:t>
            </m:r>
          </m:e>
          <m:sub>
            <m:r>
              <m:t xml:space="preserve">4,</m:t>
            </m:r>
            <m:r>
              <m:rPr>
                <m:sty m:val="p"/>
              </m:rPr>
              <m:t xml:space="preserve">cyc</m:t>
            </m:r>
          </m:sub>
        </m:sSub>
        <m:r>
          <m:t xml:space="preserve">)</m:t>
        </m:r>
      </m:oMath>
      <w:r>
        <w:rPr>
          <w:b w:val="0"/>
          <w:i w:val="0"/>
        </w:rPr>
        <w:t xml:space="preserve"> with essentially the whole cycle four-volume (Model B). A transition to a vacuum deeper by </w:t>
      </w:r>
      <m:oMath>
        <m:r>
          <m:t xml:space="preserve">|</m:t>
        </m:r>
        <m:sSub>
          <m:e>
            <m:r>
              <m:t xml:space="preserve">V</m:t>
            </m:r>
          </m:e>
          <m:sub>
            <m:r>
              <m:t xml:space="preserve">t</m:t>
            </m:r>
          </m:sub>
        </m:sSub>
        <m:r>
          <m:t xml:space="preserve">|/2</m:t>
        </m:r>
      </m:oMath>
      <w:r>
        <w:rPr>
          <w:b w:val="0"/>
          <w:i w:val="0"/>
        </w:rPr>
        <w:t xml:space="preserve"> at a turnaround, with the energy either thermalised (Model C1) or left in a displaced field (Model C2), turns a stable sequence (</w:t>
      </w:r>
      <m:oMath>
        <m:r>
          <m:t xml:space="preserve">Υ</m:t>
        </m:r>
        <m:r>
          <m:t xml:space="preserve">P=3</m:t>
        </m:r>
      </m:oMath>
      <w:r>
        <w:rPr>
          <w:b w:val="0"/>
          <w:i w:val="0"/>
        </w:rPr>
        <w:t xml:space="preserve">, </w:t>
      </w:r>
      <m:oMath>
        <m:sSub>
          <m:e>
            <m:r>
              <m:t xml:space="preserve">G</m:t>
            </m:r>
          </m:e>
          <m:sub>
            <m:r>
              <m:t xml:space="preserve">n</m:t>
            </m:r>
          </m:sub>
        </m:sSub>
        <m:r>
          <m:t xml:space="preserve">=1</m:t>
        </m:r>
      </m:oMath>
      <w:r>
        <w:rPr>
          <w:b w:val="0"/>
          <w:i w:val="0"/>
        </w:rPr>
        <w:t>) into a growing one (</w:t>
      </w:r>
      <m:oMath>
        <m:sSub>
          <m:e>
            <m:r>
              <m:t xml:space="preserve">G</m:t>
            </m:r>
          </m:e>
          <m:sub>
            <m:r>
              <m:t xml:space="preserve">n</m:t>
            </m:r>
          </m:sub>
        </m:sSub>
        <m:r>
          <m:t xml:space="preserve">≃4.85</m:t>
        </m:r>
      </m:oMath>
      <w:r>
        <w:rPr>
          <w:b w:val="0"/>
          <w:i w:val="0"/>
        </w:rPr>
        <w:t xml:space="preserve"> and 4.80): the deeper vacuum shortens the period, which lowers </w:t>
      </w:r>
      <m:oMath>
        <m:r>
          <m:t xml:space="preserve">Υ</m:t>
        </m:r>
        <m:r>
          <m:t xml:space="preserve">P</m:t>
        </m:r>
      </m:oMath>
      <w:r>
        <w:rPr>
          <w:b w:val="0"/>
          <w:i w:val="0"/>
        </w:rPr>
        <w:t>, and raises the multiplier, which moves the cycle across the stability boundary. The transition destabilises the cycles rather than regulating them (Fig. 12c).</w:t>
      </w:r>
    </w:p>
    <w:p>
      <w:pPr>
        <w:jc w:val="both"/>
      </w:pPr>
      <w:r>
        <w:rPr>
          <w:b w:val="0"/>
          <w:i w:val="0"/>
        </w:rPr>
        <w:t xml:space="preserve">For the physical case the scalings give, with </w:t>
      </w:r>
      <m:oMath>
        <m:sSub>
          <m:e>
            <m:r>
              <m:t xml:space="preserve">ρ</m:t>
            </m:r>
          </m:e>
          <m:sub>
            <m:r>
              <m:t xml:space="preserve">c</m:t>
            </m:r>
          </m:sub>
        </m:sSub>
        <m:r>
          <m:t xml:space="preserve">=0.41</m:t>
        </m:r>
        <m:sSub>
          <m:e>
            <m:r>
              <m:t xml:space="preserve">ρ</m:t>
            </m:r>
          </m:e>
          <m:sub>
            <m:r>
              <m:rPr>
                <m:sty m:val="p"/>
              </m:rPr>
              <m:t xml:space="preserve">Pl</m:t>
            </m:r>
          </m:sub>
        </m:sSub>
      </m:oMath>
      <w:r>
        <w:rPr>
          <w:b w:val="0"/>
          <w:i w:val="0"/>
        </w:rPr>
        <w:t xml:space="preserve">, a bounce temperature of </w:t>
      </w:r>
      <m:oMath>
        <m:r>
          <m:t xml:space="preserve">4.0×1</m:t>
        </m:r>
        <m:sSup>
          <m:e>
            <m:r>
              <m:t xml:space="preserve">0</m:t>
            </m:r>
          </m:e>
          <m:sup>
            <m:r>
              <m:t xml:space="preserve">18</m:t>
            </m:r>
          </m:sup>
        </m:sSup>
      </m:oMath>
      <w:r>
        <w:rPr>
          <w:b w:val="0"/>
          <w:i w:val="0"/>
        </w:rPr>
        <w:t xml:space="preserve"> GeV: the hot epoch of each cycle comes from compression at the bounce, not from the energy of the tunneling. The period is 31 Gyr for </w:t>
      </w:r>
      <m:oMath>
        <m:r>
          <m:t xml:space="preserve">|</m:t>
        </m:r>
        <m:sSub>
          <m:e>
            <m:r>
              <m:t xml:space="preserve">V</m:t>
            </m:r>
          </m:e>
          <m:sub>
            <m:r>
              <m:t xml:space="preserve">t</m:t>
            </m:r>
          </m:sub>
        </m:sSub>
        <m:r>
          <m:t xml:space="preserve">|=</m:t>
        </m:r>
        <m:sSub>
          <m:e>
            <m:r>
              <m:t xml:space="preserve">ρ</m:t>
            </m:r>
          </m:e>
          <m:sub>
            <m:r>
              <m:t xml:space="preserve">Λ</m:t>
            </m:r>
          </m:sub>
        </m:sSub>
      </m:oMath>
      <w:r>
        <w:rPr>
          <w:b w:val="0"/>
          <w:i w:val="0"/>
        </w:rPr>
        <w:t xml:space="preserve"> and 7.8 Gyr for </w:t>
      </w:r>
      <m:oMath>
        <m:r>
          <m:t xml:space="preserve">|</m:t>
        </m:r>
        <m:sSub>
          <m:e>
            <m:r>
              <m:t xml:space="preserve">V</m:t>
            </m:r>
          </m:e>
          <m:sub>
            <m:r>
              <m:t xml:space="preserve">t</m:t>
            </m:r>
          </m:sub>
        </m:sSub>
        <m:r>
          <m:t xml:space="preserve">|=15.7</m:t>
        </m:r>
        <m:sSub>
          <m:e>
            <m:r>
              <m:t xml:space="preserve">ρ</m:t>
            </m:r>
          </m:e>
          <m:sub>
            <m:r>
              <m:t xml:space="preserve">Λ</m:t>
            </m:r>
          </m:sub>
        </m:sSub>
      </m:oMath>
      <w:r>
        <w:rPr>
          <w:b w:val="0"/>
          <w:i w:val="0"/>
        </w:rPr>
        <w:t xml:space="preserve">. Four obstacles remain. First, every cycle has negative vacuum energy, so none contains an accelerating epoch like the observed one. Second, nothing returns the field to the positive-energy vacuum: in the CDL formalism up-tunneling needs a de Sitter parent [50], and the hot bounce restores the symmetric phase from which the field rolls into the true vacuum for </w:t>
      </w:r>
      <m:oMath>
        <m:r>
          <m:t xml:space="preserve">c≥0</m:t>
        </m:r>
      </m:oMath>
      <w:r>
        <w:rPr>
          <w:b w:val="0"/>
          <w:i w:val="0"/>
        </w:rPr>
        <w:t xml:space="preserve"> (Section 4.6). Third, the tunneling formalism does not apply near the bounce, where the background changes on the time </w:t>
      </w:r>
      <m:oMath>
        <m:r>
          <m:t xml:space="preserve">1/H</m:t>
        </m:r>
      </m:oMath>
      <w:r>
        <w:rPr>
          <w:b w:val="0"/>
          <w:i w:val="0"/>
        </w:rPr>
        <w:t xml:space="preserve"> while the bubble has the size </w:t>
      </w:r>
      <m:oMath>
        <m:sSub>
          <m:e>
            <m:r>
              <m:t xml:space="preserve">R</m:t>
            </m:r>
          </m:e>
          <m:sub>
            <m:r>
              <m:t xml:space="preserve">b</m:t>
            </m:r>
          </m:sub>
        </m:sSub>
      </m:oMath>
      <w:r>
        <w:rPr>
          <w:b w:val="0"/>
          <w:i w:val="0"/>
        </w:rPr>
        <w:t xml:space="preserve">, with </w:t>
      </w:r>
      <m:oMath>
        <m:sSub>
          <m:e>
            <m:r>
              <m:t xml:space="preserve">R</m:t>
            </m:r>
          </m:e>
          <m:sub>
            <m:r>
              <m:t xml:space="preserve">b</m:t>
            </m:r>
          </m:sub>
        </m:sSub>
        <m:r>
          <m:t xml:space="preserve">H=4×1</m:t>
        </m:r>
        <m:sSup>
          <m:e>
            <m:r>
              <m:t xml:space="preserve">0</m:t>
            </m:r>
          </m:e>
          <m:sup>
            <m:r>
              <m:t xml:space="preserve">31</m:t>
            </m:r>
          </m:sup>
        </m:sSup>
      </m:oMath>
      <w:r>
        <w:rPr>
          <w:b w:val="0"/>
          <w:i w:val="0"/>
        </w:rPr>
        <w:t>. Fourth, the bounce itself is an effective description at Planck density. The quantum event is therefore a single trigger, the decay into anti-de Sitter, followed by classical cycles; tunneling does not recur at each zero crossing, and a transition at every bounce would in any case be probabilistic. Table 14 summarises the tests.</w:t>
      </w:r>
    </w:p>
    <w:p>
      <w:pPr>
        <w:keepNext/>
      </w:pPr>
      <w:r>
        <w:rPr>
          <w:b w:val="0"/>
          <w:i/>
          <w:sz w:val="19"/>
        </w:rPr>
        <w:t>Table 14. Tests of an oscillating universe in the same region (Option B), with an effective loop-quantum-cosmology bounce and the turnaround from a decay to anti-de Sitter.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Test</w:t>
            </w:r>
          </w:p>
        </w:tc>
        <w:tc>
          <w:tcPr>
            <w:tcW w:type="dxa" w:w="3120"/>
            <w:shd w:val="clear" w:color="auto" w:fill="E4ECF3"/>
          </w:tcPr>
          <w:p>
            <w:pPr>
              <w:spacing w:after="20" w:line="240" w:lineRule="auto"/>
            </w:pPr>
            <w:r/>
            <w:r>
              <w:rPr>
                <w:b/>
                <w:i w:val="0"/>
                <w:sz w:val="17"/>
              </w:rPr>
              <w:t>Success condition</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Oscillation</w:t>
            </w:r>
          </w:p>
        </w:tc>
        <w:tc>
          <w:tcPr>
            <w:tcW w:type="dxa" w:w="3120"/>
          </w:tcPr>
          <w:p>
            <w:pPr>
              <w:spacing w:after="20" w:line="240" w:lineRule="auto"/>
            </w:pPr>
            <w:r/>
            <w:r>
              <w:rPr>
                <w:b w:val="0"/>
                <w:i w:val="0"/>
                <w:sz w:val="17"/>
              </w:rPr>
              <w:t>repeated expansion and contraction</w:t>
            </w:r>
          </w:p>
        </w:tc>
        <w:tc>
          <w:tcPr>
            <w:tcW w:type="dxa" w:w="3120"/>
          </w:tcPr>
          <w:p>
            <w:pPr>
              <w:spacing w:after="20" w:line="240" w:lineRule="auto"/>
            </w:pPr>
            <w:r/>
            <w:r>
              <w:rPr>
                <w:b w:val="0"/>
                <w:i w:val="0"/>
                <w:sz w:val="17"/>
              </w:rPr>
              <w:t xml:space="preserve">yes: periodic with radiation alone, period </w:t>
            </w:r>
            <m:oMath>
              <m:r>
                <w:rPr>
                  <w:sz w:val="17"/>
                  <w:szCs w:val="17"/>
                </w:rPr>
                <m:t xml:space="preserve">∝|</m:t>
              </m:r>
              <m:sSub>
                <m:e>
                  <m:r>
                    <w:rPr>
                      <w:sz w:val="17"/>
                      <w:szCs w:val="17"/>
                    </w:rPr>
                    <m:t xml:space="preserve">V</m:t>
                  </m:r>
                </m:e>
                <m:sub>
                  <m:r>
                    <w:rPr>
                      <w:sz w:val="17"/>
                      <w:szCs w:val="17"/>
                    </w:rPr>
                    <m:t xml:space="preserve">t</m:t>
                  </m:r>
                </m:sub>
              </m:sSub>
              <m:sSup>
                <m:e>
                  <m:r>
                    <w:rPr>
                      <w:sz w:val="17"/>
                      <w:szCs w:val="17"/>
                    </w:rPr>
                    <m:t xml:space="preserve">|</m:t>
                  </m:r>
                </m:e>
                <m:sup>
                  <m:r>
                    <w:rPr>
                      <w:sz w:val="17"/>
                      <w:szCs w:val="17"/>
                    </w:rPr>
                    <m:t xml:space="preserve">−1/2</m:t>
                  </m:r>
                </m:sup>
              </m:sSup>
            </m:oMath>
          </w:p>
        </w:tc>
      </w:tr>
      <w:tr>
        <w:tc>
          <w:tcPr>
            <w:tcW w:type="dxa" w:w="3120"/>
          </w:tcPr>
          <w:p>
            <w:pPr>
              <w:spacing w:after="20" w:line="240" w:lineRule="auto"/>
            </w:pPr>
            <w:r/>
            <w:r>
              <w:rPr>
                <w:b w:val="0"/>
                <w:i w:val="0"/>
                <w:sz w:val="17"/>
              </w:rPr>
              <w:t>Nonsingular bounce</w:t>
            </w:r>
          </w:p>
        </w:tc>
        <w:tc>
          <w:tcPr>
            <w:tcW w:type="dxa" w:w="3120"/>
          </w:tcPr>
          <w:p>
            <w:pPr>
              <w:spacing w:after="20" w:line="240" w:lineRule="auto"/>
            </w:pPr>
            <w:r/>
            <m:oMath>
              <m:sSub>
                <m:e>
                  <m:r>
                    <w:rPr>
                      <w:sz w:val="17"/>
                      <w:szCs w:val="17"/>
                    </w:rPr>
                    <m:t xml:space="preserve">a</m:t>
                  </m:r>
                </m:e>
                <m:sub>
                  <m:r>
                    <m:rPr>
                      <m:sty m:val="p"/>
                    </m:rPr>
                    <w:rPr>
                      <w:sz w:val="17"/>
                      <w:szCs w:val="17"/>
                    </w:rPr>
                    <m:t xml:space="preserve">min</m:t>
                  </m:r>
                </m:sub>
              </m:sSub>
              <m:r>
                <w:rPr>
                  <w:sz w:val="17"/>
                  <w:szCs w:val="17"/>
                </w:rPr>
                <m:t xml:space="preserve">&gt;0</m:t>
              </m:r>
            </m:oMath>
            <w:r>
              <w:rPr>
                <w:b w:val="0"/>
                <w:i w:val="0"/>
                <w:sz w:val="17"/>
              </w:rPr>
              <w:t>, finite curvature</w:t>
            </w:r>
          </w:p>
        </w:tc>
        <w:tc>
          <w:tcPr>
            <w:tcW w:type="dxa" w:w="3120"/>
          </w:tcPr>
          <w:p>
            <w:pPr>
              <w:spacing w:after="20" w:line="240" w:lineRule="auto"/>
            </w:pPr>
            <w:r/>
            <w:r>
              <w:rPr>
                <w:b w:val="0"/>
                <w:i w:val="0"/>
                <w:sz w:val="17"/>
              </w:rPr>
              <w:t xml:space="preserve">yes, with the effective bound </w:t>
            </w:r>
            <m:oMath>
              <m:r>
                <w:rPr>
                  <w:sz w:val="17"/>
                  <w:szCs w:val="17"/>
                </w:rPr>
                <m:t xml:space="preserve">ρ≤</m:t>
              </m:r>
              <m:sSub>
                <m:e>
                  <m:r>
                    <w:rPr>
                      <w:sz w:val="17"/>
                      <w:szCs w:val="17"/>
                    </w:rPr>
                    <m:t xml:space="preserve">ρ</m:t>
                  </m:r>
                </m:e>
                <m:sub>
                  <m:r>
                    <w:rPr>
                      <w:sz w:val="17"/>
                      <w:szCs w:val="17"/>
                    </w:rPr>
                    <m:t xml:space="preserve">c</m:t>
                  </m:r>
                </m:sub>
              </m:sSub>
            </m:oMath>
            <w:r>
              <w:rPr>
                <w:b w:val="0"/>
                <w:i w:val="0"/>
                <w:sz w:val="17"/>
              </w:rPr>
              <w:t xml:space="preserve"> (not derived here)</w:t>
            </w:r>
          </w:p>
        </w:tc>
      </w:tr>
      <w:tr>
        <w:tc>
          <w:tcPr>
            <w:tcW w:type="dxa" w:w="3120"/>
          </w:tcPr>
          <w:p>
            <w:pPr>
              <w:spacing w:after="20" w:line="240" w:lineRule="auto"/>
            </w:pPr>
            <w:r/>
            <w:r>
              <w:rPr>
                <w:b w:val="0"/>
                <w:i w:val="0"/>
                <w:sz w:val="17"/>
              </w:rPr>
              <w:t>Vacuum transition</w:t>
            </w:r>
          </w:p>
        </w:tc>
        <w:tc>
          <w:tcPr>
            <w:tcW w:type="dxa" w:w="3120"/>
          </w:tcPr>
          <w:p>
            <w:pPr>
              <w:spacing w:after="20" w:line="240" w:lineRule="auto"/>
            </w:pPr>
            <w:r/>
            <w:r>
              <w:rPr>
                <w:b w:val="0"/>
                <w:i w:val="0"/>
                <w:sz w:val="17"/>
              </w:rPr>
              <w:t>a physically justified rate</w:t>
            </w:r>
          </w:p>
        </w:tc>
        <w:tc>
          <w:tcPr>
            <w:tcW w:type="dxa" w:w="3120"/>
          </w:tcPr>
          <w:p>
            <w:pPr>
              <w:spacing w:after="20" w:line="240" w:lineRule="auto"/>
            </w:pPr>
            <w:r/>
            <w:r>
              <w:rPr>
                <w:b w:val="0"/>
                <w:i w:val="0"/>
                <w:sz w:val="17"/>
              </w:rPr>
              <w:t xml:space="preserve">once (the decay to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Section 4); no transition near the bounce (</w:t>
            </w:r>
            <m:oMath>
              <m:sSub>
                <m:e>
                  <m:r>
                    <w:rPr>
                      <w:sz w:val="17"/>
                      <w:szCs w:val="17"/>
                    </w:rPr>
                    <m:t xml:space="preserve">R</m:t>
                  </m:r>
                </m:e>
                <m:sub>
                  <m:r>
                    <w:rPr>
                      <w:sz w:val="17"/>
                      <w:szCs w:val="17"/>
                    </w:rPr>
                    <m:t xml:space="preserve">b</m:t>
                  </m:r>
                </m:sub>
              </m:sSub>
              <m:r>
                <w:rPr>
                  <w:sz w:val="17"/>
                  <w:szCs w:val="17"/>
                </w:rPr>
                <m:t xml:space="preserve">H=4×1</m:t>
              </m:r>
              <m:sSup>
                <m:e>
                  <m:r>
                    <w:rPr>
                      <w:sz w:val="17"/>
                      <w:szCs w:val="17"/>
                    </w:rPr>
                    <m:t xml:space="preserve">0</m:t>
                  </m:r>
                </m:e>
                <m:sup>
                  <m:r>
                    <w:rPr>
                      <w:sz w:val="17"/>
                      <w:szCs w:val="17"/>
                    </w:rPr>
                    <m:t xml:space="preserve">31</m:t>
                  </m:r>
                </m:sup>
              </m:sSup>
            </m:oMath>
            <w:r>
              <w:rPr>
                <w:b w:val="0"/>
                <w:i w:val="0"/>
                <w:sz w:val="17"/>
              </w:rPr>
              <w:t xml:space="preserve">) and no return to </w:t>
            </w:r>
            <m:oMath>
              <m:r>
                <w:rPr>
                  <w:sz w:val="17"/>
                  <w:szCs w:val="17"/>
                </w:rPr>
                <m:t xml:space="preserve">V&gt;0</m:t>
              </m:r>
            </m:oMath>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radiation after the bounce</w:t>
            </w:r>
          </w:p>
        </w:tc>
        <w:tc>
          <w:tcPr>
            <w:tcW w:type="dxa" w:w="3120"/>
          </w:tcPr>
          <w:p>
            <w:pPr>
              <w:spacing w:after="20" w:line="240" w:lineRule="auto"/>
            </w:pPr>
            <w:r/>
            <w:r>
              <w:rPr>
                <w:b w:val="0"/>
                <w:i w:val="0"/>
                <w:sz w:val="17"/>
              </w:rPr>
              <w:t>yes, by compression (</w:t>
            </w:r>
            <m:oMath>
              <m:sSub>
                <m:e>
                  <m:r>
                    <w:rPr>
                      <w:sz w:val="17"/>
                      <w:szCs w:val="17"/>
                    </w:rPr>
                    <m:t xml:space="preserve">T</m:t>
                  </m:r>
                </m:e>
                <m:sub>
                  <m:r>
                    <w:rPr>
                      <w:sz w:val="17"/>
                      <w:szCs w:val="17"/>
                    </w:rPr>
                    <m:t xml:space="preserve">b</m:t>
                  </m:r>
                </m:sub>
              </m:sSub>
              <m:r>
                <w:rPr>
                  <w:sz w:val="17"/>
                  <w:szCs w:val="17"/>
                </w:rPr>
                <m:t xml:space="preserve">∼4×1</m:t>
              </m:r>
              <m:sSup>
                <m:e>
                  <m:r>
                    <w:rPr>
                      <w:sz w:val="17"/>
                      <w:szCs w:val="17"/>
                    </w:rPr>
                    <m:t xml:space="preserve">0</m:t>
                  </m:r>
                </m:e>
                <m:sup>
                  <m:r>
                    <w:rPr>
                      <w:sz w:val="17"/>
                      <w:szCs w:val="17"/>
                    </w:rPr>
                    <m:t xml:space="preserve">18</m:t>
                  </m:r>
                </m:sup>
              </m:sSup>
            </m:oMath>
            <w:r>
              <w:rPr>
                <w:b w:val="0"/>
                <w:i w:val="0"/>
                <w:sz w:val="17"/>
              </w:rPr>
              <w:t xml:space="preserve"> GeV), independent of the tunneling</w:t>
            </w:r>
          </w:p>
        </w:tc>
      </w:tr>
      <w:tr>
        <w:tc>
          <w:tcPr>
            <w:tcW w:type="dxa" w:w="3120"/>
          </w:tcPr>
          <w:p>
            <w:pPr>
              <w:spacing w:after="20" w:line="240" w:lineRule="auto"/>
            </w:pPr>
            <w:r/>
            <w:r>
              <w:rPr>
                <w:b w:val="0"/>
                <w:i w:val="0"/>
                <w:sz w:val="17"/>
              </w:rPr>
              <w:t>Energy conservation</w:t>
            </w:r>
          </w:p>
        </w:tc>
        <w:tc>
          <w:tcPr>
            <w:tcW w:type="dxa" w:w="3120"/>
          </w:tcPr>
          <w:p>
            <w:pPr>
              <w:spacing w:after="20" w:line="240" w:lineRule="auto"/>
            </w:pPr>
            <w:r/>
            <w:r>
              <w:rPr>
                <w:b w:val="0"/>
                <w:i w:val="0"/>
                <w:sz w:val="17"/>
              </w:rPr>
              <w:t>small constraint residual</w:t>
            </w:r>
          </w:p>
        </w:tc>
        <w:tc>
          <w:tcPr>
            <w:tcW w:type="dxa" w:w="3120"/>
          </w:tcPr>
          <w:p>
            <w:pPr>
              <w:spacing w:after="20" w:line="240" w:lineRule="auto"/>
            </w:pPr>
            <w:r/>
            <w:r>
              <w:rPr>
                <w:b w:val="0"/>
                <w:i w:val="0"/>
                <w:sz w:val="17"/>
              </w:rPr>
              <w:t xml:space="preserve">residual </w:t>
            </w:r>
            <m:oMath>
              <m:r>
                <w:rPr>
                  <w:sz w:val="17"/>
                  <w:szCs w:val="17"/>
                </w:rPr>
                <m:t xml:space="preserve">≤3×1</m:t>
              </m:r>
              <m:sSup>
                <m:e>
                  <m:r>
                    <w:rPr>
                      <w:sz w:val="17"/>
                      <w:szCs w:val="17"/>
                    </w:rPr>
                    <m:t xml:space="preserve">0</m:t>
                  </m:r>
                </m:e>
                <m:sup>
                  <m:r>
                    <w:rPr>
                      <w:sz w:val="17"/>
                      <w:szCs w:val="17"/>
                    </w:rPr>
                    <m:t xml:space="preserve">−5</m:t>
                  </m:r>
                </m:sup>
              </m:sSup>
            </m:oMath>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consistent across cycles</w:t>
            </w:r>
          </w:p>
        </w:tc>
        <w:tc>
          <w:tcPr>
            <w:tcW w:type="dxa" w:w="3120"/>
          </w:tcPr>
          <w:p>
            <w:pPr>
              <w:spacing w:after="20" w:line="240" w:lineRule="auto"/>
            </w:pPr>
            <w:r/>
            <w:r>
              <w:rPr>
                <w:b w:val="0"/>
                <w:i w:val="0"/>
                <w:sz w:val="17"/>
              </w:rPr>
              <w:t>constant if dissipation stabilises; unbounded growth otherwise</w:t>
            </w:r>
          </w:p>
        </w:tc>
      </w:tr>
      <w:tr>
        <w:tc>
          <w:tcPr>
            <w:tcW w:type="dxa" w:w="3120"/>
          </w:tcPr>
          <w:p>
            <w:pPr>
              <w:spacing w:after="20" w:line="240" w:lineRule="auto"/>
            </w:pPr>
            <w:r/>
            <w:r>
              <w:rPr>
                <w:b w:val="0"/>
                <w:i w:val="0"/>
                <w:sz w:val="17"/>
              </w:rPr>
              <w:t>Stability</w:t>
            </w:r>
          </w:p>
        </w:tc>
        <w:tc>
          <w:tcPr>
            <w:tcW w:type="dxa" w:w="3120"/>
          </w:tcPr>
          <w:p>
            <w:pPr>
              <w:spacing w:after="20" w:line="240" w:lineRule="auto"/>
            </w:pPr>
            <w:r/>
            <w:r>
              <w:rPr>
                <w:b w:val="0"/>
                <w:i w:val="0"/>
                <w:sz w:val="17"/>
              </w:rPr>
              <w:t>cycles persist under perturbations</w:t>
            </w:r>
          </w:p>
        </w:tc>
        <w:tc>
          <w:tcPr>
            <w:tcW w:type="dxa" w:w="3120"/>
          </w:tcPr>
          <w:p>
            <w:pPr>
              <w:spacing w:after="20" w:line="240" w:lineRule="auto"/>
            </w:pPr>
            <w:r/>
            <w:r>
              <w:rPr>
                <w:b w:val="0"/>
                <w:i w:val="0"/>
                <w:sz w:val="17"/>
              </w:rPr>
              <w:t xml:space="preserve">no: scalar energy </w:t>
            </w:r>
            <m:oMath>
              <m:r>
                <w:rPr>
                  <w:sz w:val="17"/>
                  <w:szCs w:val="17"/>
                </w:rPr>
                <m:t xml:space="preserve">×6</m:t>
              </m:r>
            </m:oMath>
            <w:r>
              <w:rPr>
                <w:b w:val="0"/>
                <w:i w:val="0"/>
                <w:sz w:val="17"/>
              </w:rPr>
              <w:t>–</w:t>
            </w:r>
            <m:oMath>
              <m:r>
                <w:rPr>
                  <w:sz w:val="17"/>
                  <w:szCs w:val="17"/>
                </w:rPr>
                <m:t xml:space="preserve">396</m:t>
              </m:r>
            </m:oMath>
            <w:r>
              <w:rPr>
                <w:b w:val="0"/>
                <w:i w:val="0"/>
                <w:sz w:val="17"/>
              </w:rPr>
              <w:t xml:space="preserve"> per cycle; stable only for </w:t>
            </w:r>
            <m:oMath>
              <m:r>
                <w:rPr>
                  <w:sz w:val="17"/>
                  <w:szCs w:val="17"/>
                </w:rPr>
                <m:t xml:space="preserve">Υ</m:t>
              </m:r>
              <m:r>
                <w:rPr>
                  <w:sz w:val="17"/>
                  <w:szCs w:val="17"/>
                </w:rPr>
                <m:t xml:space="preserve">P≳</m:t>
              </m:r>
              <m:r>
                <m:rPr>
                  <m:sty m:val="p"/>
                </m:rPr>
                <w:rPr>
                  <w:sz w:val="17"/>
                  <w:szCs w:val="17"/>
                </w:rPr>
                <m:t xml:space="preserve">ln</m:t>
              </m:r>
              <m:r>
                <w:rPr>
                  <w:sz w:val="17"/>
                  <w:szCs w:val="17"/>
                </w:rPr>
                <m:t xml:space="preserve">μ</m:t>
              </m:r>
            </m:oMath>
            <w:r>
              <w:rPr>
                <w:b w:val="0"/>
                <w:i w:val="0"/>
                <w:sz w:val="17"/>
              </w:rPr>
              <w:t xml:space="preserve"> (stable cases hold 1000 cycles)</w:t>
            </w:r>
          </w:p>
        </w:tc>
      </w:tr>
      <w:tr>
        <w:tc>
          <w:tcPr>
            <w:tcW w:type="dxa" w:w="3120"/>
          </w:tcPr>
          <w:p>
            <w:pPr>
              <w:spacing w:after="20" w:line="240" w:lineRule="auto"/>
            </w:pPr>
            <w:r/>
            <w:r>
              <w:rPr>
                <w:b w:val="0"/>
                <w:i w:val="0"/>
                <w:sz w:val="17"/>
              </w:rPr>
              <w:t>Hysteresis law</w:t>
            </w:r>
          </w:p>
        </w:tc>
        <w:tc>
          <w:tcPr>
            <w:tcW w:type="dxa" w:w="3120"/>
          </w:tcPr>
          <w:p>
            <w:pPr>
              <w:spacing w:after="20" w:line="240" w:lineRule="auto"/>
            </w:pPr>
            <w:r/>
            <w:r>
              <w:rPr>
                <w:b w:val="0"/>
                <w:i w:val="0"/>
                <w:sz w:val="17"/>
              </w:rPr>
              <w:t>growth explained quantitatively</w:t>
            </w:r>
          </w:p>
        </w:tc>
        <w:tc>
          <w:tcPr>
            <w:tcW w:type="dxa" w:w="3120"/>
          </w:tcPr>
          <w:p>
            <w:pPr>
              <w:spacing w:after="20" w:line="240" w:lineRule="auto"/>
            </w:pPr>
            <w:r/>
            <m:oMath>
              <m:r>
                <w:rPr>
                  <w:sz w:val="17"/>
                  <w:szCs w:val="17"/>
                </w:rPr>
                <m:t xml:space="preserve">Δ</m:t>
              </m:r>
              <m:sSub>
                <m:e>
                  <m:r>
                    <w:rPr>
                      <w:sz w:val="17"/>
                      <w:szCs w:val="17"/>
                    </w:rPr>
                    <m:t xml:space="preserve">a</m:t>
                  </m:r>
                </m:e>
                <m:sub>
                  <m:r>
                    <m:rPr>
                      <m:sty m:val="p"/>
                    </m:rPr>
                    <w:rPr>
                      <w:sz w:val="17"/>
                      <w:szCs w:val="17"/>
                    </w:rPr>
                    <m:t xml:space="preserve">max</m:t>
                  </m:r>
                </m:sub>
              </m:sSub>
              <m:r>
                <w:rPr>
                  <w:sz w:val="17"/>
                  <w:szCs w:val="17"/>
                </w:rPr>
                <m:t xml:space="preserve">=</m:t>
              </m:r>
              <m:sSub>
                <m:e>
                  <m:r>
                    <w:rPr>
                      <w:sz w:val="17"/>
                      <w:szCs w:val="17"/>
                    </w:rPr>
                    <m:t xml:space="preserve">W</m:t>
                  </m:r>
                </m:e>
                <m:sub>
                  <m:r>
                    <w:rPr>
                      <w:sz w:val="17"/>
                      <w:szCs w:val="17"/>
                    </w:rPr>
                    <m:t xml:space="preserve">n</m:t>
                  </m:r>
                </m:sub>
              </m:sSub>
              <m:r>
                <w:rPr>
                  <w:sz w:val="17"/>
                  <w:szCs w:val="17"/>
                </w:rPr>
                <m:t xml:space="preserve">/3</m:t>
              </m:r>
            </m:oMath>
            <w:r>
              <w:rPr>
                <w:b w:val="0"/>
                <w:i w:val="0"/>
                <w:sz w:val="17"/>
              </w:rPr>
              <w:t xml:space="preserve"> (curvature-dominated turnarounds), constant </w:t>
            </w:r>
            <m:oMath>
              <m:sSub>
                <m:e>
                  <m:r>
                    <w:rPr>
                      <w:sz w:val="17"/>
                      <w:szCs w:val="17"/>
                    </w:rPr>
                    <m:t xml:space="preserve">G</m:t>
                  </m:r>
                </m:e>
                <m:sub>
                  <m:r>
                    <w:rPr>
                      <w:sz w:val="17"/>
                      <w:szCs w:val="17"/>
                    </w:rPr>
                    <m:t xml:space="preserve">n</m:t>
                  </m:r>
                </m:sub>
              </m:sSub>
            </m:oMath>
            <w:r>
              <w:rPr>
                <w:b w:val="0"/>
                <w:i w:val="0"/>
                <w:sz w:val="17"/>
              </w:rPr>
              <w:t xml:space="preserve"> once the scalar dominates</w:t>
            </w:r>
          </w:p>
        </w:tc>
      </w:tr>
      <w:tr>
        <w:tc>
          <w:tcPr>
            <w:tcW w:type="dxa" w:w="3120"/>
          </w:tcPr>
          <w:p>
            <w:pPr>
              <w:spacing w:after="20" w:line="240" w:lineRule="auto"/>
            </w:pPr>
            <w:r/>
            <w:r>
              <w:rPr>
                <w:b w:val="0"/>
                <w:i w:val="0"/>
                <w:sz w:val="17"/>
              </w:rPr>
              <w:t>Transition during the cycles</w:t>
            </w:r>
          </w:p>
        </w:tc>
        <w:tc>
          <w:tcPr>
            <w:tcW w:type="dxa" w:w="3120"/>
          </w:tcPr>
          <w:p>
            <w:pPr>
              <w:spacing w:after="20" w:line="240" w:lineRule="auto"/>
            </w:pPr>
            <w:r/>
            <w:r>
              <w:rPr>
                <w:b w:val="0"/>
                <w:i w:val="0"/>
                <w:sz w:val="17"/>
              </w:rPr>
              <w:t>regulates or destabilises</w:t>
            </w:r>
          </w:p>
        </w:tc>
        <w:tc>
          <w:tcPr>
            <w:tcW w:type="dxa" w:w="3120"/>
          </w:tcPr>
          <w:p>
            <w:pPr>
              <w:spacing w:after="20" w:line="240" w:lineRule="auto"/>
            </w:pPr>
            <w:r/>
            <w:r>
              <w:rPr>
                <w:b w:val="0"/>
                <w:i w:val="0"/>
                <w:sz w:val="17"/>
              </w:rPr>
              <w:t>destabilises: a stable sequence becomes growing (</w:t>
            </w:r>
            <m:oMath>
              <m:sSub>
                <m:e>
                  <m:r>
                    <w:rPr>
                      <w:sz w:val="17"/>
                      <w:szCs w:val="17"/>
                    </w:rPr>
                    <m:t xml:space="preserve">G</m:t>
                  </m:r>
                </m:e>
                <m:sub>
                  <m:r>
                    <w:rPr>
                      <w:sz w:val="17"/>
                      <w:szCs w:val="17"/>
                    </w:rPr>
                    <m:t xml:space="preserve">n</m:t>
                  </m:r>
                </m:sub>
              </m:sSub>
              <m:r>
                <w:rPr>
                  <w:sz w:val="17"/>
                  <w:szCs w:val="17"/>
                </w:rPr>
                <m:t xml:space="preserve">≃4.9</m:t>
              </m:r>
            </m:oMath>
            <w:r>
              <w:rPr>
                <w:b w:val="0"/>
                <w:i w:val="0"/>
                <w:sz w:val="17"/>
              </w:rPr>
              <w:t>)</w:t>
            </w:r>
          </w:p>
        </w:tc>
      </w:tr>
      <w:tr>
        <w:tc>
          <w:tcPr>
            <w:tcW w:type="dxa" w:w="3120"/>
          </w:tcPr>
          <w:p>
            <w:pPr>
              <w:spacing w:after="20" w:line="240" w:lineRule="auto"/>
            </w:pPr>
            <w:r/>
            <w:r>
              <w:rPr>
                <w:b w:val="0"/>
                <w:i w:val="0"/>
                <w:sz w:val="17"/>
              </w:rPr>
              <w:t>Observed universe in a cycle</w:t>
            </w:r>
          </w:p>
        </w:tc>
        <w:tc>
          <w:tcPr>
            <w:tcW w:type="dxa" w:w="3120"/>
          </w:tcPr>
          <w:p>
            <w:pPr>
              <w:spacing w:after="20" w:line="240" w:lineRule="auto"/>
            </w:pPr>
            <w:r/>
            <w:r>
              <w:rPr>
                <w:b w:val="0"/>
                <w:i w:val="0"/>
                <w:sz w:val="17"/>
              </w:rPr>
              <w:t xml:space="preserve">a long epoch with </w:t>
            </w:r>
            <m:oMath>
              <m:sSub>
                <m:e>
                  <m:r>
                    <w:rPr>
                      <w:sz w:val="17"/>
                      <w:szCs w:val="17"/>
                    </w:rPr>
                    <m:t xml:space="preserve">ρ</m:t>
                  </m:r>
                </m:e>
                <m:sub>
                  <m:r>
                    <w:rPr>
                      <w:sz w:val="17"/>
                      <w:szCs w:val="17"/>
                    </w:rPr>
                    <m:t xml:space="preserve">Λ</m:t>
                  </m:r>
                </m:sub>
              </m:sSub>
              <m:r>
                <w:rPr>
                  <w:sz w:val="17"/>
                  <w:szCs w:val="17"/>
                </w:rPr>
                <m:t xml:space="preserve">&gt;0</m:t>
              </m:r>
            </m:oMath>
          </w:p>
        </w:tc>
        <w:tc>
          <w:tcPr>
            <w:tcW w:type="dxa" w:w="3120"/>
          </w:tcPr>
          <w:p>
            <w:pPr>
              <w:spacing w:after="20" w:line="240" w:lineRule="auto"/>
            </w:pPr>
            <w:r/>
            <w:r>
              <w:rPr>
                <w:b w:val="0"/>
                <w:i w:val="0"/>
                <w:sz w:val="17"/>
              </w:rPr>
              <w:t xml:space="preserve">no: every cycle has </w:t>
            </w:r>
            <m:oMath>
              <m:r>
                <w:rPr>
                  <w:sz w:val="17"/>
                  <w:szCs w:val="17"/>
                </w:rPr>
                <m:t xml:space="preserve">V&lt;0</m:t>
              </m:r>
            </m:oMath>
          </w:p>
        </w:tc>
      </w:tr>
    </w:tbl>
    <w:p>
      <w:pPr>
        <w:spacing w:after="40"/>
      </w:pPr>
    </w:p>
    <w:p>
      <w:pPr>
        <w:keepNext/>
        <w:jc w:val="center"/>
      </w:pPr>
      <w:r>
        <w:drawing>
          <wp:inline xmlns:a="http://schemas.openxmlformats.org/drawingml/2006/main" xmlns:pic="http://schemas.openxmlformats.org/drawingml/2006/picture">
            <wp:extent cx="5760720" cy="1861838"/>
            <wp:docPr id="12" name="Picture 12"/>
            <wp:cNvGraphicFramePr>
              <a:graphicFrameLocks noChangeAspect="1"/>
            </wp:cNvGraphicFramePr>
            <a:graphic>
              <a:graphicData uri="http://schemas.openxmlformats.org/drawingml/2006/picture">
                <pic:pic>
                  <pic:nvPicPr>
                    <pic:cNvPr id="0" name="fig12_hysteresis_stability.png"/>
                    <pic:cNvPicPr/>
                  </pic:nvPicPr>
                  <pic:blipFill>
                    <a:blip r:embed="rId20"/>
                    <a:stretch>
                      <a:fillRect/>
                    </a:stretch>
                  </pic:blipFill>
                  <pic:spPr>
                    <a:xfrm>
                      <a:off x="0" y="0"/>
                      <a:ext cx="5760720" cy="1861838"/>
                    </a:xfrm>
                    <a:prstGeom prst="rect"/>
                  </pic:spPr>
                </pic:pic>
              </a:graphicData>
            </a:graphic>
          </wp:inline>
        </w:drawing>
      </w:r>
    </w:p>
    <w:p>
      <w:r>
        <w:rPr>
          <w:b w:val="0"/>
          <w:i/>
          <w:sz w:val="19"/>
        </w:rPr>
        <w:t xml:space="preserve">Fig. 12. Validation and long-term behaviour of Option B. (a) Change of the turnaround radius against the pressure-volume loop </w:t>
      </w:r>
      <m:oMath>
        <m:sSub>
          <m:e>
            <m:r>
              <w:rPr>
                <w:sz w:val="19"/>
                <w:szCs w:val="19"/>
              </w:rPr>
              <m:t xml:space="preserve">W</m:t>
            </m:r>
          </m:e>
          <m:sub>
            <m:r>
              <w:rPr>
                <w:sz w:val="19"/>
                <w:szCs w:val="19"/>
              </w:rPr>
              <m:t xml:space="preserve">n</m:t>
            </m:r>
          </m:sub>
        </m:sSub>
        <m:r>
          <w:rPr>
            <w:sz w:val="19"/>
            <w:szCs w:val="19"/>
          </w:rPr>
          <m:t xml:space="preserve">/3</m:t>
        </m:r>
      </m:oMath>
      <w:r>
        <w:rPr>
          <w:b w:val="0"/>
          <w:i/>
          <w:sz w:val="19"/>
        </w:rPr>
        <w:t xml:space="preserve"> for the curvature-dominated cycles of three runs; the dashed line is the law </w:t>
      </w:r>
      <m:oMath>
        <m:r>
          <w:rPr>
            <w:sz w:val="19"/>
            <w:szCs w:val="19"/>
          </w:rPr>
          <m:t xml:space="preserve">Δ</m:t>
        </m:r>
        <m:sSub>
          <m:e>
            <m:r>
              <w:rPr>
                <w:sz w:val="19"/>
                <w:szCs w:val="19"/>
              </w:rPr>
              <m:t xml:space="preserve">a</m:t>
            </m:r>
          </m:e>
          <m:sub>
            <m:r>
              <m:rPr>
                <m:sty m:val="p"/>
              </m:rPr>
              <w:rPr>
                <w:sz w:val="19"/>
                <w:szCs w:val="19"/>
              </w:rPr>
              <m:t xml:space="preserve">max</m:t>
            </m:r>
          </m:sub>
        </m:sSub>
        <m:r>
          <w:rPr>
            <w:sz w:val="19"/>
            <w:szCs w:val="19"/>
          </w:rPr>
          <m:t xml:space="preserve">=W/3</m:t>
        </m:r>
      </m:oMath>
      <w:r>
        <w:rPr>
          <w:b w:val="0"/>
          <w:i/>
          <w:sz w:val="19"/>
        </w:rPr>
        <w:t xml:space="preserve">. (b) Classification after 100 or more cycles over the mass and the dissipation (circles </w:t>
      </w:r>
      <m:oMath>
        <m:sSub>
          <m:e>
            <m:r>
              <w:rPr>
                <w:sz w:val="19"/>
                <w:szCs w:val="19"/>
              </w:rPr>
              <m:t xml:space="preserve">φ</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−8</m:t>
            </m:r>
          </m:sup>
        </m:sSup>
      </m:oMath>
      <w:r>
        <w:rPr>
          <w:b w:val="0"/>
          <w:i/>
          <w:sz w:val="19"/>
        </w:rPr>
        <w:t xml:space="preserve">, squares </w:t>
      </w:r>
      <m:oMath>
        <m:r>
          <w:rPr>
            <w:sz w:val="19"/>
            <w:szCs w:val="19"/>
          </w:rPr>
          <m:t xml:space="preserve">1</m:t>
        </m:r>
        <m:sSup>
          <m:e>
            <m:r>
              <w:rPr>
                <w:sz w:val="19"/>
                <w:szCs w:val="19"/>
              </w:rPr>
              <m:t xml:space="preserve">0</m:t>
            </m:r>
          </m:e>
          <m:sup>
            <m:r>
              <w:rPr>
                <w:sz w:val="19"/>
                <w:szCs w:val="19"/>
              </w:rPr>
              <m:t xml:space="preserve">−3</m:t>
            </m:r>
          </m:sup>
        </m:sSup>
      </m:oMath>
      <w:r>
        <w:rPr>
          <w:b w:val="0"/>
          <w:i/>
          <w:sz w:val="19"/>
        </w:rPr>
        <w:t>). (c) A vacuum transition at the third turnaround turns a stable sequence into a growing one.</w:t>
      </w:r>
    </w:p>
    <w:p>
      <w:pPr>
        <w:keepNext/>
        <w:spacing w:before="280"/>
      </w:pPr>
      <w:r>
        <w:rPr>
          <w:b/>
          <w:i w:val="0"/>
          <w:sz w:val="26"/>
        </w:rPr>
        <w:t>6. Matter dilution as the trigger: from a held vacuum to a cyclic hot big bang</w:t>
      </w:r>
    </w:p>
    <w:p>
      <w:pPr>
        <w:keepNext/>
        <w:spacing w:before="160"/>
      </w:pPr>
      <w:r>
        <w:rPr>
          <w:b/>
          <w:i w:val="0"/>
          <w:sz w:val="23"/>
        </w:rPr>
        <w:t>6.1 How strongly must matter couple? A first-order estimate</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[51]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(18)</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15 translates this to specific couplings.</w:t>
      </w:r>
    </w:p>
    <w:p>
      <w:pPr>
        <w:keepNext/>
      </w:pPr>
      <w:r>
        <w:rPr>
          <w:b w:val="0"/>
          <w:i/>
          <w:sz w:val="19"/>
        </w:rPr>
        <w:t xml:space="preserve">Table 15.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160"/>
      </w:pPr>
      <w:r>
        <w:rPr>
          <w:b/>
          <w:i w:val="0"/>
          <w:sz w:val="23"/>
        </w:rPr>
        <w:t>6.2 A vacuum held by matter</w:t>
      </w:r>
    </w:p>
    <w:p>
      <w:pPr>
        <w:jc w:val="both"/>
      </w:pPr>
      <w:r>
        <w:rPr>
          <w:b w:val="0"/>
          <w:i w:val="0"/>
        </w:rPr>
        <w:t>The estimate above concerns a coupling that changes a tunneling rate. A stronger form of the trigger is a coupling that holds the vacuum itself in place while the matter density is high, so that dilution releases it classically. The minimal realization couples the scalar conformally to dark matter only (baryons and radiation are uncoupled, which avoids the stringent visible-sector fifth-force tests),</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r>
                  <m:t xml:space="preserve">R</m:t>
                </m:r>
              </m:num>
              <m:den>
                <m:r>
                  <m:t xml:space="preserve">2</m:t>
                </m:r>
              </m:den>
            </m:f>
            <m:r>
              <m:t xml:space="preserve">−</m:t>
            </m:r>
            <m:f>
              <m:num>
                <m:r>
                  <m:t xml:space="preserve">1</m:t>
                </m:r>
              </m:num>
              <m:den>
                <m:r>
                  <m:t xml:space="preserve">2</m:t>
                </m:r>
              </m:den>
            </m:f>
            <m:r>
              <m:t xml:space="preserve">(∇φ</m:t>
            </m:r>
            <m:sSup>
              <m:e>
                <m:r>
                  <m:t xml:space="preserve">)</m:t>
                </m:r>
              </m:e>
              <m:sup>
                <m:r>
                  <m:t xml:space="preserve">2</m:t>
                </m:r>
              </m:sup>
            </m:sSup>
            <m:r>
              <m:t xml:space="preserve">−</m:t>
            </m:r>
            <m:sSub>
              <m:e>
                <m:r>
                  <m:t xml:space="preserve">V</m:t>
                </m:r>
              </m:e>
              <m:sub>
                <m:r>
                  <m:t xml:space="preserve">0</m:t>
                </m:r>
              </m:sub>
            </m:sSub>
            <m:r>
              <m:t xml:space="preserve">(φ)</m:t>
            </m:r>
          </m:e>
        </m:d>
        <m:r>
          <m:t xml:space="preserve">+</m:t>
        </m:r>
        <m:sSub>
          <m:e>
            <m:r>
              <m:t xml:space="preserve">S</m:t>
            </m:r>
          </m:e>
          <m:sub>
            <m:r>
              <m:rPr>
                <m:sty m:val="p"/>
              </m:rPr>
              <m:t xml:space="preserve">dm</m:t>
            </m:r>
          </m:sub>
        </m:sSub>
        <m:d>
          <m:dPr>
            <m:begChr m:val="["/>
            <m:endChr m:val="]"/>
          </m:dPr>
          <m:e>
            <m:sSup>
              <m:e>
                <m:r>
                  <m:t xml:space="preserve">A</m:t>
                </m:r>
              </m:e>
              <m:sup>
                <m:r>
                  <m:t xml:space="preserve">2</m:t>
                </m:r>
              </m:sup>
            </m:sSup>
            <m:r>
              <m:t xml:space="preserve">(φ)</m:t>
            </m:r>
            <m:sSub>
              <m:e>
                <m:r>
                  <m:t xml:space="preserve">g</m:t>
                </m:r>
              </m:e>
              <m:sub>
                <m:r>
                  <m:t xml:space="preserve">μν</m:t>
                </m:r>
              </m:sub>
            </m:sSub>
            <m:r>
              <m:t xml:space="preserve">,</m:t>
            </m:r>
            <m:sSub>
              <m:e>
                <m:r>
                  <m:t xml:space="preserve">ψ</m:t>
                </m:r>
              </m:e>
              <m:sub>
                <m:r>
                  <m:rPr>
                    <m:sty m:val="p"/>
                  </m:rPr>
                  <m:t xml:space="preserve">dm</m:t>
                </m:r>
              </m:sub>
            </m:sSub>
          </m:e>
        </m:d>
      </m:oMath>
      <w:r>
        <w:tab/>
        <w:t>(19)</w:t>
      </w:r>
    </w:p>
    <w:p>
      <w:pPr>
        <w:jc w:val="both"/>
      </w:pPr>
      <w:r>
        <w:rPr>
          <w:b w:val="0"/>
          <w:i w:val="0"/>
        </w:rPr>
        <w:t xml:space="preserve">For pressureless dark matter the conserved density </w:t>
      </w:r>
      <m:oMath>
        <m:sSub>
          <m:e>
            <m:r>
              <m:t xml:space="preserve">ρ</m:t>
            </m:r>
          </m:e>
          <m:sub>
            <m:r>
              <m:t xml:space="preserve">*</m:t>
            </m:r>
          </m:sub>
        </m:sSub>
        <m:r>
          <m:t xml:space="preserve">=</m:t>
        </m:r>
        <m:sSub>
          <m:e>
            <m:r>
              <m:t xml:space="preserve">ρ</m:t>
            </m:r>
          </m:e>
          <m:sub>
            <m:r>
              <m:t xml:space="preserve">*,0</m:t>
            </m:r>
          </m:sub>
        </m:sSub>
        <m:sSup>
          <m:e>
            <m:r>
              <m:t xml:space="preserve">a</m:t>
            </m:r>
          </m:e>
          <m:sup>
            <m:r>
              <m:t xml:space="preserve">−3</m:t>
            </m:r>
          </m:sup>
        </m:sSup>
      </m:oMath>
      <w:r>
        <w:rPr>
          <w:b w:val="0"/>
          <w:i w:val="0"/>
        </w:rPr>
        <w:t xml:space="preserve"> enters the field equation through the effective potential, and the physical dark-matter density is </w:t>
      </w:r>
      <m:oMath>
        <m:r>
          <m:t xml:space="preserve">A(φ)</m:t>
        </m:r>
        <m:sSub>
          <m:e>
            <m:r>
              <m:t xml:space="preserve">ρ</m:t>
            </m:r>
          </m:e>
          <m:sub>
            <m:r>
              <m:t xml:space="preserve">*</m:t>
            </m:r>
          </m:sub>
        </m:sSub>
      </m:oMath>
      <w:r>
        <w:rPr>
          <w:b w:val="0"/>
          <w:i w:val="0"/>
        </w:rPr>
        <w:t xml:space="preserve"> [52, 36]. With</w:t>
      </w:r>
    </w:p>
    <w:p>
      <w:pPr>
        <w:tabs>
          <w:tab w:pos="4680" w:val="center"/>
          <w:tab w:pos="9360" w:val="right"/>
        </w:tabs>
        <w:spacing w:before="80" w:after="160"/>
      </w:pPr>
      <w:r>
        <w:tab/>
      </w:r>
      <m:oMath>
        <m:sSub>
          <m:e>
            <m:r>
              <m:t xml:space="preserve">V</m:t>
            </m:r>
          </m:e>
          <m:sub>
            <m:r>
              <m:t xml:space="preserve">0</m:t>
            </m:r>
          </m:sub>
        </m:sSub>
        <m:r>
          <m:t xml:space="preserve">(φ)=</m:t>
        </m:r>
        <m:sSub>
          <m:e>
            <m:r>
              <m:t xml:space="preserve">V</m:t>
            </m:r>
          </m:e>
          <m:sub>
            <m:r>
              <m:t xml:space="preserve">c</m:t>
            </m:r>
          </m:sub>
        </m:sSub>
        <m:r>
          <m:t xml:space="preserve">−</m:t>
        </m:r>
        <m:f>
          <m:num>
            <m:sSup>
              <m:e>
                <m:r>
                  <m:t xml:space="preserve">μ</m:t>
                </m:r>
              </m:e>
              <m:sup>
                <m:r>
                  <m:t xml:space="preserve">2</m:t>
                </m:r>
              </m:sup>
            </m:sSup>
          </m:num>
          <m:den>
            <m:r>
              <m:t xml:space="preserve">2</m:t>
            </m:r>
          </m:den>
        </m:f>
        <m:sSup>
          <m:e>
            <m:r>
              <m:t xml:space="preserve">φ</m:t>
            </m:r>
          </m:e>
          <m:sup>
            <m:r>
              <m:t xml:space="preserve">2</m:t>
            </m:r>
          </m:sup>
        </m:sSup>
        <m:r>
          <m:t xml:space="preserve">+</m:t>
        </m:r>
        <m:f>
          <m:num>
            <m:r>
              <m:t xml:space="preserve">λ</m:t>
            </m:r>
          </m:num>
          <m:den>
            <m:r>
              <m:t xml:space="preserve">4</m:t>
            </m:r>
          </m:den>
        </m:f>
        <m:sSup>
          <m:e>
            <m:r>
              <m:t xml:space="preserve">φ</m:t>
            </m:r>
          </m:e>
          <m:sup>
            <m:r>
              <m:t xml:space="preserve">4</m:t>
            </m:r>
          </m:sup>
        </m:sSup>
        <m:r>
          <m:t xml:space="preserve">,</m:t>
        </m:r>
        <m:r>
          <m:rPr>
            <m:sty m:val="p"/>
          </m:rPr>
          <m:t xml:space="preserve">  </m:t>
        </m:r>
        <m:r>
          <m:t xml:space="preserve">A(φ)=1+</m:t>
        </m:r>
        <m:f>
          <m:num>
            <m:sSup>
              <m:e>
                <m:r>
                  <m:t xml:space="preserve">φ</m:t>
                </m:r>
              </m:e>
              <m:sup>
                <m:r>
                  <m:t xml:space="preserve">2</m:t>
                </m:r>
              </m:sup>
            </m:sSup>
          </m:num>
          <m:den>
            <m:r>
              <m:t xml:space="preserve">2</m:t>
            </m:r>
            <m:sSup>
              <m:e>
                <m:r>
                  <m:t xml:space="preserve">M</m:t>
                </m:r>
              </m:e>
              <m:sup>
                <m:r>
                  <m:t xml:space="preserve">2</m:t>
                </m:r>
              </m:sup>
            </m:sSup>
          </m:den>
        </m:f>
        <m:r>
          <m:t xml:space="preserve">,</m:t>
        </m:r>
        <m:r>
          <m:rPr>
            <m:sty m:val="p"/>
          </m:rPr>
          <m:t xml:space="preserve">  </m:t>
        </m:r>
        <m:sSub>
          <m:e>
            <m:r>
              <m:t xml:space="preserve">V</m:t>
            </m:r>
          </m:e>
          <m:sub>
            <m:r>
              <m:rPr>
                <m:sty m:val="p"/>
              </m:rPr>
              <m:t xml:space="preserve">eff</m:t>
            </m:r>
          </m:sub>
        </m:sSub>
        <m:r>
          <m:t xml:space="preserve">=</m:t>
        </m:r>
        <m:sSub>
          <m:e>
            <m:r>
              <m:t xml:space="preserve">V</m:t>
            </m:r>
          </m:e>
          <m:sub>
            <m:r>
              <m:t xml:space="preserve">0</m:t>
            </m:r>
          </m:sub>
        </m:sSub>
        <m:r>
          <m:t xml:space="preserve">+</m:t>
        </m:r>
        <m:sSub>
          <m:e>
            <m:r>
              <m:t xml:space="preserve">ρ</m:t>
            </m:r>
          </m:e>
          <m:sub>
            <m:r>
              <m:t xml:space="preserve">*</m:t>
            </m:r>
          </m:sub>
        </m:sSub>
        <m:r>
          <m:t xml:space="preserve">A(φ)</m:t>
        </m:r>
      </m:oMath>
      <w:r>
        <w:tab/>
        <w:t>(20)</w:t>
      </w:r>
    </w:p>
    <w:p>
      <w:pPr>
        <w:jc w:val="both"/>
      </w:pPr>
      <w:r>
        <w:rPr>
          <w:b w:val="0"/>
          <w:i w:val="0"/>
        </w:rPr>
        <w:t xml:space="preserve">the effective mass at the symmetric point is </w:t>
      </w:r>
      <m:oMath>
        <m:sSubSup>
          <m:e>
            <m:r>
              <m:t xml:space="preserve">m</m:t>
            </m:r>
          </m:e>
          <m:sub>
            <m:r>
              <m:rPr>
                <m:sty m:val="p"/>
              </m:rPr>
              <m:t xml:space="preserve">eff</m:t>
            </m:r>
          </m:sub>
          <m:sup>
            <m:r>
              <m:t xml:space="preserve">2</m:t>
            </m:r>
          </m:sup>
        </m:sSubSup>
        <m:r>
          <m:t xml:space="preserve">=</m:t>
        </m:r>
        <m:sSub>
          <m:e>
            <m:r>
              <m:t xml:space="preserve">ρ</m:t>
            </m:r>
          </m:e>
          <m:sub>
            <m:r>
              <m:t xml:space="preserve">*</m:t>
            </m:r>
          </m:sub>
        </m:sSub>
        <m:r>
          <m:t xml:space="preserve">/</m:t>
        </m:r>
        <m:sSup>
          <m:e>
            <m:r>
              <m:t xml:space="preserve">M</m:t>
            </m:r>
          </m:e>
          <m:sup>
            <m:r>
              <m:t xml:space="preserve">2</m:t>
            </m:r>
          </m:sup>
        </m:sSup>
        <m:r>
          <m:t xml:space="preserve">−</m:t>
        </m:r>
        <m:sSup>
          <m:e>
            <m:r>
              <m:t xml:space="preserve">μ</m:t>
            </m:r>
          </m:e>
          <m:sup>
            <m:r>
              <m:t xml:space="preserve">2</m:t>
            </m:r>
          </m:sup>
        </m:sSup>
      </m:oMath>
      <w:r>
        <w:rPr>
          <w:b w:val="0"/>
          <w:i w:val="0"/>
        </w:rPr>
        <w:t xml:space="preserve">. The point </w:t>
      </w:r>
      <m:oMath>
        <m:r>
          <m:t xml:space="preserve">φ=0</m:t>
        </m:r>
      </m:oMath>
      <w:r>
        <w:rPr>
          <w:b w:val="0"/>
          <w:i w:val="0"/>
        </w:rPr>
        <w:t xml:space="preserve">, with vacuum energy </w:t>
      </w:r>
      <m:oMath>
        <m:sSub>
          <m:e>
            <m:r>
              <m:t xml:space="preserve">V</m:t>
            </m:r>
          </m:e>
          <m:sub>
            <m:r>
              <m:t xml:space="preserve">c</m:t>
            </m:r>
          </m:sub>
        </m:sSub>
        <m:r>
          <m:t xml:space="preserve">&gt;0</m:t>
        </m:r>
      </m:oMath>
      <w:r>
        <w:rPr>
          <w:b w:val="0"/>
          <w:i w:val="0"/>
        </w:rPr>
        <w:t xml:space="preserve">, is held while </w:t>
      </w:r>
      <m:oMath>
        <m:sSub>
          <m:e>
            <m:r>
              <m:t xml:space="preserve">ρ</m:t>
            </m:r>
          </m:e>
          <m:sub>
            <m:r>
              <m:t xml:space="preserve">*</m:t>
            </m:r>
          </m:sub>
        </m:sSub>
        <m:r>
          <m:t xml:space="preserve">&gt;</m:t>
        </m:r>
        <m:sSub>
          <m:e>
            <m:r>
              <m:t xml:space="preserve">ρ</m:t>
            </m:r>
          </m:e>
          <m:sub>
            <m:r>
              <m:rPr>
                <m:sty m:val="p"/>
              </m:rPr>
              <m:t xml:space="preserve">crit</m:t>
            </m:r>
          </m:sub>
        </m:sSub>
        <m:r>
          <m:t xml:space="preserve">=</m:t>
        </m:r>
        <m:sSup>
          <m:e>
            <m:r>
              <m:t xml:space="preserve">μ</m:t>
            </m:r>
          </m:e>
          <m:sup>
            <m:r>
              <m:t xml:space="preserve">2</m:t>
            </m:r>
          </m:sup>
        </m:sSup>
        <m:sSup>
          <m:e>
            <m:r>
              <m:t xml:space="preserve">M</m:t>
            </m:r>
          </m:e>
          <m:sup>
            <m:r>
              <m:t xml:space="preserve">2</m:t>
            </m:r>
          </m:sup>
        </m:sSup>
      </m:oMath>
      <w:r>
        <w:rPr>
          <w:b w:val="0"/>
          <w:i w:val="0"/>
        </w:rPr>
        <w:t xml:space="preserve"> and released when the expansion dilutes the matter below it, at</w:t>
      </w:r>
    </w:p>
    <w:p>
      <w:pPr>
        <w:tabs>
          <w:tab w:pos="4680" w:val="center"/>
          <w:tab w:pos="9360" w:val="right"/>
        </w:tabs>
        <w:spacing w:before="80" w:after="160"/>
      </w:pPr>
      <w:r>
        <w:tab/>
      </w:r>
      <m:oMath>
        <m:sSub>
          <m:e>
            <m:r>
              <m:t xml:space="preserve">a</m:t>
            </m:r>
          </m:e>
          <m:sub>
            <m:r>
              <m:t xml:space="preserve">c</m:t>
            </m:r>
          </m:sub>
        </m:sSub>
        <m:r>
          <m:t xml:space="preserve">=</m:t>
        </m:r>
        <m:sSup>
          <m:e>
            <m:d>
              <m:dPr>
                <m:begChr m:val="("/>
                <m:endChr m:val=")"/>
              </m:dPr>
              <m:e>
                <m:f>
                  <m:num>
                    <m:sSub>
                      <m:e>
                        <m:r>
                          <m:t xml:space="preserve">ρ</m:t>
                        </m:r>
                      </m:e>
                      <m:sub>
                        <m:r>
                          <m:t xml:space="preserve">*,0</m:t>
                        </m:r>
                      </m:sub>
                    </m:sSub>
                  </m:num>
                  <m:den>
                    <m:sSup>
                      <m:e>
                        <m:r>
                          <m:t xml:space="preserve">μ</m:t>
                        </m:r>
                      </m:e>
                      <m:sup>
                        <m:r>
                          <m:t xml:space="preserve">2</m:t>
                        </m:r>
                      </m:sup>
                    </m:sSup>
                    <m:sSup>
                      <m:e>
                        <m:r>
                          <m:t xml:space="preserve">M</m:t>
                        </m:r>
                      </m:e>
                      <m:sup>
                        <m:r>
                          <m:t xml:space="preserve">2</m:t>
                        </m:r>
                      </m:sup>
                    </m:sSup>
                  </m:den>
                </m:f>
              </m:e>
            </m:d>
          </m:e>
          <m:sup>
            <m:r>
              <m:t xml:space="preserve">1/3</m:t>
            </m:r>
          </m:sup>
        </m:sSup>
        <m:r>
          <m:t xml:space="preserve">,</m:t>
        </m:r>
        <m:r>
          <m:rPr>
            <m:sty m:val="p"/>
          </m:rPr>
          <m:t xml:space="preserve">  </m:t>
        </m:r>
        <m:sSub>
          <m:e>
            <m:r>
              <m:t xml:space="preserve">V</m:t>
            </m:r>
          </m:e>
          <m:sub>
            <m:r>
              <m:t xml:space="preserve">c</m:t>
            </m:r>
          </m:sub>
        </m:sSub>
        <m:r>
          <m:t xml:space="preserve">−</m:t>
        </m:r>
        <m:sSub>
          <m:e>
            <m:r>
              <m:t xml:space="preserve">V</m:t>
            </m:r>
          </m:e>
          <m:sub>
            <m:r>
              <m:t xml:space="preserve">0</m:t>
            </m:r>
          </m:sub>
        </m:sSub>
        <m:r>
          <m:t xml:space="preserve">(v)=</m:t>
        </m:r>
        <m:f>
          <m:num>
            <m:sSup>
              <m:e>
                <m:r>
                  <m:t xml:space="preserve">μ</m:t>
                </m:r>
              </m:e>
              <m:sup>
                <m:r>
                  <m:t xml:space="preserve">2</m:t>
                </m:r>
              </m:sup>
            </m:sSup>
            <m:sSup>
              <m:e>
                <m:r>
                  <m:t xml:space="preserve">v</m:t>
                </m:r>
              </m:e>
              <m:sup>
                <m:r>
                  <m:t xml:space="preserve">2</m:t>
                </m:r>
              </m:sup>
            </m:sSup>
          </m:num>
          <m:den>
            <m:r>
              <m:t xml:space="preserve">4</m:t>
            </m:r>
          </m:den>
        </m:f>
        <m:r>
          <m:t xml:space="preserve">=</m:t>
        </m:r>
        <m:f>
          <m:num>
            <m:r>
              <m:t xml:space="preserve">A(v)−1</m:t>
            </m:r>
          </m:num>
          <m:den>
            <m:r>
              <m:t xml:space="preserve">2</m:t>
            </m:r>
          </m:den>
        </m:f>
        <m:r>
          <m:rPr>
            <m:sty m:val="p"/>
          </m:rPr>
          <m:t xml:space="preserve"> </m:t>
        </m:r>
        <m:sSub>
          <m:e>
            <m:r>
              <m:t xml:space="preserve">ρ</m:t>
            </m:r>
          </m:e>
          <m:sub>
            <m:r>
              <m:rPr>
                <m:sty m:val="p"/>
              </m:rPr>
              <m:t xml:space="preserve">crit</m:t>
            </m:r>
          </m:sub>
        </m:sSub>
      </m:oMath>
      <w:r>
        <w:tab/>
        <w:t>(21)</w:t>
      </w:r>
    </w:p>
    <w:p>
      <w:pPr>
        <w:jc w:val="both"/>
      </w:pPr>
      <w:r>
        <w:rPr>
          <w:b w:val="0"/>
          <w:i w:val="0"/>
        </w:rPr>
        <w:t xml:space="preserve">This is the symmetron form [36, 53] with two changes: the coupling is to dark matter, and the broken vacua </w:t>
      </w:r>
      <m:oMath>
        <m:r>
          <m:t xml:space="preserve">φ=±</m:t>
        </m:r>
        <m:r>
          <m:t xml:space="preserve">v</m:t>
        </m:r>
      </m:oMath>
      <w:r>
        <w:rPr>
          <w:b w:val="0"/>
          <w:i w:val="0"/>
        </w:rPr>
        <w:t xml:space="preserve">, </w:t>
      </w:r>
      <m:oMath>
        <m:sSup>
          <m:e>
            <m:r>
              <m:t xml:space="preserve">v</m:t>
            </m:r>
          </m:e>
          <m:sup>
            <m:r>
              <m:t xml:space="preserve">2</m:t>
            </m:r>
          </m:sup>
        </m:sSup>
        <m:r>
          <m:t xml:space="preserve">=</m:t>
        </m:r>
        <m:sSup>
          <m:e>
            <m:r>
              <m:t xml:space="preserve">μ</m:t>
            </m:r>
          </m:e>
          <m:sup>
            <m:r>
              <m:t xml:space="preserve">2</m:t>
            </m:r>
          </m:sup>
        </m:sSup>
        <m:r>
          <m:t xml:space="preserve">/λ</m:t>
        </m:r>
      </m:oMath>
      <w:r>
        <w:rPr>
          <w:b w:val="0"/>
          <w:i w:val="0"/>
        </w:rPr>
        <w:t xml:space="preserve">, carry negative energy </w:t>
      </w:r>
      <m:oMath>
        <m:sSub>
          <m:e>
            <m:r>
              <m:t xml:space="preserve">V</m:t>
            </m:r>
          </m:e>
          <m:sub>
            <m:r>
              <m:t xml:space="preserve">0</m:t>
            </m:r>
          </m:sub>
        </m:sSub>
        <m:r>
          <m:t xml:space="preserve">(v)=−q</m:t>
        </m:r>
        <m:sSub>
          <m:e>
            <m:r>
              <m:t xml:space="preserve">V</m:t>
            </m:r>
          </m:e>
          <m:sub>
            <m:r>
              <m:t xml:space="preserve">c</m:t>
            </m:r>
          </m:sub>
        </m:sSub>
      </m:oMath>
      <w:r>
        <w:rPr>
          <w:b w:val="0"/>
          <w:i w:val="0"/>
        </w:rPr>
        <w:t xml:space="preserve">. Today </w:t>
      </w:r>
      <m:oMath>
        <m:sSub>
          <m:e>
            <m:r>
              <m:t xml:space="preserve">V</m:t>
            </m:r>
          </m:e>
          <m:sub>
            <m:r>
              <m:t xml:space="preserve">c</m:t>
            </m:r>
          </m:sub>
        </m:sSub>
        <m:r>
          <m:t xml:space="preserve">=3</m:t>
        </m:r>
        <m:sSub>
          <m:e>
            <m:r>
              <m:t xml:space="preserve">Ω</m:t>
            </m:r>
          </m:e>
          <m:sub>
            <m:r>
              <m:t xml:space="preserve">Λ</m:t>
            </m:r>
          </m:sub>
        </m:sSub>
        <m:sSubSup>
          <m:e>
            <m:r>
              <m:t xml:space="preserve">H</m:t>
            </m:r>
          </m:e>
          <m:sub>
            <m:r>
              <m:t xml:space="preserve">0</m:t>
            </m:r>
          </m:sub>
          <m:sup>
            <m:r>
              <m:t xml:space="preserve">2</m:t>
            </m:r>
          </m:sup>
        </m:sSubSup>
        <m:sSubSup>
          <m:e>
            <m:r>
              <m:t xml:space="preserve">M</m:t>
            </m:r>
          </m:e>
          <m:sub>
            <m:r>
              <m:rPr>
                <m:sty m:val="p"/>
              </m:rPr>
              <m:t xml:space="preserve">Pl</m:t>
            </m:r>
          </m:sub>
          <m:sup>
            <m:r>
              <m:t xml:space="preserve">2</m:t>
            </m:r>
          </m:sup>
        </m:sSubSup>
      </m:oMath>
      <w:r>
        <w:rPr>
          <w:b w:val="0"/>
          <w:i w:val="0"/>
        </w:rPr>
        <w:t xml:space="preserve">, so the model reproduces the observed dark energy while it is held, and </w:t>
      </w:r>
      <m:oMath>
        <m:sSub>
          <m:e>
            <m:r>
              <m:t xml:space="preserve">a</m:t>
            </m:r>
          </m:e>
          <m:sub>
            <m:r>
              <m:t xml:space="preserve">c</m:t>
            </m:r>
          </m:sub>
        </m:sSub>
        <m:r>
          <m:t xml:space="preserve">&gt;1</m:t>
        </m:r>
      </m:oMath>
      <w:r>
        <w:rPr>
          <w:b w:val="0"/>
          <w:i w:val="0"/>
        </w:rPr>
        <w:t xml:space="preserve"> is required for it to be held now. The second relation is exact and has a consequence that cannot be avoided: the vacuum energy given up at the release equals half the coupling energy stored at the critical density, and since </w:t>
      </w:r>
      <m:oMath>
        <m:sSub>
          <m:e>
            <m:r>
              <m:t xml:space="preserve">ρ</m:t>
            </m:r>
          </m:e>
          <m:sub>
            <m:r>
              <m:rPr>
                <m:sty m:val="p"/>
              </m:rPr>
              <m:t xml:space="preserve">crit</m:t>
            </m:r>
          </m:sub>
        </m:sSub>
        <m:r>
          <m:t xml:space="preserve">&lt;</m:t>
        </m:r>
        <m:sSub>
          <m:e>
            <m:r>
              <m:t xml:space="preserve">ρ</m:t>
            </m:r>
          </m:e>
          <m:sub>
            <m:r>
              <m:rPr>
                <m:sty m:val="p"/>
              </m:rPr>
              <m:t xml:space="preserve">dm,0</m:t>
            </m:r>
          </m:sub>
        </m:sSub>
        <m:r>
          <m:t xml:space="preserve">&lt;</m:t>
        </m:r>
        <m:sSub>
          <m:e>
            <m:r>
              <m:t xml:space="preserve">V</m:t>
            </m:r>
          </m:e>
          <m:sub>
            <m:r>
              <m:t xml:space="preserve">c</m:t>
            </m:r>
          </m:sub>
        </m:sSub>
      </m:oMath>
      <w:r>
        <w:rPr>
          <w:b w:val="0"/>
          <w:i w:val="0"/>
        </w:rPr>
        <w:t xml:space="preserve">, a release into a negative vacuum needs </w:t>
      </w:r>
      <m:oMath>
        <m:r>
          <m:t xml:space="preserve">A(v)−1&gt;2</m:t>
        </m:r>
        <m:sSub>
          <m:e>
            <m:r>
              <m:t xml:space="preserve">V</m:t>
            </m:r>
          </m:e>
          <m:sub>
            <m:r>
              <m:t xml:space="preserve">c</m:t>
            </m:r>
          </m:sub>
        </m:sSub>
        <m:r>
          <m:t xml:space="preserve">/</m:t>
        </m:r>
        <m:sSub>
          <m:e>
            <m:r>
              <m:t xml:space="preserve">ρ</m:t>
            </m:r>
          </m:e>
          <m:sub>
            <m:r>
              <m:rPr>
                <m:sty m:val="p"/>
              </m:rPr>
              <m:t xml:space="preserve">crit</m:t>
            </m:r>
          </m:sub>
        </m:sSub>
      </m:oMath>
      <w:r>
        <w:rPr>
          <w:b w:val="0"/>
          <w:i w:val="0"/>
        </w:rPr>
        <w:t>, i.e. the dark-matter mass must grow severalfold once the field rolls (</w:t>
      </w:r>
      <m:oMath>
        <m:r>
          <m:t xml:space="preserve">A(v)=85</m:t>
        </m:r>
      </m:oMath>
      <w:r>
        <w:rPr>
          <w:b w:val="0"/>
          <w:i w:val="0"/>
        </w:rPr>
        <w:t xml:space="preserve"> for </w:t>
      </w:r>
      <m:oMath>
        <m:sSub>
          <m:e>
            <m:r>
              <m:t xml:space="preserve">a</m:t>
            </m:r>
          </m:e>
          <m:sub>
            <m:r>
              <m:t xml:space="preserve">c</m:t>
            </m:r>
          </m:sub>
        </m:sSub>
        <m:r>
          <m:t xml:space="preserve">=2</m:t>
        </m:r>
      </m:oMath>
      <w:r>
        <w:rPr>
          <w:b w:val="0"/>
          <w:i w:val="0"/>
        </w:rPr>
        <w:t xml:space="preserve">, </w:t>
      </w:r>
      <m:oMath>
        <m:r>
          <m:t xml:space="preserve">q=1</m:t>
        </m:r>
      </m:oMath>
      <w:r>
        <w:rPr>
          <w:b w:val="0"/>
          <w:i w:val="0"/>
        </w:rPr>
        <w:t xml:space="preserve">; </w:t>
      </w:r>
      <m:oMath>
        <m:r>
          <m:t xml:space="preserve">6.1</m:t>
        </m:r>
      </m:oMath>
      <w:r>
        <w:rPr>
          <w:b w:val="0"/>
          <w:i w:val="0"/>
        </w:rPr>
        <w:t>–</w:t>
      </w:r>
      <m:oMath>
        <m:r>
          <m:t xml:space="preserve">7.2×1</m:t>
        </m:r>
        <m:sSup>
          <m:e>
            <m:r>
              <m:t xml:space="preserve">0</m:t>
            </m:r>
          </m:e>
          <m:sup>
            <m:r>
              <m:t xml:space="preserve">3</m:t>
            </m:r>
          </m:sup>
        </m:sSup>
      </m:oMath>
      <w:r>
        <w:rPr>
          <w:b w:val="0"/>
          <w:i w:val="0"/>
        </w:rPr>
        <w:t xml:space="preserve"> over the parameter grid below). At </w:t>
      </w:r>
      <m:oMath>
        <m:r>
          <m:t xml:space="preserve">φ=0</m:t>
        </m:r>
      </m:oMath>
      <w:r>
        <w:rPr>
          <w:b w:val="0"/>
          <w:i w:val="0"/>
        </w:rPr>
        <w:t xml:space="preserve"> the coupling </w:t>
      </w:r>
      <m:oMath>
        <m:r>
          <m:t xml:space="preserve">β=</m:t>
        </m:r>
        <m:sSub>
          <m:e>
            <m:r>
              <m:t xml:space="preserve">M</m:t>
            </m:r>
          </m:e>
          <m:sub>
            <m:r>
              <m:rPr>
                <m:sty m:val="p"/>
              </m:rPr>
              <m:t xml:space="preserve">Pl</m:t>
            </m:r>
          </m:sub>
        </m:sSub>
        <m:r>
          <m:rPr>
            <m:sty m:val="p"/>
          </m:rPr>
          <m:t xml:space="preserve"> </m:t>
        </m:r>
        <m:r>
          <m:t xml:space="preserve">d</m:t>
        </m:r>
        <m:r>
          <m:rPr>
            <m:sty m:val="p"/>
          </m:rPr>
          <m:t xml:space="preserve">ln</m:t>
        </m:r>
        <m:r>
          <m:t xml:space="preserve">A/dφ</m:t>
        </m:r>
      </m:oMath>
      <w:r>
        <w:rPr>
          <w:b w:val="0"/>
          <w:i w:val="0"/>
        </w:rPr>
        <w:t xml:space="preserve"> vanishes, so there is no fifth force today. Fig. 13a shows the effective potential as the matter dilutes.</w:t>
      </w:r>
    </w:p>
    <w:p>
      <w:pPr>
        <w:jc w:val="both"/>
      </w:pPr>
      <w:r>
        <w:rPr>
          <w:b w:val="0"/>
          <w:i w:val="0"/>
        </w:rPr>
        <w:t>The background equations (flat, general relativity) are</w:t>
      </w:r>
    </w:p>
    <w:p>
      <w:pPr>
        <w:tabs>
          <w:tab w:pos="4680" w:val="center"/>
          <w:tab w:pos="9360" w:val="right"/>
        </w:tabs>
        <w:spacing w:before="80" w:after="160"/>
      </w:pPr>
      <w:r>
        <w:tab/>
      </w:r>
      <m:oMath>
        <m:r>
          <m:t xml:space="preserve">3</m:t>
        </m:r>
        <m:sSubSup>
          <m:e>
            <m:r>
              <m:t xml:space="preserve">M</m:t>
            </m:r>
          </m:e>
          <m:sub>
            <m:r>
              <m:rPr>
                <m:sty m:val="p"/>
              </m:rPr>
              <m:t xml:space="preserve">Pl</m:t>
            </m:r>
          </m:sub>
          <m:sup>
            <m:r>
              <m:t xml:space="preserve">2</m:t>
            </m:r>
          </m:sup>
        </m:sSubSup>
        <m:sSup>
          <m:e>
            <m:r>
              <m:t xml:space="preserve">H</m:t>
            </m:r>
          </m:e>
          <m:sup>
            <m:r>
              <m:t xml:space="preserve">2</m:t>
            </m:r>
          </m:sup>
        </m:sSup>
        <m:r>
          <m:t xml:space="preserve">=</m:t>
        </m:r>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f>
          <m:num>
            <m:sSup>
              <m:e>
                <m:acc>
                  <m:accPr>
                    <m:chr m:val="̇"/>
                  </m:accPr>
                  <m:e>
                    <m:r>
                      <m:t xml:space="preserve">φ</m:t>
                    </m:r>
                  </m:e>
                </m:acc>
              </m:e>
              <m:sup>
                <m:r>
                  <m:t xml:space="preserve">2</m:t>
                </m:r>
              </m:sup>
            </m:sSup>
          </m:num>
          <m:den>
            <m:r>
              <m:t xml:space="preserve">2</m:t>
            </m:r>
          </m:den>
        </m:f>
        <m:r>
          <m:t xml:space="preserve">+</m:t>
        </m:r>
        <m:sSub>
          <m:e>
            <m:r>
              <m:t xml:space="preserve">V</m:t>
            </m:r>
          </m:e>
          <m:sub>
            <m:r>
              <m:t xml:space="preserve">0</m:t>
            </m:r>
          </m:sub>
        </m:sSub>
        <m:r>
          <m:t xml:space="preserve">,</m:t>
        </m:r>
        <m:r>
          <m:rPr>
            <m:sty m:val="p"/>
          </m:rPr>
          <m:t xml:space="preserve">  </m:t>
        </m:r>
        <m:acc>
          <m:accPr>
            <m:chr m:val="̈"/>
          </m:accPr>
          <m:e>
            <m:r>
              <m:t xml:space="preserve">φ</m:t>
            </m:r>
          </m:e>
        </m:acc>
        <m:r>
          <m:t xml:space="preserve">+3H</m:t>
        </m:r>
        <m:acc>
          <m:accPr>
            <m:chr m:val="̇"/>
          </m:accPr>
          <m:e>
            <m:r>
              <m:t xml:space="preserve">φ</m:t>
            </m:r>
          </m:e>
        </m:acc>
        <m:r>
          <m:t xml:space="preserve">+</m:t>
        </m:r>
        <m:sSub>
          <m:e>
            <m:r>
              <m:t xml:space="preserve">V</m:t>
            </m:r>
          </m:e>
          <m:sub>
            <m:r>
              <m:t xml:space="preserve">0</m:t>
            </m:r>
          </m:sub>
        </m:sSub>
        <m:r>
          <m:t xml:space="preserve">'+</m:t>
        </m:r>
        <m:sSub>
          <m:e>
            <m:r>
              <m:t xml:space="preserve">ρ</m:t>
            </m:r>
          </m:e>
          <m:sub>
            <m:r>
              <m:t xml:space="preserve">*</m:t>
            </m:r>
          </m:sub>
        </m:sSub>
        <m:r>
          <m:t xml:space="preserve">A'=0,</m:t>
        </m:r>
        <m:r>
          <m:rPr>
            <m:sty m:val="p"/>
          </m:rPr>
          <m:t xml:space="preserve">  </m:t>
        </m:r>
        <m:sSub>
          <m:e>
            <m:acc>
              <m:accPr>
                <m:chr m:val="̇"/>
              </m:accPr>
              <m:e>
                <m:r>
                  <m:t xml:space="preserve">ρ</m:t>
                </m:r>
              </m:e>
            </m:acc>
          </m:e>
          <m:sub>
            <m:r>
              <m:t xml:space="preserve">*</m:t>
            </m:r>
          </m:sub>
        </m:sSub>
        <m:r>
          <m:t xml:space="preserve">=−3H</m:t>
        </m:r>
        <m:sSub>
          <m:e>
            <m:r>
              <m:t xml:space="preserve">ρ</m:t>
            </m:r>
          </m:e>
          <m:sub>
            <m:r>
              <m:t xml:space="preserve">*</m:t>
            </m:r>
          </m:sub>
        </m:sSub>
      </m:oMath>
      <w:r>
        <w:tab/>
        <w:t>(22)</w:t>
      </w:r>
    </w:p>
    <w:p>
      <w:pPr>
        <w:jc w:val="both"/>
      </w:pPr>
      <w:r>
        <w:rPr>
          <w:b w:val="0"/>
          <w:i w:val="0"/>
        </w:rPr>
        <w:t xml:space="preserve">with </w:t>
      </w:r>
      <m:oMath>
        <m:acc>
          <m:accPr>
            <m:chr m:val="̇"/>
          </m:accPr>
          <m:e/>
        </m:acc>
        <m:r>
          <m:t xml:space="preserve">H=−(</m:t>
        </m:r>
        <m:f>
          <m:num>
            <m:r>
              <m:t xml:space="preserve">4</m:t>
            </m:r>
          </m:num>
          <m:den>
            <m:r>
              <m:t xml:space="preserve">3</m:t>
            </m:r>
          </m:den>
        </m:f>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sSup>
          <m:e>
            <m:acc>
              <m:accPr>
                <m:chr m:val="̇"/>
              </m:accPr>
              <m:e>
                <m:r>
                  <m:t xml:space="preserve">φ</m:t>
                </m:r>
              </m:e>
            </m:acc>
          </m:e>
          <m:sup>
            <m:r>
              <m:t xml:space="preserve">2</m:t>
            </m:r>
          </m:sup>
        </m:sSup>
        <m:r>
          <m:t xml:space="preserve">)/2</m:t>
        </m:r>
        <m:sSubSup>
          <m:e>
            <m:r>
              <m:t xml:space="preserve">M</m:t>
            </m:r>
          </m:e>
          <m:sub>
            <m:r>
              <m:rPr>
                <m:sty m:val="p"/>
              </m:rPr>
              <m:t xml:space="preserve">Pl</m:t>
            </m:r>
          </m:sub>
          <m:sup>
            <m:r>
              <m:t xml:space="preserve">2</m:t>
            </m:r>
          </m:sup>
        </m:sSubSup>
      </m:oMath>
      <w:r>
        <w:rPr>
          <w:b w:val="0"/>
          <w:i w:val="0"/>
        </w:rPr>
        <w:t xml:space="preserve">. Total stress-energy is conserved: the scalar and the coupled matter exchange energy through </w:t>
      </w:r>
      <m:oMath>
        <m:r>
          <m:t xml:space="preserve">A'</m:t>
        </m:r>
      </m:oMath>
      <w:r>
        <w:rPr>
          <w:b w:val="0"/>
          <w:i w:val="0"/>
        </w:rPr>
        <w:t xml:space="preserve">, and the coupling energy is counted once, in </w:t>
      </w:r>
      <m:oMath>
        <m:r>
          <m:t xml:space="preserve">A</m:t>
        </m:r>
        <m:sSub>
          <m:e>
            <m:r>
              <m:t xml:space="preserve">ρ</m:t>
            </m:r>
          </m:e>
          <m:sub>
            <m:r>
              <m:t xml:space="preserve">*</m:t>
            </m:r>
          </m:sub>
        </m:sSub>
      </m:oMath>
      <w:r>
        <w:rPr>
          <w:b w:val="0"/>
          <w:i w:val="0"/>
        </w:rPr>
        <w:t>. They are integrated from recombination (</w:t>
      </w:r>
      <m:oMath>
        <m:r>
          <m:t xml:space="preserve">z=1100</m:t>
        </m:r>
      </m:oMath>
      <w:r>
        <w:rPr>
          <w:b w:val="0"/>
          <w:i w:val="0"/>
        </w:rPr>
        <w:t xml:space="preserve">) with the field at the de Sitter quantum floor, </w:t>
      </w:r>
      <m:oMath>
        <m:sSub>
          <m:e>
            <m:r>
              <m:t xml:space="preserve">φ</m:t>
            </m:r>
          </m:e>
          <m:sub>
            <m:r>
              <m:t xml:space="preserve">0</m:t>
            </m:r>
          </m:sub>
        </m:sSub>
        <m:r>
          <m:t xml:space="preserve">=1</m:t>
        </m:r>
        <m:sSup>
          <m:e>
            <m:r>
              <m:t xml:space="preserve">0</m:t>
            </m:r>
          </m:e>
          <m:sup>
            <m:r>
              <m:t xml:space="preserve">−60</m:t>
            </m:r>
          </m:sup>
        </m:sSup>
        <m:r>
          <m:t xml:space="preserve">v</m:t>
        </m:r>
      </m:oMath>
      <w:r>
        <w:rPr>
          <w:b w:val="0"/>
          <w:i w:val="0"/>
        </w:rPr>
        <w:t xml:space="preserve"> (about </w:t>
      </w:r>
      <m:oMath>
        <m:r>
          <m:t xml:space="preserve">H/2π</m:t>
        </m:r>
      </m:oMath>
      <w:r>
        <w:rPr>
          <w:b w:val="0"/>
          <w:i w:val="0"/>
        </w:rPr>
        <w:t xml:space="preserve"> in Planck units), in units of </w:t>
      </w:r>
      <m:oMath>
        <m:sSub>
          <m:e>
            <m:r>
              <m:t xml:space="preserve">H</m:t>
            </m:r>
          </m:e>
          <m:sub>
            <m:r>
              <m:t xml:space="preserve">0</m:t>
            </m:r>
          </m:sub>
        </m:sSub>
      </m:oMath>
      <w:r>
        <w:rPr>
          <w:b w:val="0"/>
          <w:i w:val="0"/>
        </w:rPr>
        <w:t xml:space="preserve"> and </w:t>
      </w:r>
      <m:oMath>
        <m:sSub>
          <m:e>
            <m:r>
              <m:t xml:space="preserve">M</m:t>
            </m:r>
          </m:e>
          <m:sub>
            <m:r>
              <m:rPr>
                <m:sty m:val="p"/>
              </m:rPr>
              <m:t xml:space="preserve">Pl</m:t>
            </m:r>
          </m:sub>
        </m:sSub>
      </m:oMath>
      <w:r>
        <w:rPr>
          <w:b w:val="0"/>
          <w:i w:val="0"/>
        </w:rPr>
        <w:t xml:space="preserve"> (dilution_background.py).</w:t>
      </w:r>
    </w:p>
    <w:p>
      <w:pPr>
        <w:keepNext/>
        <w:spacing w:before="160"/>
      </w:pPr>
      <w:r>
        <w:rPr>
          <w:b/>
          <w:i w:val="0"/>
          <w:sz w:val="23"/>
        </w:rPr>
        <w:t>6.3 Release and recollapse</w:t>
      </w:r>
    </w:p>
    <w:p>
      <w:pPr>
        <w:jc w:val="both"/>
      </w:pPr>
      <w:r>
        <w:rPr>
          <w:b w:val="0"/>
          <w:i w:val="0"/>
        </w:rPr>
        <w:t xml:space="preserve">Three models are compared with identical initial data: </w:t>
      </w:r>
      <m:oMath>
        <m:r>
          <m:t xml:space="preserve">Λ</m:t>
        </m:r>
      </m:oMath>
      <w:r>
        <w:rPr>
          <w:b w:val="0"/>
          <w:i w:val="0"/>
        </w:rPr>
        <w:t xml:space="preserve">CDM (A), the uncoupled scalar with the same potential (B, the control) and the coupled scalar (C). For the reference case </w:t>
      </w:r>
      <m:oMath>
        <m:sSub>
          <m:e>
            <m:r>
              <m:t xml:space="preserve">a</m:t>
            </m:r>
          </m:e>
          <m:sub>
            <m:r>
              <m:t xml:space="preserve">c</m:t>
            </m:r>
          </m:sub>
        </m:sSub>
        <m:r>
          <m:t xml:space="preserve">=2</m:t>
        </m:r>
      </m:oMath>
      <w:r>
        <w:rPr>
          <w:b w:val="0"/>
          <w:i w:val="0"/>
        </w:rPr>
        <w:t xml:space="preserve">, </w:t>
      </w:r>
      <m:oMath>
        <m:r>
          <m:t xml:space="preserve">μ=100</m:t>
        </m:r>
        <m:sSub>
          <m:e>
            <m:r>
              <m:t xml:space="preserve">H</m:t>
            </m:r>
          </m:e>
          <m:sub>
            <m:r>
              <m:t xml:space="preserve">0</m:t>
            </m:r>
          </m:sub>
        </m:sSub>
      </m:oMath>
      <w:r>
        <w:rPr>
          <w:b w:val="0"/>
          <w:i w:val="0"/>
        </w:rPr>
        <w:t xml:space="preserve">, </w:t>
      </w:r>
      <m:oMath>
        <m:r>
          <m:t xml:space="preserve">q=1</m:t>
        </m:r>
      </m:oMath>
      <w:r>
        <w:rPr>
          <w:b w:val="0"/>
          <w:i w:val="0"/>
        </w:rPr>
        <w:t xml:space="preserve"> (Fig. 13), </w:t>
      </w:r>
      <m:oMath>
        <m:r>
          <m:t xml:space="preserve">Λ</m:t>
        </m:r>
      </m:oMath>
      <w:r>
        <w:rPr>
          <w:b w:val="0"/>
          <w:i w:val="0"/>
        </w:rPr>
        <w:t xml:space="preserve">CDM expands forever. The coupled field stays at </w:t>
      </w:r>
      <m:oMath>
        <m:r>
          <m:t xml:space="preserve">|φ|/v=4.2×1</m:t>
        </m:r>
        <m:sSup>
          <m:e>
            <m:r>
              <m:t xml:space="preserve">0</m:t>
            </m:r>
          </m:e>
          <m:sup>
            <m:r>
              <m:t xml:space="preserve">−64</m:t>
            </m:r>
          </m:sup>
        </m:sSup>
      </m:oMath>
      <w:r>
        <w:rPr>
          <w:b w:val="0"/>
          <w:i w:val="0"/>
        </w:rPr>
        <w:t xml:space="preserve"> up to the present, so the past history is that of </w:t>
      </w:r>
      <m:oMath>
        <m:r>
          <m:t xml:space="preserve">Λ</m:t>
        </m:r>
      </m:oMath>
      <w:r>
        <w:rPr>
          <w:b w:val="0"/>
          <w:i w:val="0"/>
        </w:rPr>
        <w:t>CDM (</w:t>
      </w:r>
      <m:oMath>
        <m:sSub>
          <m:e>
            <m:r>
              <m:t xml:space="preserve">w</m:t>
            </m:r>
          </m:e>
          <m:sub>
            <m:r>
              <m:t xml:space="preserve">0</m:t>
            </m:r>
          </m:sub>
        </m:sSub>
        <m:r>
          <m:t xml:space="preserve">=−1</m:t>
        </m:r>
      </m:oMath>
      <w:r>
        <w:rPr>
          <w:b w:val="0"/>
          <w:i w:val="0"/>
        </w:rPr>
        <w:t xml:space="preserve"> to all digits; </w:t>
      </w:r>
      <m:oMath>
        <m:r>
          <m:t xml:space="preserve">H(a)</m:t>
        </m:r>
      </m:oMath>
      <w:r>
        <w:rPr>
          <w:b w:val="0"/>
          <w:i w:val="0"/>
        </w:rPr>
        <w:t xml:space="preserve"> agrees with </w:t>
      </w:r>
      <m:oMath>
        <m:r>
          <m:t xml:space="preserve">Λ</m:t>
        </m:r>
      </m:oMath>
      <w:r>
        <w:rPr>
          <w:b w:val="0"/>
          <w:i w:val="0"/>
        </w:rPr>
        <w:t xml:space="preserve">CDM to the integration accuracy), is released after </w:t>
      </w:r>
      <m:oMath>
        <m:sSub>
          <m:e>
            <m:r>
              <m:t xml:space="preserve">a</m:t>
            </m:r>
          </m:e>
          <m:sub>
            <m:r>
              <m:t xml:space="preserve">c</m:t>
            </m:r>
          </m:sub>
        </m:sSub>
      </m:oMath>
      <w:r>
        <w:rPr>
          <w:b w:val="0"/>
          <w:i w:val="0"/>
        </w:rPr>
        <w:t xml:space="preserve">, rolls at </w:t>
      </w:r>
      <m:oMath>
        <m:r>
          <m:t xml:space="preserve">a=8.25</m:t>
        </m:r>
      </m:oMath>
      <w:r>
        <w:rPr>
          <w:b w:val="0"/>
          <w:i w:val="0"/>
        </w:rPr>
        <w:t xml:space="preserve"> and turns the expansion around at </w:t>
      </w:r>
      <m:oMath>
        <m:r>
          <m:t xml:space="preserve">a=10.64</m:t>
        </m:r>
      </m:oMath>
      <w:r>
        <w:rPr>
          <w:b w:val="0"/>
          <w:i w:val="0"/>
        </w:rPr>
        <w:t xml:space="preserve">, 46 Gyr from now; the total density reaches zero there and the contraction follows. The uncoupled control has been unstable since recombination and turns around at </w:t>
      </w:r>
      <m:oMath>
        <m:r>
          <m:t xml:space="preserve">a=2.05</m:t>
        </m:r>
      </m:oMath>
      <w:r>
        <w:rPr>
          <w:b w:val="0"/>
          <w:i w:val="0"/>
        </w:rPr>
        <w:t>, 17 Gyr from now.</w:t>
      </w:r>
    </w:p>
    <w:p>
      <w:pPr>
        <w:jc w:val="both"/>
      </w:pPr>
      <w:r>
        <w:rPr>
          <w:b w:val="0"/>
          <w:i w:val="0"/>
        </w:rPr>
        <w:t>The comparison the trigger has to pass is C against B. Over a grid of 100 coupled models (</w:t>
      </w:r>
      <m:oMath>
        <m:sSub>
          <m:e>
            <m:r>
              <m:t xml:space="preserve">a</m:t>
            </m:r>
          </m:e>
          <m:sub>
            <m:r>
              <m:t xml:space="preserve">c</m:t>
            </m:r>
          </m:sub>
        </m:sSub>
        <m:r>
          <m:t xml:space="preserve">=1.25</m:t>
        </m:r>
      </m:oMath>
      <w:r>
        <w:rPr>
          <w:b w:val="0"/>
          <w:i w:val="0"/>
        </w:rPr>
        <w:t>–</w:t>
      </w:r>
      <m:oMath>
        <m:r>
          <m:t xml:space="preserve">5</m:t>
        </m:r>
      </m:oMath>
      <w:r>
        <w:rPr>
          <w:b w:val="0"/>
          <w:i w:val="0"/>
        </w:rPr>
        <w:t xml:space="preserve">, </w:t>
      </w:r>
      <m:oMath>
        <m:r>
          <m:t xml:space="preserve">μ=3</m:t>
        </m:r>
      </m:oMath>
      <w:r>
        <w:rPr>
          <w:b w:val="0"/>
          <w:i w:val="0"/>
        </w:rPr>
        <w:t>–</w:t>
      </w:r>
      <m:oMath>
        <m:r>
          <m:t xml:space="preserve">300</m:t>
        </m:r>
        <m:sSub>
          <m:e>
            <m:r>
              <m:t xml:space="preserve">H</m:t>
            </m:r>
          </m:e>
          <m:sub>
            <m:r>
              <m:t xml:space="preserve">0</m:t>
            </m:r>
          </m:sub>
        </m:sSub>
      </m:oMath>
      <w:r>
        <w:rPr>
          <w:b w:val="0"/>
          <w:i w:val="0"/>
        </w:rPr>
        <w:t xml:space="preserve">, </w:t>
      </w:r>
      <m:oMath>
        <m:r>
          <m:t xml:space="preserve">q</m:t>
        </m:r>
      </m:oMath>
      <w:r>
        <w:rPr>
          <w:b w:val="0"/>
          <w:i w:val="0"/>
        </w:rPr>
        <w:t xml:space="preserve"> from </w:t>
      </w:r>
      <m:oMath>
        <m:r>
          <m:t xml:space="preserve">−0.5</m:t>
        </m:r>
      </m:oMath>
      <w:r>
        <w:rPr>
          <w:b w:val="0"/>
          <w:i w:val="0"/>
        </w:rPr>
        <w:t xml:space="preserve"> to </w:t>
      </w:r>
      <m:oMath>
        <m:r>
          <m:t xml:space="preserve">10</m:t>
        </m:r>
      </m:oMath>
      <w:r>
        <w:rPr>
          <w:b w:val="0"/>
          <w:i w:val="0"/>
        </w:rPr>
        <w:t xml:space="preserve">) every one reaches the present with the vacuum held; 75 release into a negative vacuum and recollapse, and the 25 with </w:t>
      </w:r>
      <m:oMath>
        <m:r>
          <m:t xml:space="preserve">q&lt;0</m:t>
        </m:r>
      </m:oMath>
      <w:r>
        <w:rPr>
          <w:b w:val="0"/>
          <w:i w:val="0"/>
        </w:rPr>
        <w:t xml:space="preserve"> settle in a lower de Sitter vacuum and expand forever (Fig. 14b, Table 16). The control rolls before today for </w:t>
      </w:r>
      <m:oMath>
        <m:r>
          <m:t xml:space="preserve">μ≥300</m:t>
        </m:r>
        <m:sSub>
          <m:e>
            <m:r>
              <m:t xml:space="preserve">H</m:t>
            </m:r>
          </m:e>
          <m:sub>
            <m:r>
              <m:t xml:space="preserve">0</m:t>
            </m:r>
          </m:sub>
        </m:sSub>
      </m:oMath>
      <w:r>
        <w:rPr>
          <w:b w:val="0"/>
          <w:i w:val="0"/>
        </w:rPr>
        <w:t xml:space="preserve">, so it cannot describe the observed universe there, while the coupled model can at every </w:t>
      </w:r>
      <m:oMath>
        <m:r>
          <m:t xml:space="preserve">μ</m:t>
        </m:r>
      </m:oMath>
      <w:r>
        <w:rPr>
          <w:b w:val="0"/>
          <w:i w:val="0"/>
        </w:rPr>
        <w:t xml:space="preserve">. The coupling is what makes a late release compatible with an observed </w:t>
      </w:r>
      <m:oMath>
        <m:r>
          <m:t xml:space="preserve">Λ</m:t>
        </m:r>
      </m:oMath>
      <w:r>
        <w:rPr>
          <w:b w:val="0"/>
          <w:i w:val="0"/>
        </w:rPr>
        <w:t xml:space="preserve">CDM past. The release is not instantaneous: the field grows from the quantum floor at a rate of order </w:t>
      </w:r>
      <m:oMath>
        <m:r>
          <m:t xml:space="preserve">μ</m:t>
        </m:r>
      </m:oMath>
      <w:r>
        <w:rPr>
          <w:b w:val="0"/>
          <w:i w:val="0"/>
        </w:rPr>
        <w:t xml:space="preserve">, so the roll lags </w:t>
      </w:r>
      <m:oMath>
        <m:sSub>
          <m:e>
            <m:r>
              <m:t xml:space="preserve">a</m:t>
            </m:r>
          </m:e>
          <m:sub>
            <m:r>
              <m:t xml:space="preserve">c</m:t>
            </m:r>
          </m:sub>
        </m:sSub>
      </m:oMath>
      <w:r>
        <w:rPr>
          <w:b w:val="0"/>
          <w:i w:val="0"/>
        </w:rPr>
        <w:t xml:space="preserve"> by about </w:t>
      </w:r>
      <m:oMath>
        <m:r>
          <m:rPr>
            <m:sty m:val="p"/>
          </m:rPr>
          <m:t xml:space="preserve">ln</m:t>
        </m:r>
        <m:r>
          <m:t xml:space="preserve">(v/</m:t>
        </m:r>
        <m:sSub>
          <m:e>
            <m:r>
              <m:t xml:space="preserve">φ</m:t>
            </m:r>
          </m:e>
          <m:sub>
            <m:r>
              <m:t xml:space="preserve">0</m:t>
            </m:r>
          </m:sub>
        </m:sSub>
        <m:r>
          <m:t xml:space="preserve">)/μ</m:t>
        </m:r>
      </m:oMath>
      <w:r>
        <w:rPr>
          <w:b w:val="0"/>
          <w:i w:val="0"/>
        </w:rPr>
        <w:t xml:space="preserve"> Hubble times, from </w:t>
      </w:r>
      <m:oMath>
        <m:r>
          <m:t xml:space="preserve">a=2.69</m:t>
        </m:r>
      </m:oMath>
      <w:r>
        <w:rPr>
          <w:b w:val="0"/>
          <w:i w:val="0"/>
        </w:rPr>
        <w:t xml:space="preserve"> to </w:t>
      </w:r>
      <m:oMath>
        <m:r>
          <m:t xml:space="preserve">8.25</m:t>
        </m:r>
      </m:oMath>
      <w:r>
        <w:rPr>
          <w:b w:val="0"/>
          <w:i w:val="0"/>
        </w:rPr>
        <w:t xml:space="preserve"> for seeds </w:t>
      </w:r>
      <m:oMath>
        <m:r>
          <m:t xml:space="preserve">1</m:t>
        </m:r>
        <m:sSup>
          <m:e>
            <m:r>
              <m:t xml:space="preserve">0</m:t>
            </m:r>
          </m:e>
          <m:sup>
            <m:r>
              <m:t xml:space="preserve">−6</m:t>
            </m:r>
          </m:sup>
        </m:sSup>
      </m:oMath>
      <w:r>
        <w:rPr>
          <w:b w:val="0"/>
          <w:i w:val="0"/>
        </w:rPr>
        <w:t xml:space="preserve"> to </w:t>
      </w:r>
      <m:oMath>
        <m:r>
          <m:t xml:space="preserve">1</m:t>
        </m:r>
        <m:sSup>
          <m:e>
            <m:r>
              <m:t xml:space="preserve">0</m:t>
            </m:r>
          </m:e>
          <m:sup>
            <m:r>
              <m:t xml:space="preserve">−60</m:t>
            </m:r>
          </m:sup>
        </m:sSup>
        <m:r>
          <m:t xml:space="preserve">v</m:t>
        </m:r>
      </m:oMath>
      <w:r>
        <w:rPr>
          <w:b w:val="0"/>
          <w:i w:val="0"/>
        </w:rPr>
        <w:t xml:space="preserve">; the control rolls before today for every seed above </w:t>
      </w:r>
      <m:oMath>
        <m:r>
          <m:t xml:space="preserve">1</m:t>
        </m:r>
        <m:sSup>
          <m:e>
            <m:r>
              <m:t xml:space="preserve">0</m:t>
            </m:r>
          </m:e>
          <m:sup>
            <m:r>
              <m:t xml:space="preserve">−40</m:t>
            </m:r>
          </m:sup>
        </m:sSup>
        <m:r>
          <m:t xml:space="preserve">v</m:t>
        </m:r>
      </m:oMath>
      <w:r>
        <w:rPr>
          <w:b w:val="0"/>
          <w:i w:val="0"/>
        </w:rPr>
        <w:t xml:space="preserve"> (Fig. 14c). Large </w:t>
      </w:r>
      <m:oMath>
        <m:r>
          <m:t xml:space="preserve">μ</m:t>
        </m:r>
      </m:oMath>
      <w:r>
        <w:rPr>
          <w:b w:val="0"/>
          <w:i w:val="0"/>
        </w:rPr>
        <w:t xml:space="preserve"> makes the release a sharp trigger at </w:t>
      </w:r>
      <m:oMath>
        <m:sSub>
          <m:e>
            <m:r>
              <m:t xml:space="preserve">a</m:t>
            </m:r>
          </m:e>
          <m:sub>
            <m:r>
              <m:t xml:space="preserve">c</m:t>
            </m:r>
          </m:sub>
        </m:sSub>
      </m:oMath>
      <w:r>
        <w:rPr>
          <w:b w:val="0"/>
          <w:i w:val="0"/>
        </w:rPr>
        <w:t>.</w:t>
      </w:r>
    </w:p>
    <w:p>
      <w:pPr>
        <w:keepNext/>
      </w:pPr>
      <w:r>
        <w:rPr>
          <w:b w:val="0"/>
          <w:i/>
          <w:sz w:val="19"/>
        </w:rPr>
        <w:t>Table 16. Release and turnaround of the coupled model and the uncoupled control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q=1</m:t>
        </m:r>
      </m:oMath>
      <w:r>
        <w:rPr>
          <w:b w:val="0"/>
          <w:i/>
          <w:sz w:val="19"/>
        </w:rPr>
        <w:t xml:space="preserve">, seed </w:t>
      </w:r>
      <m:oMath>
        <m:r>
          <w:rPr>
            <w:sz w:val="19"/>
            <w:szCs w:val="19"/>
          </w:rPr>
          <m:t xml:space="preserve">1</m:t>
        </m:r>
        <m:sSup>
          <m:e>
            <m:r>
              <w:rPr>
                <w:sz w:val="19"/>
                <w:szCs w:val="19"/>
              </w:rPr>
              <m:t xml:space="preserve">0</m:t>
            </m:r>
          </m:e>
          <m:sup>
            <m:r>
              <w:rPr>
                <w:sz w:val="19"/>
                <w:szCs w:val="19"/>
              </w:rPr>
              <m:t xml:space="preserve">−60</m:t>
            </m:r>
          </m:sup>
        </m:sSup>
        <m:r>
          <w:rPr>
            <w:sz w:val="19"/>
            <w:szCs w:val="19"/>
          </w:rPr>
          <m:t xml:space="preserve">v</m:t>
        </m:r>
      </m:oMath>
      <w:r>
        <w:rPr>
          <w:b w:val="0"/>
          <w:i/>
          <w:sz w:val="19"/>
        </w:rPr>
        <w:t xml:space="preserve"> at </w:t>
      </w:r>
      <m:oMath>
        <m:r>
          <w:rPr>
            <w:sz w:val="19"/>
            <w:szCs w:val="19"/>
          </w:rPr>
          <m:t xml:space="preserve">z=1100</m:t>
        </m:r>
      </m:oMath>
      <w:r>
        <w:rPr>
          <w:b w:val="0"/>
          <w:i/>
          <w:sz w:val="19"/>
        </w:rPr>
        <w:t xml:space="preserve">). Times from today; </w:t>
      </w:r>
      <m:oMath>
        <m:r>
          <w:rPr>
            <w:sz w:val="19"/>
            <w:szCs w:val="19"/>
          </w:rPr>
          <m:t xml:space="preserve">A(v)</m:t>
        </m:r>
      </m:oMath>
      <w:r>
        <w:rPr>
          <w:b w:val="0"/>
          <w:i/>
          <w:sz w:val="19"/>
        </w:rPr>
        <w:t xml:space="preserve"> is the factor by which the dark-matter mass grows after the release.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560"/>
            <w:shd w:val="clear" w:color="auto" w:fill="E4ECF3"/>
          </w:tcPr>
          <w:p>
            <w:pPr>
              <w:spacing w:after="20" w:line="240" w:lineRule="auto"/>
            </w:pPr>
            <w:r/>
            <w:r>
              <w:rPr>
                <w:b/>
                <w:i w:val="0"/>
                <w:sz w:val="17"/>
              </w:rPr>
              <w:t xml:space="preserve">roll, </w:t>
            </w:r>
            <m:oMath>
              <m:r>
                <w:rPr>
                  <w:sz w:val="17"/>
                  <w:szCs w:val="17"/>
                </w:rPr>
                <m:t xml:space="preserve">a</m:t>
              </m:r>
            </m:oMath>
          </w:p>
        </w:tc>
        <w:tc>
          <w:tcPr>
            <w:tcW w:type="dxa" w:w="1560"/>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560"/>
            <w:shd w:val="clear" w:color="auto" w:fill="E4ECF3"/>
          </w:tcPr>
          <w:p>
            <w:pPr>
              <w:spacing w:after="20" w:line="240" w:lineRule="auto"/>
            </w:pPr>
            <w:r/>
            <w:r>
              <w:rPr>
                <w:b/>
                <w:i w:val="0"/>
                <w:sz w:val="17"/>
              </w:rPr>
              <w:t>turnaround (Gyr)</w:t>
            </w:r>
          </w:p>
        </w:tc>
        <w:tc>
          <w:tcPr>
            <w:tcW w:type="dxa" w:w="1560"/>
            <w:shd w:val="clear" w:color="auto" w:fill="E4ECF3"/>
          </w:tcPr>
          <w:p>
            <w:pPr>
              <w:spacing w:after="20" w:line="240" w:lineRule="auto"/>
            </w:pPr>
            <w:r/>
            <w:r>
              <w:rPr>
                <w:b/>
                <w:i w:val="0"/>
                <w:sz w:val="17"/>
              </w:rPr>
              <w:t xml:space="preserve">control turnaround, </w:t>
            </w:r>
            <m:oMath>
              <m:r>
                <w:rPr>
                  <w:sz w:val="17"/>
                  <w:szCs w:val="17"/>
                </w:rPr>
                <m:t xml:space="preserve">a</m:t>
              </m:r>
            </m:oMath>
          </w:p>
        </w:tc>
        <w:tc>
          <w:tcPr>
            <w:tcW w:type="dxa" w:w="1560"/>
            <w:shd w:val="clear" w:color="auto" w:fill="E4ECF3"/>
          </w:tcPr>
          <w:p>
            <w:pPr>
              <w:spacing w:after="20" w:line="240" w:lineRule="auto"/>
            </w:pPr>
            <w:r/>
            <m:oMath>
              <m:r>
                <w:rPr>
                  <w:sz w:val="17"/>
                  <w:szCs w:val="17"/>
                </w:rPr>
                <m:t xml:space="preserve">A(v)</m:t>
              </m:r>
            </m:oMath>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1.63e+26</w:t>
            </w:r>
          </w:p>
        </w:tc>
        <w:tc>
          <w:tcPr>
            <w:tcW w:type="dxa" w:w="1560"/>
          </w:tcPr>
          <w:p>
            <w:pPr>
              <w:spacing w:after="20" w:line="240" w:lineRule="auto"/>
            </w:pPr>
            <w:r/>
            <w:r>
              <w:rPr>
                <w:b w:val="0"/>
                <w:i w:val="0"/>
                <w:sz w:val="17"/>
              </w:rPr>
              <w:t>1.88e+26</w:t>
            </w:r>
          </w:p>
        </w:tc>
        <w:tc>
          <w:tcPr>
            <w:tcW w:type="dxa" w:w="1560"/>
          </w:tcPr>
          <w:p>
            <w:pPr>
              <w:spacing w:after="20" w:line="240" w:lineRule="auto"/>
            </w:pPr>
            <w:r/>
            <w:r>
              <w:rPr>
                <w:b w:val="0"/>
                <w:i w:val="0"/>
                <w:sz w:val="17"/>
              </w:rPr>
              <w:t>1061</w:t>
            </w:r>
          </w:p>
        </w:tc>
        <w:tc>
          <w:tcPr>
            <w:tcW w:type="dxa" w:w="1560"/>
          </w:tcPr>
          <w:p>
            <w:pPr>
              <w:spacing w:after="20" w:line="240" w:lineRule="auto"/>
            </w:pPr>
            <w:r/>
            <w:r>
              <w:rPr>
                <w:b w:val="0"/>
                <w:i w:val="0"/>
                <w:sz w:val="17"/>
              </w:rPr>
              <w:t>4.28e+24</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w:t>
            </w:r>
          </w:p>
        </w:tc>
        <w:tc>
          <w:tcPr>
            <w:tcW w:type="dxa" w:w="1560"/>
          </w:tcPr>
          <w:p>
            <w:pPr>
              <w:spacing w:after="20" w:line="240" w:lineRule="auto"/>
            </w:pPr>
            <w:r/>
            <w:r>
              <w:rPr>
                <w:b w:val="0"/>
                <w:i w:val="0"/>
                <w:sz w:val="17"/>
              </w:rPr>
              <w:t>1.76e+06</w:t>
            </w:r>
          </w:p>
        </w:tc>
        <w:tc>
          <w:tcPr>
            <w:tcW w:type="dxa" w:w="1560"/>
          </w:tcPr>
          <w:p>
            <w:pPr>
              <w:spacing w:after="20" w:line="240" w:lineRule="auto"/>
            </w:pPr>
            <w:r/>
            <w:r>
              <w:rPr>
                <w:b w:val="0"/>
                <w:i w:val="0"/>
                <w:sz w:val="17"/>
              </w:rPr>
              <w:t>2.09e+06</w:t>
            </w:r>
          </w:p>
        </w:tc>
        <w:tc>
          <w:tcPr>
            <w:tcW w:type="dxa" w:w="1560"/>
          </w:tcPr>
          <w:p>
            <w:pPr>
              <w:spacing w:after="20" w:line="240" w:lineRule="auto"/>
            </w:pPr>
            <w:r/>
            <w:r>
              <w:rPr>
                <w:b w:val="0"/>
                <w:i w:val="0"/>
                <w:sz w:val="17"/>
              </w:rPr>
              <w:t>259</w:t>
            </w:r>
          </w:p>
        </w:tc>
        <w:tc>
          <w:tcPr>
            <w:tcW w:type="dxa" w:w="1560"/>
          </w:tcPr>
          <w:p>
            <w:pPr>
              <w:spacing w:after="20" w:line="240" w:lineRule="auto"/>
            </w:pPr>
            <w:r/>
            <w:r>
              <w:rPr>
                <w:b w:val="0"/>
                <w:i w:val="0"/>
                <w:sz w:val="17"/>
              </w:rPr>
              <w:t>2.84e+05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w:t>
            </w:r>
          </w:p>
        </w:tc>
        <w:tc>
          <w:tcPr>
            <w:tcW w:type="dxa" w:w="1560"/>
          </w:tcPr>
          <w:p>
            <w:pPr>
              <w:spacing w:after="20" w:line="240" w:lineRule="auto"/>
            </w:pPr>
            <w:r/>
            <w:r>
              <w:rPr>
                <w:b w:val="0"/>
                <w:i w:val="0"/>
                <w:sz w:val="17"/>
              </w:rPr>
              <w:t>156</w:t>
            </w:r>
          </w:p>
        </w:tc>
        <w:tc>
          <w:tcPr>
            <w:tcW w:type="dxa" w:w="1560"/>
          </w:tcPr>
          <w:p>
            <w:pPr>
              <w:spacing w:after="20" w:line="240" w:lineRule="auto"/>
            </w:pPr>
            <w:r/>
            <w:r>
              <w:rPr>
                <w:b w:val="0"/>
                <w:i w:val="0"/>
                <w:sz w:val="17"/>
              </w:rPr>
              <w:t>195</w:t>
            </w:r>
          </w:p>
        </w:tc>
        <w:tc>
          <w:tcPr>
            <w:tcW w:type="dxa" w:w="1560"/>
          </w:tcPr>
          <w:p>
            <w:pPr>
              <w:spacing w:after="20" w:line="240" w:lineRule="auto"/>
            </w:pPr>
            <w:r/>
            <w:r>
              <w:rPr>
                <w:b w:val="0"/>
                <w:i w:val="0"/>
                <w:sz w:val="17"/>
              </w:rPr>
              <w:t>96</w:t>
            </w:r>
          </w:p>
        </w:tc>
        <w:tc>
          <w:tcPr>
            <w:tcW w:type="dxa" w:w="1560"/>
          </w:tcPr>
          <w:p>
            <w:pPr>
              <w:spacing w:after="20" w:line="240" w:lineRule="auto"/>
            </w:pPr>
            <w:r/>
            <w:r>
              <w:rPr>
                <w:b w:val="0"/>
                <w:i w:val="0"/>
                <w:sz w:val="17"/>
              </w:rPr>
              <w:t>34.9</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100</w:t>
            </w:r>
          </w:p>
        </w:tc>
        <w:tc>
          <w:tcPr>
            <w:tcW w:type="dxa" w:w="1560"/>
          </w:tcPr>
          <w:p>
            <w:pPr>
              <w:spacing w:after="20" w:line="240" w:lineRule="auto"/>
            </w:pPr>
            <w:r/>
            <w:r>
              <w:rPr>
                <w:b w:val="0"/>
                <w:i w:val="0"/>
                <w:sz w:val="17"/>
              </w:rPr>
              <w:t>8.25</w:t>
            </w:r>
          </w:p>
        </w:tc>
        <w:tc>
          <w:tcPr>
            <w:tcW w:type="dxa" w:w="1560"/>
          </w:tcPr>
          <w:p>
            <w:pPr>
              <w:spacing w:after="20" w:line="240" w:lineRule="auto"/>
            </w:pPr>
            <w:r/>
            <w:r>
              <w:rPr>
                <w:b w:val="0"/>
                <w:i w:val="0"/>
                <w:sz w:val="17"/>
              </w:rPr>
              <w:t>10.6</w:t>
            </w:r>
          </w:p>
        </w:tc>
        <w:tc>
          <w:tcPr>
            <w:tcW w:type="dxa" w:w="1560"/>
          </w:tcPr>
          <w:p>
            <w:pPr>
              <w:spacing w:after="20" w:line="240" w:lineRule="auto"/>
            </w:pPr>
            <w:r/>
            <w:r>
              <w:rPr>
                <w:b w:val="0"/>
                <w:i w:val="0"/>
                <w:sz w:val="17"/>
              </w:rPr>
              <w:t>46</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300</w:t>
            </w:r>
          </w:p>
        </w:tc>
        <w:tc>
          <w:tcPr>
            <w:tcW w:type="dxa" w:w="1560"/>
          </w:tcPr>
          <w:p>
            <w:pPr>
              <w:spacing w:after="20" w:line="240" w:lineRule="auto"/>
            </w:pPr>
            <w:r/>
            <w:r>
              <w:rPr>
                <w:b w:val="0"/>
                <w:i w:val="0"/>
                <w:sz w:val="17"/>
              </w:rPr>
              <w:t>3.57</w:t>
            </w:r>
          </w:p>
        </w:tc>
        <w:tc>
          <w:tcPr>
            <w:tcW w:type="dxa" w:w="1560"/>
          </w:tcPr>
          <w:p>
            <w:pPr>
              <w:spacing w:after="20" w:line="240" w:lineRule="auto"/>
            </w:pPr>
            <w:r/>
            <w:r>
              <w:rPr>
                <w:b w:val="0"/>
                <w:i w:val="0"/>
                <w:sz w:val="17"/>
              </w:rPr>
              <w:t>4.7</w:t>
            </w:r>
          </w:p>
        </w:tc>
        <w:tc>
          <w:tcPr>
            <w:tcW w:type="dxa" w:w="1560"/>
          </w:tcPr>
          <w:p>
            <w:pPr>
              <w:spacing w:after="20" w:line="240" w:lineRule="auto"/>
            </w:pPr>
            <w:r/>
            <w:r>
              <w:rPr>
                <w:b w:val="0"/>
                <w:i w:val="0"/>
                <w:sz w:val="17"/>
              </w:rPr>
              <w:t>32</w:t>
            </w:r>
          </w:p>
        </w:tc>
        <w:tc>
          <w:tcPr>
            <w:tcW w:type="dxa" w:w="1560"/>
          </w:tcPr>
          <w:p>
            <w:pPr>
              <w:spacing w:after="20" w:line="240" w:lineRule="auto"/>
            </w:pPr>
            <w:r/>
            <w:r>
              <w:rPr>
                <w:b w:val="0"/>
                <w:i w:val="0"/>
                <w:sz w:val="17"/>
              </w:rPr>
              <w:t>rolled before today</w:t>
            </w:r>
          </w:p>
        </w:tc>
        <w:tc>
          <w:tcPr>
            <w:tcW w:type="dxa" w:w="1560"/>
          </w:tcPr>
          <w:p>
            <w:pPr>
              <w:spacing w:after="20" w:line="240" w:lineRule="auto"/>
            </w:pPr>
            <w:r/>
            <w:r>
              <w:rPr>
                <w:b w:val="0"/>
                <w:i w:val="0"/>
                <w:sz w:val="17"/>
              </w:rPr>
              <w:t>85</w:t>
            </w:r>
          </w:p>
        </w:tc>
      </w:tr>
    </w:tbl>
    <w:p>
      <w:pPr>
        <w:spacing w:after="40"/>
      </w:pPr>
    </w:p>
    <w:p>
      <w:pPr>
        <w:keepNext/>
        <w:jc w:val="center"/>
      </w:pPr>
      <w:r>
        <w:drawing>
          <wp:inline xmlns:a="http://schemas.openxmlformats.org/drawingml/2006/main" xmlns:pic="http://schemas.openxmlformats.org/drawingml/2006/picture">
            <wp:extent cx="5760720" cy="1895879"/>
            <wp:docPr id="13" name="Picture 13"/>
            <wp:cNvGraphicFramePr>
              <a:graphicFrameLocks noChangeAspect="1"/>
            </wp:cNvGraphicFramePr>
            <a:graphic>
              <a:graphicData uri="http://schemas.openxmlformats.org/drawingml/2006/picture">
                <pic:pic>
                  <pic:nvPicPr>
                    <pic:cNvPr id="0" name="fig13_matter_held_vacuum.png"/>
                    <pic:cNvPicPr/>
                  </pic:nvPicPr>
                  <pic:blipFill>
                    <a:blip r:embed="rId21"/>
                    <a:stretch>
                      <a:fillRect/>
                    </a:stretch>
                  </pic:blipFill>
                  <pic:spPr>
                    <a:xfrm>
                      <a:off x="0" y="0"/>
                      <a:ext cx="5760720" cy="1895879"/>
                    </a:xfrm>
                    <a:prstGeom prst="rect"/>
                  </pic:spPr>
                </pic:pic>
              </a:graphicData>
            </a:graphic>
          </wp:inline>
        </w:drawing>
      </w:r>
    </w:p>
    <w:p>
      <w:r>
        <w:rPr>
          <w:b w:val="0"/>
          <w:i/>
          <w:sz w:val="19"/>
        </w:rPr>
        <w:t>Fig. 13. The matter-held vacuum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μ=100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(a) Effective potential for several matter densities; the symmetric point, with energy </w:t>
      </w:r>
      <m:oMath>
        <m:sSub>
          <m:e>
            <m:r>
              <w:rPr>
                <w:sz w:val="19"/>
                <w:szCs w:val="19"/>
              </w:rPr>
              <m:t xml:space="preserve">V</m:t>
            </m:r>
          </m:e>
          <m:sub>
            <m:r>
              <w:rPr>
                <w:sz w:val="19"/>
                <w:szCs w:val="19"/>
              </w:rPr>
              <m:t xml:space="preserve">c</m:t>
            </m:r>
          </m:sub>
        </m:sSub>
      </m:oMath>
      <w:r>
        <w:rPr>
          <w:b w:val="0"/>
          <w:i/>
          <w:sz w:val="19"/>
        </w:rPr>
        <w:t xml:space="preserve">, is a minimum while </w:t>
      </w:r>
      <m:oMath>
        <m:sSub>
          <m:e>
            <m:r>
              <w:rPr>
                <w:sz w:val="19"/>
                <w:szCs w:val="19"/>
              </w:rPr>
              <m:t xml:space="preserve">ρ</m:t>
            </m:r>
          </m:e>
          <m:sub>
            <m:r>
              <w:rPr>
                <w:sz w:val="19"/>
                <w:szCs w:val="19"/>
              </w:rPr>
              <m:t xml:space="preserve">*</m:t>
            </m:r>
          </m:sub>
        </m:sSub>
        <m:r>
          <w:rPr>
            <w:sz w:val="19"/>
            <w:szCs w:val="19"/>
          </w:rPr>
          <m:t xml:space="preserve">&gt;</m:t>
        </m:r>
        <m:sSub>
          <m:e>
            <m:r>
              <w:rPr>
                <w:sz w:val="19"/>
                <w:szCs w:val="19"/>
              </w:rPr>
              <m:t xml:space="preserve">ρ</m:t>
            </m:r>
          </m:e>
          <m:sub>
            <m:r>
              <m:rPr>
                <m:sty m:val="p"/>
              </m:rPr>
              <w:rPr>
                <w:sz w:val="19"/>
                <w:szCs w:val="19"/>
              </w:rPr>
              <m:t xml:space="preserve">crit</m:t>
            </m:r>
          </m:sub>
        </m:sSub>
      </m:oMath>
      <w:r>
        <w:rPr>
          <w:b w:val="0"/>
          <w:i/>
          <w:sz w:val="19"/>
        </w:rPr>
        <w:t xml:space="preserve">. (b) Hubble rate against time from today for the coupled model, the uncoupled control and </w:t>
      </w:r>
      <m:oMath>
        <m:r>
          <w:rPr>
            <w:sz w:val="19"/>
            <w:szCs w:val="19"/>
          </w:rPr>
          <m:t xml:space="preserve">Λ</m:t>
        </m:r>
      </m:oMath>
      <w:r>
        <w:rPr>
          <w:b w:val="0"/>
          <w:i/>
          <w:sz w:val="19"/>
        </w:rPr>
        <w:t xml:space="preserve">CDM. (c) Field amplitude from recombination: the coupled field is held at the quantum floor until </w:t>
      </w:r>
      <m:oMath>
        <m:sSub>
          <m:e>
            <m:r>
              <w:rPr>
                <w:sz w:val="19"/>
                <w:szCs w:val="19"/>
              </w:rPr>
              <m:t xml:space="preserve">a</m:t>
            </m:r>
          </m:e>
          <m:sub>
            <m:r>
              <w:rPr>
                <w:sz w:val="19"/>
                <w:szCs w:val="19"/>
              </w:rPr>
              <m:t xml:space="preserve">c</m:t>
            </m:r>
          </m:sub>
        </m:sSub>
      </m:oMath>
      <w:r>
        <w:rPr>
          <w:b w:val="0"/>
          <w:i/>
          <w:sz w:val="19"/>
        </w:rPr>
        <w:t>, the control grows from the start.</w:t>
      </w:r>
    </w:p>
    <w:p>
      <w:pPr>
        <w:keepNext/>
        <w:spacing w:before="160"/>
      </w:pPr>
      <w:r>
        <w:rPr>
          <w:b/>
          <w:i w:val="0"/>
          <w:sz w:val="23"/>
        </w:rPr>
        <w:t>6.4 Cooling or dilution?</w:t>
      </w:r>
    </w:p>
    <w:p>
      <w:pPr>
        <w:jc w:val="both"/>
      </w:pPr>
      <w:r>
        <w:rPr>
          <w:b w:val="0"/>
          <w:i w:val="0"/>
        </w:rPr>
        <w:t xml:space="preserve">A thermal mass </w:t>
      </w:r>
      <m:oMath>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from a bath of temperature </w:t>
      </w:r>
      <m:oMath>
        <m:r>
          <m:t xml:space="preserve">T</m:t>
        </m:r>
      </m:oMath>
      <w:r>
        <w:rPr>
          <w:b w:val="0"/>
          <w:i w:val="0"/>
        </w:rPr>
        <w:t xml:space="preserve"> acts in the same way: the symmetric point is held while </w:t>
      </w:r>
      <m:oMath>
        <m:sSub>
          <m:e>
            <m:r>
              <m:t xml:space="preserve">ρ</m:t>
            </m:r>
          </m:e>
          <m:sub>
            <m:r>
              <m:t xml:space="preserve">*</m:t>
            </m:r>
          </m:sub>
        </m:sSub>
        <m:r>
          <m:t xml:space="preserve">/</m:t>
        </m:r>
        <m:sSub>
          <m:e>
            <m:r>
              <m:t xml:space="preserve">ρ</m:t>
            </m:r>
          </m:e>
          <m:sub>
            <m:r>
              <m:rPr>
                <m:sty m:val="p"/>
              </m:rPr>
              <m:t xml:space="preserve">crit</m:t>
            </m:r>
          </m:sub>
        </m:sSub>
        <m:r>
          <m:t xml:space="preserve">+(T/</m:t>
        </m:r>
        <m:sSub>
          <m:e>
            <m:r>
              <m:t xml:space="preserve">T</m:t>
            </m:r>
          </m:e>
          <m:sub>
            <m:r>
              <m:t xml:space="preserve">c</m:t>
            </m:r>
          </m:sub>
        </m:sSub>
        <m:sSup>
          <m:e>
            <m:r>
              <m:t xml:space="preserve">)</m:t>
            </m:r>
          </m:e>
          <m:sup>
            <m:r>
              <m:t xml:space="preserve">2</m:t>
            </m:r>
          </m:sup>
        </m:sSup>
        <m:r>
          <m:t xml:space="preserve">&gt;1</m:t>
        </m:r>
      </m:oMath>
      <w:r>
        <w:rPr>
          <w:b w:val="0"/>
          <w:i w:val="0"/>
        </w:rPr>
        <w:t xml:space="preserve">, </w:t>
      </w:r>
      <m:oMath>
        <m:sSub>
          <m:e>
            <m:r>
              <m:t xml:space="preserve">T</m:t>
            </m:r>
          </m:e>
          <m:sub>
            <m:r>
              <m:t xml:space="preserve">c</m:t>
            </m:r>
          </m:sub>
        </m:sSub>
        <m:r>
          <m:t xml:space="preserve">=μ/</m:t>
        </m:r>
        <m:rad>
          <m:radPr>
            <m:degHide m:val="1"/>
          </m:radPr>
          <m:deg/>
          <m:e/>
        </m:rad>
        <m:r>
          <m:t xml:space="preserve">c</m:t>
        </m:r>
      </m:oMath>
      <w:r>
        <w:rPr>
          <w:b w:val="0"/>
          <w:i w:val="0"/>
        </w:rPr>
        <w:t xml:space="preserve">, and the three possible triggers are compared in Fig. 14a. With the critical scale factor set to 2 for each, matter alone releases the field at </w:t>
      </w:r>
      <m:oMath>
        <m:r>
          <m:t xml:space="preserve">a=2</m:t>
        </m:r>
      </m:oMath>
      <w:r>
        <w:rPr>
          <w:b w:val="0"/>
          <w:i w:val="0"/>
        </w:rPr>
        <w:t xml:space="preserve">, temperature alone at </w:t>
      </w:r>
      <m:oMath>
        <m:r>
          <m:t xml:space="preserve">a=2</m:t>
        </m:r>
      </m:oMath>
      <w:r>
        <w:rPr>
          <w:b w:val="0"/>
          <w:i w:val="0"/>
        </w:rPr>
        <w:t xml:space="preserve">, both together at </w:t>
      </w:r>
      <m:oMath>
        <m:r>
          <m:t xml:space="preserve">a=2.65</m:t>
        </m:r>
      </m:oMath>
      <w:r>
        <w:rPr>
          <w:b w:val="0"/>
          <w:i w:val="0"/>
        </w:rPr>
        <w:t>, and all three recollapse (</w:t>
      </w:r>
      <m:oMath>
        <m:r>
          <m:t xml:space="preserve">a=10.6</m:t>
        </m:r>
      </m:oMath>
      <w:r>
        <w:rPr>
          <w:b w:val="0"/>
          <w:i w:val="0"/>
        </w:rPr>
        <w:t xml:space="preserve">, </w:t>
      </w:r>
      <m:oMath>
        <m:r>
          <m:t xml:space="preserve">11.9</m:t>
        </m:r>
      </m:oMath>
      <w:r>
        <w:rPr>
          <w:b w:val="0"/>
          <w:i w:val="0"/>
        </w:rPr>
        <w:t xml:space="preserve"> and </w:t>
      </w:r>
      <m:oMath>
        <m:r>
          <m:t xml:space="preserve">14.9</m:t>
        </m:r>
      </m:oMath>
      <w:r>
        <w:rPr>
          <w:b w:val="0"/>
          <w:i w:val="0"/>
        </w:rPr>
        <w:t xml:space="preserve">). The thermal free energy is used in its saturating form, </w:t>
      </w:r>
      <m:oMath>
        <m:sSub>
          <m:e>
            <m:r>
              <m:t xml:space="preserve">V</m:t>
            </m:r>
          </m:e>
          <m:sub>
            <m:r>
              <m:t xml:space="preserve">T</m:t>
            </m:r>
          </m:sub>
        </m:sSub>
        <m:r>
          <m:t xml:space="preserve">=(c</m:t>
        </m:r>
        <m:sSup>
          <m:e>
            <m:r>
              <m:t xml:space="preserve">T</m:t>
            </m:r>
          </m:e>
          <m:sup>
            <m:r>
              <m:t xml:space="preserve">2</m:t>
            </m:r>
          </m:sup>
        </m:sSup>
        <m:sSup>
          <m:e>
            <m:r>
              <m:t xml:space="preserve">φ</m:t>
            </m:r>
          </m:e>
          <m:sup>
            <m:r>
              <m:t xml:space="preserve">2</m:t>
            </m:r>
          </m:sup>
        </m:sSup>
        <m:r>
          <m:t xml:space="preserve">/2)/(1+c</m:t>
        </m:r>
        <m:sSup>
          <m:e>
            <m:r>
              <m:t xml:space="preserve">φ</m:t>
            </m:r>
          </m:e>
          <m:sup>
            <m:r>
              <m:t xml:space="preserve">2</m:t>
            </m:r>
          </m:sup>
        </m:sSup>
        <m:r>
          <m:t xml:space="preserve">/2</m:t>
        </m:r>
        <m:sSup>
          <m:e>
            <m:r>
              <m:t xml:space="preserve">T</m:t>
            </m:r>
          </m:e>
          <m:sup>
            <m:r>
              <m:t xml:space="preserve">2</m:t>
            </m:r>
          </m:sup>
        </m:sSup>
        <m:r>
          <m:t xml:space="preserve">)</m:t>
        </m:r>
      </m:oMath>
      <w:r>
        <w:rPr>
          <w:b w:val="0"/>
          <w:i w:val="0"/>
        </w:rPr>
        <w:t>, which follows the high-temperature result while the bath particles are light and the free energy of the species (</w:t>
      </w:r>
      <m:oMath>
        <m:r>
          <m:t xml:space="preserve">∼</m:t>
        </m:r>
        <m:sSup>
          <m:e>
            <m:r>
              <m:t xml:space="preserve">T</m:t>
            </m:r>
          </m:e>
          <m:sup>
            <m:r>
              <m:t xml:space="preserve">4</m:t>
            </m:r>
          </m:sup>
        </m:sSup>
      </m:oMath>
      <w:r>
        <w:rPr>
          <w:b w:val="0"/>
          <w:i w:val="0"/>
        </w:rPr>
        <w:t>) when they become heavy; the truncated quadratic form fails during the roll.</w:t>
      </w:r>
    </w:p>
    <w:p>
      <w:pPr>
        <w:jc w:val="both"/>
      </w:pPr>
      <w:r>
        <w:rPr>
          <w:b w:val="0"/>
          <w:i w:val="0"/>
        </w:rPr>
        <w:t xml:space="preserve">Mathematically, then, cooling could trigger the release; physically it cannot. In physical units </w:t>
      </w:r>
      <m:oMath>
        <m:rad>
          <m:radPr>
            <m:degHide m:val="1"/>
          </m:radPr>
          <m:deg/>
          <m:e/>
        </m:rad>
        <m:r>
          <m:t xml:space="preserve">c=μ</m:t>
        </m:r>
        <m:sSub>
          <m:e>
            <m:r>
              <m:t xml:space="preserve">a</m:t>
            </m:r>
          </m:e>
          <m:sub>
            <m:r>
              <m:t xml:space="preserve">T</m:t>
            </m:r>
          </m:sub>
        </m:sSub>
        <m:r>
          <m:t xml:space="preserve">/</m:t>
        </m:r>
        <m:sSub>
          <m:e>
            <m:r>
              <m:t xml:space="preserve">T</m:t>
            </m:r>
          </m:e>
          <m:sub>
            <m:r>
              <m:t xml:space="preserve">0</m:t>
            </m:r>
          </m:sub>
        </m:sSub>
      </m:oMath>
      <w:r>
        <w:rPr>
          <w:b w:val="0"/>
          <w:i w:val="0"/>
        </w:rPr>
        <w:t xml:space="preserve">, so a release at </w:t>
      </w:r>
      <m:oMath>
        <m:sSub>
          <m:e>
            <m:r>
              <m:t xml:space="preserve">a</m:t>
            </m:r>
          </m:e>
          <m:sub>
            <m:r>
              <m:t xml:space="preserve">T</m:t>
            </m:r>
          </m:sub>
        </m:sSub>
        <m:r>
          <m:t xml:space="preserve">∼2</m:t>
        </m:r>
      </m:oMath>
      <w:r>
        <w:rPr>
          <w:b w:val="0"/>
          <w:i w:val="0"/>
        </w:rPr>
        <w:t xml:space="preserve"> with </w:t>
      </w:r>
      <m:oMath>
        <m:r>
          <m:t xml:space="preserve">μ=100</m:t>
        </m:r>
        <m:sSub>
          <m:e>
            <m:r>
              <m:t xml:space="preserve">H</m:t>
            </m:r>
          </m:e>
          <m:sub>
            <m:r>
              <m:t xml:space="preserve">0</m:t>
            </m:r>
          </m:sub>
        </m:sSub>
      </m:oMath>
      <w:r>
        <w:rPr>
          <w:b w:val="0"/>
          <w:i w:val="0"/>
        </w:rPr>
        <w:t xml:space="preserve"> needs </w:t>
      </w:r>
      <m:oMath>
        <m:rad>
          <m:radPr>
            <m:degHide m:val="1"/>
          </m:radPr>
          <m:deg/>
          <m:e/>
        </m:rad>
        <m:r>
          <m:t xml:space="preserve">c=1.2×1</m:t>
        </m:r>
        <m:sSup>
          <m:e>
            <m:r>
              <m:t xml:space="preserve">0</m:t>
            </m:r>
          </m:e>
          <m:sup>
            <m:r>
              <m:t xml:space="preserve">−27</m:t>
            </m:r>
          </m:sup>
        </m:sSup>
      </m:oMath>
      <w:r>
        <w:rPr>
          <w:b w:val="0"/>
          <w:i w:val="0"/>
        </w:rPr>
        <w:t xml:space="preserve">, and a scalar with so weak a coupling interacts with the bath at a rate </w:t>
      </w:r>
      <m:oMath>
        <m:r>
          <m:t xml:space="preserve">∼</m:t>
        </m:r>
        <m:sSup>
          <m:e>
            <m:r>
              <m:t xml:space="preserve">c</m:t>
            </m:r>
          </m:e>
          <m:sup>
            <m:r>
              <m:t xml:space="preserve">2</m:t>
            </m:r>
          </m:sup>
        </m:sSup>
        <m:r>
          <m:t xml:space="preserve">T≈4×1</m:t>
        </m:r>
        <m:sSup>
          <m:e>
            <m:r>
              <m:t xml:space="preserve">0</m:t>
            </m:r>
          </m:e>
          <m:sup>
            <m:r>
              <m:t xml:space="preserve">−79</m:t>
            </m:r>
          </m:sup>
        </m:sSup>
        <m:r>
          <m:rPr>
            <m:sty m:val="p"/>
          </m:rPr>
          <m:t xml:space="preserve"> </m:t>
        </m:r>
        <m:sSub>
          <m:e>
            <m:r>
              <m:t xml:space="preserve">H</m:t>
            </m:r>
          </m:e>
          <m:sub>
            <m:r>
              <m:t xml:space="preserve">0</m:t>
            </m:r>
          </m:sub>
        </m:sSub>
      </m:oMath>
      <w:r>
        <w:rPr>
          <w:b w:val="0"/>
          <w:i w:val="0"/>
        </w:rPr>
        <w:t xml:space="preserve">: it never reaches equilibrium, and the thermal mass is never established. A coupling strong enough for equilibrium today, </w:t>
      </w:r>
      <m:oMath>
        <m:rad>
          <m:radPr>
            <m:degHide m:val="1"/>
          </m:radPr>
          <m:deg/>
          <m:e/>
        </m:rad>
        <m:r>
          <m:t xml:space="preserve">c&gt;5×1</m:t>
        </m:r>
        <m:sSup>
          <m:e>
            <m:r>
              <m:t xml:space="preserve">0</m:t>
            </m:r>
          </m:e>
          <m:sup>
            <m:r>
              <m:t xml:space="preserve">−8</m:t>
            </m:r>
          </m:sup>
        </m:sSup>
      </m:oMath>
      <w:r>
        <w:rPr>
          <w:b w:val="0"/>
          <w:i w:val="0"/>
        </w:rPr>
        <w:t xml:space="preserve">, holds the field until </w:t>
      </w:r>
      <m:oMath>
        <m:sSub>
          <m:e>
            <m:r>
              <m:t xml:space="preserve">a</m:t>
            </m:r>
          </m:e>
          <m:sub>
            <m:r>
              <m:t xml:space="preserve">T</m:t>
            </m:r>
          </m:sub>
        </m:sSub>
        <m:r>
          <m:t xml:space="preserve">∼8×1</m:t>
        </m:r>
        <m:sSup>
          <m:e>
            <m:r>
              <m:t xml:space="preserve">0</m:t>
            </m:r>
          </m:e>
          <m:sup>
            <m:r>
              <m:t xml:space="preserve">19</m:t>
            </m:r>
          </m:sup>
        </m:sSup>
      </m:oMath>
      <w:r>
        <w:rPr>
          <w:b w:val="0"/>
          <w:i w:val="0"/>
        </w:rPr>
        <w:t>. The two requirements exclude each other by twenty orders of magnitude, and the CMB photons couple to a neutral scalar only through higher-dimension operators whose thermal mass falls faster still. Cooling does not trigger the release; dilution of dark matter can. This complements the result of Section 4.8 that cooling cannot raise the tunneling probability.</w:t>
      </w:r>
    </w:p>
    <w:p>
      <w:pPr>
        <w:keepNext/>
        <w:jc w:val="center"/>
      </w:pPr>
      <w:r>
        <w:drawing>
          <wp:inline xmlns:a="http://schemas.openxmlformats.org/drawingml/2006/main" xmlns:pic="http://schemas.openxmlformats.org/drawingml/2006/picture">
            <wp:extent cx="5760720" cy="1902960"/>
            <wp:docPr id="14" name="Picture 14"/>
            <wp:cNvGraphicFramePr>
              <a:graphicFrameLocks noChangeAspect="1"/>
            </wp:cNvGraphicFramePr>
            <a:graphic>
              <a:graphicData uri="http://schemas.openxmlformats.org/drawingml/2006/picture">
                <pic:pic>
                  <pic:nvPicPr>
                    <pic:cNvPr id="0" name="fig14_release_scan.png"/>
                    <pic:cNvPicPr/>
                  </pic:nvPicPr>
                  <pic:blipFill>
                    <a:blip r:embed="rId22"/>
                    <a:stretch>
                      <a:fillRect/>
                    </a:stretch>
                  </pic:blipFill>
                  <pic:spPr>
                    <a:xfrm>
                      <a:off x="0" y="0"/>
                      <a:ext cx="5760720" cy="1902960"/>
                    </a:xfrm>
                    <a:prstGeom prst="rect"/>
                  </pic:spPr>
                </pic:pic>
              </a:graphicData>
            </a:graphic>
          </wp:inline>
        </w:drawing>
      </w:r>
    </w:p>
    <w:p>
      <w:r>
        <w:rPr>
          <w:b w:val="0"/>
          <w:i/>
          <w:sz w:val="19"/>
        </w:rPr>
        <w:t xml:space="preserve">Fig. 14. (a) The plane of matter density and temperature: the symmetric point is held above the line; trajectories of the matter-only, temperature-only and combined triggers (dots: release). (b) Scale factor at turnaround against </w:t>
      </w:r>
      <m:oMath>
        <m:r>
          <w:rPr>
            <w:sz w:val="19"/>
            <w:szCs w:val="19"/>
          </w:rPr>
          <m:t xml:space="preserve">μ</m:t>
        </m:r>
      </m:oMath>
      <w:r>
        <w:rPr>
          <w:b w:val="0"/>
          <w:i/>
          <w:sz w:val="19"/>
        </w:rPr>
        <w:t xml:space="preserve"> for the coupled model at five </w:t>
      </w:r>
      <m:oMath>
        <m:sSub>
          <m:e>
            <m:r>
              <w:rPr>
                <w:sz w:val="19"/>
                <w:szCs w:val="19"/>
              </w:rPr>
              <m:t xml:space="preserve">a</m:t>
            </m:r>
          </m:e>
          <m:sub>
            <m:r>
              <w:rPr>
                <w:sz w:val="19"/>
                <w:szCs w:val="19"/>
              </w:rPr>
              <m:t xml:space="preserve">c</m:t>
            </m:r>
          </m:sub>
        </m:sSub>
      </m:oMath>
      <w:r>
        <w:rPr>
          <w:b w:val="0"/>
          <w:i/>
          <w:sz w:val="19"/>
        </w:rPr>
        <w:t xml:space="preserve"> and for the uncoupled control, which rolls before today at </w:t>
      </w:r>
      <m:oMath>
        <m:r>
          <w:rPr>
            <w:sz w:val="19"/>
            <w:szCs w:val="19"/>
          </w:rPr>
          <m:t xml:space="preserve">μ=300</m:t>
        </m:r>
        <m:sSub>
          <m:e>
            <m:r>
              <w:rPr>
                <w:sz w:val="19"/>
                <w:szCs w:val="19"/>
              </w:rPr>
              <m:t xml:space="preserve">H</m:t>
            </m:r>
          </m:e>
          <m:sub>
            <m:r>
              <w:rPr>
                <w:sz w:val="19"/>
                <w:szCs w:val="19"/>
              </w:rPr>
              <m:t xml:space="preserve">0</m:t>
            </m:r>
          </m:sub>
        </m:sSub>
      </m:oMath>
      <w:r>
        <w:rPr>
          <w:b w:val="0"/>
          <w:i/>
          <w:sz w:val="19"/>
        </w:rPr>
        <w:t>. (c) Scale factor of the release against the initial seed for the coupled model and the control.</w:t>
      </w:r>
    </w:p>
    <w:p>
      <w:pPr>
        <w:keepNext/>
        <w:spacing w:before="160"/>
      </w:pPr>
      <w:r>
        <w:rPr>
          <w:b/>
          <w:i w:val="0"/>
          <w:sz w:val="23"/>
        </w:rPr>
        <w:t>6.5 The tunneling branch: dilution can open the survival window</w:t>
      </w:r>
    </w:p>
    <w:p>
      <w:pPr>
        <w:jc w:val="both"/>
      </w:pPr>
      <w:r>
        <w:rPr>
          <w:b w:val="0"/>
          <w:i w:val="0"/>
        </w:rPr>
        <w:t xml:space="preserve">When the coupling is centred on the false vacuum of Section 2, </w:t>
      </w:r>
      <m:oMath>
        <m:r>
          <m:t xml:space="preserve">A=1+(φ−</m:t>
        </m:r>
        <m:sSub>
          <m:e>
            <m:r>
              <m:t xml:space="preserve">φ</m:t>
            </m:r>
          </m:e>
          <m:sub>
            <m:r>
              <m:t xml:space="preserve">f</m:t>
            </m:r>
          </m:sub>
        </m:sSub>
        <m:sSup>
          <m:e>
            <m:r>
              <m:t xml:space="preserve">)</m:t>
            </m:r>
          </m:e>
          <m:sup>
            <m:r>
              <m:t xml:space="preserve">2</m:t>
            </m:r>
          </m:sup>
        </m:sSup>
        <m:r>
          <m:t xml:space="preserve">/2</m:t>
        </m:r>
        <m:sSup>
          <m:e>
            <m:r>
              <m:t xml:space="preserve">M</m:t>
            </m:r>
          </m:e>
          <m:sup>
            <m:r>
              <m:t xml:space="preserve">2</m:t>
            </m:r>
          </m:sup>
        </m:sSup>
      </m:oMath>
      <w:r>
        <w:rPr>
          <w:b w:val="0"/>
          <w:i w:val="0"/>
        </w:rPr>
        <w:t xml:space="preserve">, matter deepens the false minimum and raises the barrier, and in the dimensionless family the potential becomes </w:t>
      </w:r>
      <m:oMath>
        <m:r>
          <m:t xml:space="preserve">p(x)+θ(x−1</m:t>
        </m:r>
        <m:sSup>
          <m:e>
            <m:r>
              <m:t xml:space="preserve">)</m:t>
            </m:r>
          </m:e>
          <m:sup>
            <m:r>
              <m:t xml:space="preserve">2</m:t>
            </m:r>
          </m:sup>
        </m:sSup>
        <m:r>
          <m:t xml:space="preserve">/2</m:t>
        </m:r>
      </m:oMath>
      <w:r>
        <w:rPr>
          <w:b w:val="0"/>
          <w:i w:val="0"/>
        </w:rPr>
        <w:t xml:space="preserve"> with </w:t>
      </w:r>
      <m:oMath>
        <m:r>
          <m:t xml:space="preserve">θ=</m:t>
        </m:r>
        <m:sSub>
          <m:e>
            <m:r>
              <m:t xml:space="preserve">ρ</m:t>
            </m:r>
          </m:e>
          <m:sub>
            <m:r>
              <m:t xml:space="preserve">*</m:t>
            </m:r>
          </m:sub>
        </m:sSub>
        <m:r>
          <m:t xml:space="preserve">/(λ</m:t>
        </m:r>
        <m:sSup>
          <m:e>
            <m:r>
              <m:t xml:space="preserve">f</m:t>
            </m:r>
          </m:e>
          <m:sup>
            <m:r>
              <m:t xml:space="preserve">2</m:t>
            </m:r>
          </m:sup>
        </m:sSup>
        <m:sSup>
          <m:e>
            <m:r>
              <m:t xml:space="preserve">M</m:t>
            </m:r>
          </m:e>
          <m:sup>
            <m:r>
              <m:t xml:space="preserve">2</m:t>
            </m:r>
          </m:sup>
        </m:sSup>
        <m:r>
          <m:t xml:space="preserve">)∝</m:t>
        </m:r>
        <m:sSup>
          <m:e>
            <m:r>
              <m:t xml:space="preserve">a</m:t>
            </m:r>
          </m:e>
          <m:sup>
            <m:r>
              <m:t xml:space="preserve">−3</m:t>
            </m:r>
          </m:sup>
        </m:sSup>
      </m:oMath>
      <w:r>
        <w:rPr>
          <w:b w:val="0"/>
          <w:i w:val="0"/>
        </w:rPr>
        <w:t xml:space="preserve"> (density_bounce.py). Above a degeneracy density </w:t>
      </w:r>
      <m:oMath>
        <m:sSub>
          <m:e>
            <m:r>
              <m:t xml:space="preserve">θ</m:t>
            </m:r>
          </m:e>
          <m:sub>
            <m:r>
              <m:rPr>
                <m:sty m:val="p"/>
              </m:rPr>
              <m:t xml:space="preserve">deg</m:t>
            </m:r>
          </m:sub>
        </m:sSub>
        <m:r>
          <m:t xml:space="preserve">(η)</m:t>
        </m:r>
      </m:oMath>
      <w:r>
        <w:rPr>
          <w:b w:val="0"/>
          <w:i w:val="0"/>
        </w:rPr>
        <w:t xml:space="preserve"> the matter-held state is the true vacuum; below it, it is metastable, and the bounce action falls from infinity toward its vacuum value as matter dilutes (Fig. 15a; at </w:t>
      </w:r>
      <m:oMath>
        <m:r>
          <m:t xml:space="preserve">θ=0</m:t>
        </m:r>
      </m:oMath>
      <w:r>
        <w:rPr>
          <w:b w:val="0"/>
          <w:i w:val="0"/>
        </w:rPr>
        <w:t xml:space="preserve"> the table of Section 3 is reproduced to </w:t>
      </w:r>
      <m:oMath>
        <m:r>
          <m:t xml:space="preserve">2×1</m:t>
        </m:r>
        <m:sSup>
          <m:e>
            <m:r>
              <m:t xml:space="preserve">0</m:t>
            </m:r>
          </m:e>
          <m:sup>
            <m:r>
              <m:t xml:space="preserve">−12</m:t>
            </m:r>
          </m:sup>
        </m:sSup>
      </m:oMath>
      <w:r>
        <w:rPr>
          <w:b w:val="0"/>
          <w:i w:val="0"/>
        </w:rPr>
        <w:t xml:space="preserve">). Dilution can therefore only switch on a vacuum instability that the potential already contains, never exceed it, but it changes which vacua are allowed. The survival integral of Section 4.2 is evaluated with the time-dependent rate: a vacuum with </w:t>
      </w:r>
      <m:oMath>
        <m:sSub>
          <m:e>
            <m:r>
              <m:t xml:space="preserve">B</m:t>
            </m:r>
          </m:e>
          <m:sub>
            <m:r>
              <m:t xml:space="preserve">0</m:t>
            </m:r>
          </m:sub>
        </m:sSub>
        <m:r>
          <m:t xml:space="preserve">=150</m:t>
        </m:r>
      </m:oMath>
      <w:r>
        <w:rPr>
          <w:b w:val="0"/>
          <w:i w:val="0"/>
        </w:rPr>
        <w:t xml:space="preserve">, excluded without the coupling by a factor </w:t>
      </w:r>
      <m:oMath>
        <m:sSup>
          <m:e>
            <m:r>
              <m:t xml:space="preserve">e</m:t>
            </m:r>
          </m:e>
          <m:sup>
            <m:r>
              <m:t xml:space="preserve">137</m:t>
            </m:r>
          </m:sup>
        </m:sSup>
      </m:oMath>
      <w:r>
        <w:rPr>
          <w:b w:val="0"/>
          <w:i w:val="0"/>
        </w:rPr>
        <w:t>, survives with it (</w:t>
      </w:r>
      <m:oMath>
        <m:r>
          <m:rPr>
            <m:sty m:val="p"/>
          </m:rPr>
          <m:t xml:space="preserve">ln</m:t>
        </m:r>
        <m:r>
          <m:t xml:space="preserve">I=−115</m:t>
        </m:r>
      </m:oMath>
      <w:r>
        <w:rPr>
          <w:b w:val="0"/>
          <w:i w:val="0"/>
        </w:rPr>
        <w:t xml:space="preserve"> for </w:t>
      </w:r>
      <m:oMath>
        <m:sSub>
          <m:e>
            <m:r>
              <m:t xml:space="preserve">θ</m:t>
            </m:r>
          </m:e>
          <m:sub>
            <m:r>
              <m:t xml:space="preserve">0</m:t>
            </m:r>
          </m:sub>
        </m:sSub>
        <m:r>
          <m:t xml:space="preserve">=0.3</m:t>
        </m:r>
        <m:sSub>
          <m:e>
            <m:r>
              <m:t xml:space="preserve">θ</m:t>
            </m:r>
          </m:e>
          <m:sub>
            <m:r>
              <m:rPr>
                <m:sty m:val="p"/>
              </m:rPr>
              <m:t xml:space="preserve">deg</m:t>
            </m:r>
          </m:sub>
        </m:sSub>
      </m:oMath>
      <w:r>
        <w:rPr>
          <w:b w:val="0"/>
          <w:i w:val="0"/>
        </w:rPr>
        <w:t xml:space="preserve">, </w:t>
      </w:r>
      <m:oMath>
        <m:r>
          <m:t xml:space="preserve">η=0.2</m:t>
        </m:r>
      </m:oMath>
      <w:r>
        <w:rPr>
          <w:b w:val="0"/>
          <w:i w:val="0"/>
        </w:rPr>
        <w:t xml:space="preserve">) and reaches one nucleation per Hubble four-volume at </w:t>
      </w:r>
      <m:oMath>
        <m:sSub>
          <m:e>
            <m:r>
              <m:t xml:space="preserve">a</m:t>
            </m:r>
          </m:e>
          <m:sub>
            <m:r>
              <m:t xml:space="preserve">*</m:t>
            </m:r>
          </m:sub>
        </m:sSub>
        <m:r>
          <m:t xml:space="preserve">=1.10</m:t>
        </m:r>
      </m:oMath>
      <w:r>
        <w:rPr>
          <w:b w:val="0"/>
          <w:i w:val="0"/>
        </w:rPr>
        <w:t xml:space="preserve">; for </w:t>
      </w:r>
      <m:oMath>
        <m:sSub>
          <m:e>
            <m:r>
              <m:t xml:space="preserve">B</m:t>
            </m:r>
          </m:e>
          <m:sub>
            <m:r>
              <m:t xml:space="preserve">0</m:t>
            </m:r>
          </m:sub>
        </m:sSub>
        <m:r>
          <m:t xml:space="preserve">=287</m:t>
        </m:r>
      </m:oMath>
      <w:r>
        <w:rPr>
          <w:b w:val="0"/>
          <w:i w:val="0"/>
        </w:rPr>
        <w:t xml:space="preserve"> the trigger point moves to </w:t>
      </w:r>
      <m:oMath>
        <m:sSub>
          <m:e>
            <m:r>
              <m:t xml:space="preserve">a</m:t>
            </m:r>
          </m:e>
          <m:sub>
            <m:r>
              <m:t xml:space="preserve">*</m:t>
            </m:r>
          </m:sub>
        </m:sSub>
        <m:r>
          <m:t xml:space="preserve">=2.9</m:t>
        </m:r>
      </m:oMath>
      <w:r>
        <w:rPr>
          <w:b w:val="0"/>
          <w:i w:val="0"/>
        </w:rPr>
        <w:t>–</w:t>
      </w:r>
      <m:oMath>
        <m:r>
          <m:t xml:space="preserve">11.7</m:t>
        </m:r>
      </m:oMath>
      <w:r>
        <w:rPr>
          <w:b w:val="0"/>
          <w:i w:val="0"/>
        </w:rPr>
        <w:t xml:space="preserve">, and for </w:t>
      </w:r>
      <m:oMath>
        <m:sSub>
          <m:e>
            <m:r>
              <m:t xml:space="preserve">B</m:t>
            </m:r>
          </m:e>
          <m:sub>
            <m:r>
              <m:t xml:space="preserve">0</m:t>
            </m:r>
          </m:sub>
        </m:sSub>
        <m:r>
          <m:t xml:space="preserve">=400</m:t>
        </m:r>
      </m:oMath>
      <w:r>
        <w:rPr>
          <w:b w:val="0"/>
          <w:i w:val="0"/>
        </w:rPr>
        <w:t xml:space="preserve"> the rate never reaches </w:t>
      </w:r>
      <m:oMath>
        <m:sSup>
          <m:e>
            <m:r>
              <m:t xml:space="preserve">H</m:t>
            </m:r>
          </m:e>
          <m:sup>
            <m:r>
              <m:t xml:space="preserve">4</m:t>
            </m:r>
          </m:sup>
        </m:sSup>
      </m:oMath>
      <w:r>
        <w:rPr>
          <w:b w:val="0"/>
          <w:i w:val="0"/>
        </w:rPr>
        <w:t xml:space="preserve"> (Fig. 15b, c). The coupling turns the window below </w:t>
      </w:r>
      <m:oMath>
        <m:sSub>
          <m:e>
            <m:r>
              <m:t xml:space="preserve">B</m:t>
            </m:r>
          </m:e>
          <m:sub>
            <m:r>
              <m:t xml:space="preserve">c</m:t>
            </m:r>
          </m:sub>
        </m:sSub>
      </m:oMath>
      <w:r>
        <w:rPr>
          <w:b w:val="0"/>
          <w:i w:val="0"/>
        </w:rPr>
        <w:t xml:space="preserve">, which survival excludes for a matter-independent rate, into a future trigger. Two limits are stated rather than extrapolated through: the homogeneous mean density applies to a bubble larger than the scale of matter inhomogeneity, and near the classical threshold the barrier vanishes and the instanton approximation fails (for </w:t>
      </w:r>
      <m:oMath>
        <m:r>
          <m:t xml:space="preserve">η&gt;</m:t>
        </m:r>
        <m:sSub>
          <m:e>
            <m:r>
              <m:t xml:space="preserve">η</m:t>
            </m:r>
          </m:e>
          <m:sub>
            <m:r>
              <m:t xml:space="preserve">c</m:t>
            </m:r>
          </m:sub>
        </m:sSub>
      </m:oMath>
      <w:r>
        <w:rPr>
          <w:b w:val="0"/>
          <w:i w:val="0"/>
        </w:rPr>
        <w:t xml:space="preserve"> the matter-held minimum exists only for </w:t>
      </w:r>
      <m:oMath>
        <m:r>
          <m:t xml:space="preserve">0.019&lt;θ&lt;0.263</m:t>
        </m:r>
      </m:oMath>
      <w:r>
        <w:rPr>
          <w:b w:val="0"/>
          <w:i w:val="0"/>
        </w:rPr>
        <w:t xml:space="preserve"> at </w:t>
      </w:r>
      <m:oMath>
        <m:r>
          <m:t xml:space="preserve">η=0.40</m:t>
        </m:r>
      </m:oMath>
      <w:r>
        <w:rPr>
          <w:b w:val="0"/>
          <w:i w:val="0"/>
        </w:rPr>
        <w:t xml:space="preserve"> and the release is classical).</w:t>
      </w:r>
    </w:p>
    <w:p>
      <w:pPr>
        <w:keepNext/>
        <w:jc w:val="center"/>
      </w:pPr>
      <w:r>
        <w:drawing>
          <wp:inline xmlns:a="http://schemas.openxmlformats.org/drawingml/2006/main" xmlns:pic="http://schemas.openxmlformats.org/drawingml/2006/picture">
            <wp:extent cx="5760720" cy="1891612"/>
            <wp:docPr id="15" name="Picture 15"/>
            <wp:cNvGraphicFramePr>
              <a:graphicFrameLocks noChangeAspect="1"/>
            </wp:cNvGraphicFramePr>
            <a:graphic>
              <a:graphicData uri="http://schemas.openxmlformats.org/drawingml/2006/picture">
                <pic:pic>
                  <pic:nvPicPr>
                    <pic:cNvPr id="0" name="fig15_tunneling_branch.png"/>
                    <pic:cNvPicPr/>
                  </pic:nvPicPr>
                  <pic:blipFill>
                    <a:blip r:embed="rId23"/>
                    <a:stretch>
                      <a:fillRect/>
                    </a:stretch>
                  </pic:blipFill>
                  <pic:spPr>
                    <a:xfrm>
                      <a:off x="0" y="0"/>
                      <a:ext cx="5760720" cy="1891612"/>
                    </a:xfrm>
                    <a:prstGeom prst="rect"/>
                  </pic:spPr>
                </pic:pic>
              </a:graphicData>
            </a:graphic>
          </wp:inline>
        </w:drawing>
      </w:r>
    </w:p>
    <w:p>
      <w:r>
        <w:rPr>
          <w:b w:val="0"/>
          <w:i/>
          <w:sz w:val="19"/>
        </w:rPr>
        <w:t xml:space="preserve">Fig. 15. Tunneling branch. (a) Bounce action against the matter density, relative to its vacuum value, for three tilts. (b) Expected number of nucleations in the past light cone with the coupling, against the density today, for vacuum actions </w:t>
      </w:r>
      <m:oMath>
        <m:sSub>
          <m:e>
            <m:r>
              <w:rPr>
                <w:sz w:val="19"/>
                <w:szCs w:val="19"/>
              </w:rPr>
              <m:t xml:space="preserve">B</m:t>
            </m:r>
          </m:e>
          <m:sub>
            <m:r>
              <w:rPr>
                <w:sz w:val="19"/>
                <w:szCs w:val="19"/>
              </w:rPr>
              <m:t xml:space="preserve">0</m:t>
            </m:r>
          </m:sub>
        </m:sSub>
        <m:r>
          <w:rPr>
            <w:sz w:val="19"/>
            <w:szCs w:val="19"/>
          </w:rPr>
          <m:t xml:space="preserve">=150</m:t>
        </m:r>
      </m:oMath>
      <w:r>
        <w:rPr>
          <w:b w:val="0"/>
          <w:i/>
          <w:sz w:val="19"/>
        </w:rPr>
        <w:t>–</w:t>
      </w:r>
      <m:oMath>
        <m:r>
          <w:rPr>
            <w:sz w:val="19"/>
            <w:szCs w:val="19"/>
          </w:rPr>
          <m:t xml:space="preserve">400</m:t>
        </m:r>
      </m:oMath>
      <w:r>
        <w:rPr>
          <w:b w:val="0"/>
          <w:i/>
          <w:sz w:val="19"/>
        </w:rPr>
        <w:t xml:space="preserve"> (dotted: without the coupling). (c) Scale factor at which one nucleation per Hubble four-volume is reached, for the surviving cases.</w:t>
      </w:r>
    </w:p>
    <w:p>
      <w:pPr>
        <w:keepNext/>
        <w:spacing w:before="160"/>
      </w:pPr>
      <w:r>
        <w:rPr>
          <w:b/>
          <w:i w:val="0"/>
          <w:sz w:val="23"/>
        </w:rPr>
        <w:t>6.6 From recollapse to a cyclic hot big bang</w:t>
      </w:r>
    </w:p>
    <w:p>
      <w:pPr>
        <w:jc w:val="both"/>
      </w:pPr>
      <w:r>
        <w:rPr>
          <w:b w:val="0"/>
          <w:i w:val="0"/>
        </w:rPr>
        <w:t>A recollapse becomes a cycle only if the contraction reverses, which needs physics beyond general relativity; the effective loop-quantum-cosmology equations for a flat universe, for which they are derived [46, 47],</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oMath>
      <w:r>
        <w:tab/>
        <w:t>(23)</w:t>
      </w:r>
    </w:p>
    <w:p>
      <w:pPr>
        <w:jc w:val="both"/>
      </w:pPr>
      <w:r>
        <w:rPr>
          <w:b w:val="0"/>
          <w:i w:val="0"/>
        </w:rPr>
        <w:t xml:space="preserve">are used as the bounce, with no curvature term appended (cyclic_extension.py, hot_cycles.py). The physical </w:t>
      </w:r>
      <m:oMath>
        <m:sSub>
          <m:e>
            <m:r>
              <m:t xml:space="preserve">ρ</m:t>
            </m:r>
          </m:e>
          <m:sub>
            <m:r>
              <m:t xml:space="preserve">c</m:t>
            </m:r>
          </m:sub>
        </m:sSub>
        <m:r>
          <m:t xml:space="preserve">∼</m:t>
        </m:r>
        <m:sSub>
          <m:e>
            <m:r>
              <m:t xml:space="preserve">ρ</m:t>
            </m:r>
          </m:e>
          <m:sub>
            <m:r>
              <m:rPr>
                <m:sty m:val="p"/>
              </m:rPr>
              <m:t xml:space="preserve">Pl</m:t>
            </m:r>
          </m:sub>
        </m:sSub>
      </m:oMath>
      <w:r>
        <w:rPr>
          <w:b w:val="0"/>
          <w:i w:val="0"/>
        </w:rPr>
        <w:t xml:space="preserve"> is </w:t>
      </w:r>
      <m:oMath>
        <m:r>
          <m:t xml:space="preserve">1</m:t>
        </m:r>
        <m:sSup>
          <m:e>
            <m:r>
              <m:t xml:space="preserve">0</m:t>
            </m:r>
          </m:e>
          <m:sup>
            <m:r>
              <m:t xml:space="preserve">122</m:t>
            </m:r>
          </m:sup>
        </m:sSup>
        <m:sSub>
          <m:e>
            <m:r>
              <m:t xml:space="preserve">V</m:t>
            </m:r>
          </m:e>
          <m:sub>
            <m:r>
              <m:t xml:space="preserve">c</m:t>
            </m:r>
          </m:sub>
        </m:sSub>
      </m:oMath>
      <w:r>
        <w:rPr>
          <w:b w:val="0"/>
          <w:i w:val="0"/>
        </w:rPr>
        <w:t xml:space="preserve"> and cannot be integrated; </w:t>
      </w:r>
      <m:oMath>
        <m:sSub>
          <m:e>
            <m:r>
              <m:t xml:space="preserve">ρ</m:t>
            </m:r>
          </m:e>
          <m:sub>
            <m:r>
              <m:t xml:space="preserve">c</m:t>
            </m:r>
          </m:sub>
        </m:sSub>
      </m:oMath>
      <w:r>
        <w:rPr>
          <w:b w:val="0"/>
          <w:i w:val="0"/>
        </w:rPr>
        <w:t xml:space="preserve"> is varied and the dependence on it reported. A bounce alone is not enough. Without dissipation the contraction is dominated by the scalar's kinetic energy, which grows as </w:t>
      </w:r>
      <m:oMath>
        <m:sSup>
          <m:e>
            <m:r>
              <m:t xml:space="preserve">a</m:t>
            </m:r>
          </m:e>
          <m:sup>
            <m:r>
              <m:t xml:space="preserve">−6</m:t>
            </m:r>
          </m:sup>
        </m:sSup>
      </m:oMath>
      <w:r>
        <w:rPr>
          <w:b w:val="0"/>
          <w:i w:val="0"/>
        </w:rPr>
        <w:t xml:space="preserve">, faster than radiation, and the bounce occurs at low density and is cold: at </w:t>
      </w:r>
      <m:oMath>
        <m:sSub>
          <m:e>
            <m:r>
              <m:t xml:space="preserve">ρ</m:t>
            </m:r>
          </m:e>
          <m:sub>
            <m:r>
              <m:t xml:space="preserve">c</m:t>
            </m:r>
          </m:sub>
        </m:sSub>
        <m:r>
          <m:t xml:space="preserve">=1</m:t>
        </m:r>
        <m:sSup>
          <m:e>
            <m:r>
              <m:t xml:space="preserve">0</m:t>
            </m:r>
          </m:e>
          <m:sup>
            <m:r>
              <m:t xml:space="preserve">4</m:t>
            </m:r>
          </m:sup>
        </m:sSup>
        <m:sSub>
          <m:e>
            <m:r>
              <m:t xml:space="preserve">V</m:t>
            </m:r>
          </m:e>
          <m:sub>
            <m:r>
              <m:t xml:space="preserve">c</m:t>
            </m:r>
          </m:sub>
        </m:sSub>
      </m:oMath>
      <w:r>
        <w:rPr>
          <w:b w:val="0"/>
          <w:i w:val="0"/>
        </w:rPr>
        <w:t xml:space="preserve"> the cycles repeat with </w:t>
      </w:r>
      <m:oMath>
        <m:sSub>
          <m:e>
            <m:r>
              <m:t xml:space="preserve">G</m:t>
            </m:r>
          </m:e>
          <m:sub>
            <m:r>
              <m:t xml:space="preserve">n</m:t>
            </m:r>
          </m:sub>
        </m:sSub>
        <m:r>
          <m:t xml:space="preserve">≃0.99</m:t>
        </m:r>
      </m:oMath>
      <w:r>
        <w:rPr>
          <w:b w:val="0"/>
          <w:i w:val="0"/>
        </w:rPr>
        <w:t xml:space="preserve"> and each has a vacuum-dominated phase, but no hot dense epoch, and they grow (</w:t>
      </w:r>
      <m:oMath>
        <m:sSub>
          <m:e>
            <m:r>
              <m:t xml:space="preserve">G</m:t>
            </m:r>
          </m:e>
          <m:sub>
            <m:r>
              <m:t xml:space="preserve">n</m:t>
            </m:r>
          </m:sub>
        </m:sSub>
        <m:r>
          <m:t xml:space="preserve">≃1.19</m:t>
        </m:r>
      </m:oMath>
      <w:r>
        <w:rPr>
          <w:b w:val="0"/>
          <w:i w:val="0"/>
        </w:rPr>
        <w:t xml:space="preserve"> and </w:t>
      </w:r>
      <m:oMath>
        <m:r>
          <m:t xml:space="preserve">2.31</m:t>
        </m:r>
      </m:oMath>
      <w:r>
        <w:rPr>
          <w:b w:val="0"/>
          <w:i w:val="0"/>
        </w:rPr>
        <w:t xml:space="preserve">) at </w:t>
      </w:r>
      <m:oMath>
        <m:sSub>
          <m:e>
            <m:r>
              <m:t xml:space="preserve">ρ</m:t>
            </m:r>
          </m:e>
          <m:sub>
            <m:r>
              <m:t xml:space="preserve">c</m:t>
            </m:r>
          </m:sub>
        </m:sSub>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sSub>
          <m:e>
            <m:r>
              <m:t xml:space="preserve">V</m:t>
            </m:r>
          </m:e>
          <m:sub>
            <m:r>
              <m:t xml:space="preserve">c</m:t>
            </m:r>
          </m:sub>
        </m:sSub>
      </m:oMath>
      <w:r>
        <w:rPr>
          <w:b w:val="0"/>
          <w:i w:val="0"/>
        </w:rPr>
        <w:t xml:space="preserve">, the hysteresis of Section 5.6. A constant dissipation </w:t>
      </w:r>
      <m:oMath>
        <m:r>
          <m:t xml:space="preserve">Υ</m:t>
        </m:r>
      </m:oMath>
      <w:r>
        <w:rPr>
          <w:b w:val="0"/>
          <w:i w:val="0"/>
        </w:rPr>
        <w:t xml:space="preserve"> heats the bounce but fills the next cycle with radiation, and the vacuum fraction falls cycle by cycle (from 0.75 to 0.08 over six cycles at </w:t>
      </w:r>
      <m:oMath>
        <m:r>
          <m:t xml:space="preserve">Υ=0.1</m:t>
        </m:r>
        <m:sSub>
          <m:e>
            <m:r>
              <m:t xml:space="preserve">H</m:t>
            </m:r>
          </m:e>
          <m:sub>
            <m:r>
              <m:t xml:space="preserve">0</m:t>
            </m:r>
          </m:sub>
        </m:sSub>
      </m:oMath>
      <w:r>
        <w:rPr>
          <w:b w:val="0"/>
          <w:i w:val="0"/>
        </w:rPr>
        <w:t xml:space="preserve">): the energy released by the vacuum, once thermalized, swamps the matter that would hold the next vacuum, by the factor </w:t>
      </w:r>
      <m:oMath>
        <m:r>
          <m:t xml:space="preserve">Δ</m:t>
        </m:r>
        <m:r>
          <m:t xml:space="preserve">V/</m:t>
        </m:r>
        <m:sSub>
          <m:e>
            <m:r>
              <m:t xml:space="preserve">ρ</m:t>
            </m:r>
          </m:e>
          <m:sub>
            <m:r>
              <m:rPr>
                <m:sty m:val="p"/>
              </m:rPr>
              <m:t xml:space="preserve">crit</m:t>
            </m:r>
          </m:sub>
        </m:sSub>
        <m:r>
          <m:t xml:space="preserve">=(A(v)−1)/2</m:t>
        </m:r>
      </m:oMath>
      <w:r>
        <w:rPr>
          <w:b w:val="0"/>
          <w:i w:val="0"/>
        </w:rPr>
        <w:t xml:space="preserve"> of Section 6.2.</w:t>
      </w:r>
    </w:p>
    <w:p>
      <w:pPr>
        <w:jc w:val="both"/>
      </w:pPr>
      <w:r>
        <w:rPr>
          <w:b w:val="0"/>
          <w:i w:val="0"/>
        </w:rPr>
        <w:t xml:space="preserve">Two pieces of standard early-universe physics remove both failures. The first is thermal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the form used for dissipative scalar dynamics in warm inflation [54]: it is negligible in the cold expanding universe and dominant in the hot contraction, where it turns the scalar's energy into radiation, so the bounce is radiation dominated and hot. The second is that the dark-matter abundance is not an initial condition but is set by thermal freeze-out as a fixed ratio to the entropy [55]. A bounce hotter than the dark-matter mass returns the dark matter to equilibrium, and as the bath cools after the bounce freeze-out restores the same ratio. The same coupling then restores the vacuum: while the dark matter is relativistic its field-dependent mass gives the scalar a thermal mass </w:t>
      </w:r>
      <m:oMath>
        <m:sSup>
          <m:e>
            <m:r>
              <m:t xml:space="preserve">m</m:t>
            </m:r>
          </m:e>
          <m:sup>
            <m:r>
              <m:t xml:space="preserve">2</m:t>
            </m:r>
          </m:sup>
        </m:sSup>
        <m:sSup>
          <m:e>
            <m:r>
              <m:t xml:space="preserve">T</m:t>
            </m:r>
          </m:e>
          <m:sup>
            <m:r>
              <m:t xml:space="preserve">2</m:t>
            </m:r>
          </m:sup>
        </m:sSup>
        <m:r>
          <m:t xml:space="preserve">/12</m:t>
        </m:r>
        <m:sSup>
          <m:e>
            <m:r>
              <m:t xml:space="preserve">M</m:t>
            </m:r>
          </m:e>
          <m:sup>
            <m:r>
              <m:t xml:space="preserve">2</m:t>
            </m:r>
          </m:sup>
        </m:sSup>
      </m:oMath>
      <w:r>
        <w:rPr>
          <w:b w:val="0"/>
          <w:i w:val="0"/>
        </w:rPr>
        <w:t xml:space="preserve">, which exceeds </w:t>
      </w:r>
      <m:oMath>
        <m:r>
          <m:t xml:space="preserve">H</m:t>
        </m:r>
      </m:oMath>
      <w:r>
        <w:rPr>
          <w:b w:val="0"/>
          <w:i w:val="0"/>
        </w:rPr>
        <w:t xml:space="preserve"> once </w:t>
      </w:r>
      <m:oMath>
        <m:r>
          <m:t xml:space="preserve">T≲</m:t>
        </m:r>
        <m:r>
          <m:t xml:space="preserve">m</m:t>
        </m:r>
        <m:sSub>
          <m:e>
            <m:r>
              <m:t xml:space="preserve">M</m:t>
            </m:r>
          </m:e>
          <m:sub>
            <m:r>
              <m:rPr>
                <m:sty m:val="p"/>
              </m:rPr>
              <m:t xml:space="preserve">Pl</m:t>
            </m:r>
          </m:sub>
        </m:sSub>
        <m:r>
          <m:t xml:space="preserve">/6M</m:t>
        </m:r>
      </m:oMath>
      <w:r>
        <w:rPr>
          <w:b w:val="0"/>
          <w:i w:val="0"/>
        </w:rPr>
        <w:t xml:space="preserve">, long before freeze-out at </w:t>
      </w:r>
      <m:oMath>
        <m:r>
          <m:t xml:space="preserve">T∼</m:t>
        </m:r>
        <m:r>
          <m:t xml:space="preserve">m/20</m:t>
        </m:r>
      </m:oMath>
      <w:r>
        <w:rPr>
          <w:b w:val="0"/>
          <w:i w:val="0"/>
        </w:rPr>
        <w:t xml:space="preserve">, and damps the field toward </w:t>
      </w:r>
      <m:oMath>
        <m:r>
          <m:t xml:space="preserve">φ=0</m:t>
        </m:r>
      </m:oMath>
      <w:r>
        <w:rPr>
          <w:b w:val="0"/>
          <w:i w:val="0"/>
        </w:rPr>
        <w:t xml:space="preserve"> (high-temperature symmetry restoration). The resulting oscillation is </w:t>
      </w:r>
      <m:oMath>
        <m:r>
          <m:t xml:space="preserve">1</m:t>
        </m:r>
        <m:sSup>
          <m:e>
            <m:r>
              <m:t xml:space="preserve">0</m:t>
            </m:r>
          </m:e>
          <m:sup>
            <m:r>
              <m:t xml:space="preserve">3</m:t>
            </m:r>
          </m:sup>
        </m:sSup>
      </m:oMath>
      <w:r>
        <w:rPr>
          <w:b w:val="0"/>
          <w:i w:val="0"/>
        </w:rPr>
        <w:t>–</w:t>
      </w:r>
      <m:oMath>
        <m:r>
          <m:t xml:space="preserve">1</m:t>
        </m:r>
        <m:sSup>
          <m:e>
            <m:r>
              <m:t xml:space="preserve">0</m:t>
            </m:r>
          </m:e>
          <m:sup>
            <m:r>
              <m:t xml:space="preserve">9</m:t>
            </m:r>
          </m:sup>
        </m:sSup>
      </m:oMath>
      <w:r>
        <w:rPr>
          <w:b w:val="0"/>
          <w:i w:val="0"/>
        </w:rPr>
        <w:t xml:space="preserve"> times faster than the expansion and is applied through its adiabatic result; the matter era that follows is integrated explicitly. In the equations, the comoving matter is reset at freeze-out (</w:t>
      </w:r>
      <m:oMath>
        <m:sSub>
          <m:e>
            <m:r>
              <m:t xml:space="preserve">T</m:t>
            </m:r>
          </m:e>
          <m:sub>
            <m:r>
              <m:rPr>
                <m:sty m:val="p"/>
              </m:rPr>
              <m:t xml:space="preserve">fo</m:t>
            </m:r>
          </m:sub>
        </m:sSub>
        <m:r>
          <m:t xml:space="preserve">=5</m:t>
        </m:r>
        <m:sSub>
          <m:e>
            <m:r>
              <m:t xml:space="preserve">T</m:t>
            </m:r>
          </m:e>
          <m:sub>
            <m:r>
              <m:rPr>
                <m:sty m:val="p"/>
              </m:rPr>
              <m:t xml:space="preserve">eq</m:t>
            </m:r>
          </m:sub>
        </m:sSub>
      </m:oMath>
      <w:r>
        <w:rPr>
          <w:b w:val="0"/>
          <w:i w:val="0"/>
        </w:rPr>
        <w:t xml:space="preserve">) to </w:t>
      </w:r>
      <m:oMath>
        <m:sSub>
          <m:e>
            <m:r>
              <m:t xml:space="preserve">N</m:t>
            </m:r>
          </m:e>
          <m:sub>
            <m:r>
              <m:rPr>
                <m:sty m:val="p"/>
              </m:rPr>
              <m:t xml:space="preserve">dm</m:t>
            </m:r>
          </m:sub>
        </m:sSub>
        <m:r>
          <m:t xml:space="preserve">=</m:t>
        </m:r>
        <m:sSub>
          <m:e>
            <m:r>
              <m:t xml:space="preserve">κ</m:t>
            </m:r>
          </m:e>
          <m:sub>
            <m:r>
              <m:rPr>
                <m:sty m:val="p"/>
              </m:rPr>
              <m:t xml:space="preserve">dm</m:t>
            </m:r>
          </m:sub>
        </m:sSub>
        <m:r>
          <m:t xml:space="preserve">S</m:t>
        </m:r>
      </m:oMath>
      <w:r>
        <w:rPr>
          <w:b w:val="0"/>
          <w:i w:val="0"/>
        </w:rPr>
        <w:t xml:space="preserve">, </w:t>
      </w:r>
      <m:oMath>
        <m:sSub>
          <m:e>
            <m:r>
              <m:t xml:space="preserve">N</m:t>
            </m:r>
          </m:e>
          <m:sub>
            <m:r>
              <m:t xml:space="preserve">b</m:t>
            </m:r>
          </m:sub>
        </m:sSub>
        <m:r>
          <m:t xml:space="preserve">=</m:t>
        </m:r>
        <m:sSub>
          <m:e>
            <m:r>
              <m:t xml:space="preserve">κ</m:t>
            </m:r>
          </m:e>
          <m:sub>
            <m:r>
              <m:t xml:space="preserve">b</m:t>
            </m:r>
          </m:sub>
        </m:sSub>
        <m:r>
          <m:t xml:space="preserve">S</m:t>
        </m:r>
      </m:oMath>
      <w:r>
        <w:rPr>
          <w:b w:val="0"/>
          <w:i w:val="0"/>
        </w:rPr>
        <w:t xml:space="preserve">, with </w:t>
      </w:r>
      <m:oMath>
        <m:r>
          <m:t xml:space="preserve">S=</m:t>
        </m:r>
        <m:sSup>
          <m:e>
            <m:r>
              <m:t xml:space="preserve">a</m:t>
            </m:r>
          </m:e>
          <m:sup>
            <m:r>
              <m:t xml:space="preserve">3</m:t>
            </m:r>
          </m:sup>
        </m:sSup>
        <m:sSubSup>
          <m:e>
            <m:r>
              <m:t xml:space="preserve">ρ</m:t>
            </m:r>
          </m:e>
          <m:sub>
            <m:r>
              <m:t xml:space="preserve">r</m:t>
            </m:r>
          </m:sub>
          <m:sup>
            <m:r>
              <m:t xml:space="preserve">3/4</m:t>
            </m:r>
          </m:sup>
        </m:sSubSup>
      </m:oMath>
      <w:r>
        <w:rPr>
          <w:b w:val="0"/>
          <w:i w:val="0"/>
        </w:rPr>
        <w:t xml:space="preserve"> and </w:t>
      </w:r>
      <m:oMath>
        <m:r>
          <m:t xml:space="preserve">κ</m:t>
        </m:r>
      </m:oMath>
      <w:r>
        <w:rPr>
          <w:b w:val="0"/>
          <w:i w:val="0"/>
        </w:rPr>
        <w:t xml:space="preserve"> fixed by the present universe, the energy taken from the bath; the bounce must be hotter than </w:t>
      </w:r>
      <m:oMath>
        <m:sSub>
          <m:e>
            <m:r>
              <m:t xml:space="preserve">T</m:t>
            </m:r>
          </m:e>
          <m:sub>
            <m:r>
              <m:rPr>
                <m:sty m:val="p"/>
              </m:rPr>
              <m:t xml:space="preserve">fo</m:t>
            </m:r>
          </m:sub>
        </m:sSub>
      </m:oMath>
      <w:r>
        <w:rPr>
          <w:b w:val="0"/>
          <w:i w:val="0"/>
        </w:rPr>
        <w:t xml:space="preserve">, which needs </w:t>
      </w:r>
      <m:oMath>
        <m:sSub>
          <m:e>
            <m:r>
              <m:t xml:space="preserve">ρ</m:t>
            </m:r>
          </m:e>
          <m:sub>
            <m:r>
              <m:t xml:space="preserve">c</m:t>
            </m:r>
          </m:sub>
        </m:sSub>
        <m:r>
          <m:t xml:space="preserve">≳1</m:t>
        </m:r>
        <m:sSup>
          <m:e>
            <m:r>
              <m:t xml:space="preserve">0</m:t>
            </m:r>
          </m:e>
          <m:sup>
            <m:r>
              <m:t xml:space="preserve">13</m:t>
            </m:r>
          </m:sup>
        </m:sSup>
        <m:sSub>
          <m:e>
            <m:r>
              <m:t xml:space="preserve">V</m:t>
            </m:r>
          </m:e>
          <m:sub>
            <m:r>
              <m:t xml:space="preserve">c</m:t>
            </m:r>
          </m:sub>
        </m:sSub>
      </m:oMath>
      <w:r>
        <w:rPr>
          <w:b w:val="0"/>
          <w:i w:val="0"/>
        </w:rPr>
        <w:t xml:space="preserve"> and is satisfied with a margin of 30 orders of magnitude by the physical </w:t>
      </w:r>
      <m:oMath>
        <m:sSub>
          <m:e>
            <m:r>
              <m:t xml:space="preserve">ρ</m:t>
            </m:r>
          </m:e>
          <m:sub>
            <m:r>
              <m:t xml:space="preserve">c</m:t>
            </m:r>
          </m:sub>
        </m:sSub>
      </m:oMath>
      <w:r>
        <w:rPr>
          <w:b w:val="0"/>
          <w:i w:val="0"/>
        </w:rPr>
        <w:t>.</w:t>
      </w:r>
    </w:p>
    <w:p>
      <w:pPr>
        <w:jc w:val="both"/>
      </w:pPr>
      <w:r>
        <w:rPr>
          <w:b w:val="0"/>
          <w:i w:val="0"/>
        </w:rPr>
        <w:t>With these, the cycles are self-similar (Fig. 16, Table 17). In the reference run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sSub>
          <m:e>
            <m:r>
              <m:t xml:space="preserve">V</m:t>
            </m:r>
          </m:e>
          <m:sub>
            <m:r>
              <m:t xml:space="preserve">c</m:t>
            </m:r>
          </m:sub>
        </m:sSub>
      </m:oMath>
      <w:r>
        <w:rPr>
          <w:b w:val="0"/>
          <w:i w:val="0"/>
        </w:rPr>
        <w:t xml:space="preserve">, </w:t>
      </w:r>
      <m:oMath>
        <m:sSub>
          <m:e>
            <m:r>
              <m:t xml:space="preserve">C</m:t>
            </m:r>
          </m:e>
          <m:sub>
            <m:r>
              <m:t xml:space="preserve">T</m:t>
            </m:r>
          </m:sub>
        </m:sSub>
        <m:r>
          <m:t xml:space="preserve">=1</m:t>
        </m:r>
      </m:oMath>
      <w:r>
        <w:rPr>
          <w:b w:val="0"/>
          <w:i w:val="0"/>
        </w:rPr>
        <w:t>) every cycle after ours has a radiation-dominated bounce (radiation fraction 1.0000 at the bounce), a matter era (matter fraction 0.996 at its peak), a dark-energy epoch with the field held (vacuum fraction 0.9999, 3.63 e-folds of accelerated expansion, against about half an e-fold in our universe so far), a release at the same temperature in every cycle (</w:t>
      </w:r>
      <m:oMath>
        <m:sSub>
          <m:e>
            <m:r>
              <m:t xml:space="preserve">T</m:t>
            </m:r>
          </m:e>
          <m:sub>
            <m:r>
              <m:rPr>
                <m:sty m:val="p"/>
              </m:rPr>
              <m:t xml:space="preserve">rel</m:t>
            </m:r>
          </m:sub>
        </m:sSub>
        <m:r>
          <m:t xml:space="preserve">=0.0208</m:t>
        </m:r>
      </m:oMath>
      <w:r>
        <w:rPr>
          <w:b w:val="0"/>
          <w:i w:val="0"/>
        </w:rPr>
        <w:t xml:space="preserve"> in units where </w:t>
      </w:r>
      <m:oMath>
        <m:sSub>
          <m:e>
            <m:r>
              <m:t xml:space="preserve">T</m:t>
            </m:r>
          </m:e>
          <m:sub>
            <m:r>
              <m:t xml:space="preserve">0</m:t>
            </m:r>
          </m:sub>
        </m:sSub>
        <m:r>
          <m:t xml:space="preserve">=0.1285</m:t>
        </m:r>
      </m:oMath>
      <w:r>
        <w:rPr>
          <w:b w:val="0"/>
          <w:i w:val="0"/>
        </w:rPr>
        <w:t xml:space="preserve"> today) and a turnaround. From the second cycle on, these values agree from cycle to cycle to five digits or better. The second law is satisfied, not evaded: the radiation entropy grows by a factor </w:t>
      </w:r>
      <m:oMath>
        <m:r>
          <m:t xml:space="preserve">1.25×1</m:t>
        </m:r>
        <m:sSup>
          <m:e>
            <m:r>
              <m:t xml:space="preserve">0</m:t>
            </m:r>
          </m:e>
          <m:sup>
            <m:r>
              <m:t xml:space="preserve">7</m:t>
            </m:r>
          </m:sup>
        </m:sSup>
      </m:oMath>
      <w:r>
        <w:rPr>
          <w:b w:val="0"/>
          <w:i w:val="0"/>
        </w:rPr>
        <w:t xml:space="preserve"> per cycle, and because the matter-to-entropy ratio and therefore the whole thermal history as a function of temperature are reset, the entropy does not accumulate in the local state but enlarges the next cycle,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=231.80=(</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r>
          <m:t xml:space="preserve">=231.80</m:t>
        </m:r>
      </m:oMath>
      <w:r>
        <w:rPr>
          <w:b w:val="0"/>
          <w:i w:val="0"/>
        </w:rPr>
        <w:t xml:space="preserve"> (Tolman's growing cycles [9] with a fixed local history). The constraint of the effective equations is satisfied to </w:t>
      </w:r>
      <m:oMath>
        <m:r>
          <m:t xml:space="preserve">2×1</m:t>
        </m:r>
        <m:sSup>
          <m:e>
            <m:r>
              <m:t xml:space="preserve">0</m:t>
            </m:r>
          </m:e>
          <m:sup>
            <m:r>
              <m:t xml:space="preserve">−10</m:t>
            </m:r>
          </m:sup>
        </m:sSup>
      </m:oMath>
      <w:r>
        <w:rPr>
          <w:b w:val="0"/>
          <w:i w:val="0"/>
        </w:rPr>
        <w:t xml:space="preserve">, enforced by projection whenever the scale factor doubles (the largest correction </w:t>
      </w:r>
      <m:oMath>
        <m:r>
          <m:t xml:space="preserve">1×1</m:t>
        </m:r>
        <m:sSup>
          <m:e>
            <m:r>
              <m:t xml:space="preserve">0</m:t>
            </m:r>
          </m:e>
          <m:sup>
            <m:r>
              <m:t xml:space="preserve">−8</m:t>
            </m:r>
          </m:sup>
        </m:sSup>
      </m:oMath>
      <w:r>
        <w:rPr>
          <w:b w:val="0"/>
          <w:i w:val="0"/>
        </w:rPr>
        <w:t>), because a violation would otherwise act as a spurious cosmological constant.</w:t>
      </w:r>
    </w:p>
    <w:p>
      <w:pPr>
        <w:keepNext/>
      </w:pPr>
      <w:r>
        <w:rPr>
          <w:b w:val="0"/>
          <w:i/>
          <w:sz w:val="19"/>
        </w:rPr>
        <w:t xml:space="preserve">Table 17. Hot cycles: values of the second cycle (identical in later cycles for the completed runs). Reference: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sSup>
          <m:e>
            <m:r>
              <w:rPr>
                <w:sz w:val="19"/>
                <w:szCs w:val="19"/>
              </w:rPr>
              <m:t xml:space="preserve">0</m:t>
            </m:r>
          </m:e>
          <m:sup>
            <m:r>
              <w:rPr>
                <w:sz w:val="19"/>
                <w:szCs w:val="19"/>
              </w:rPr>
              <m:t xml:space="preserve">14</m:t>
            </m:r>
          </m:sup>
        </m:sSup>
        <m:sSub>
          <m:e>
            <m:r>
              <w:rPr>
                <w:sz w:val="19"/>
                <w:szCs w:val="19"/>
              </w:rPr>
              <m:t xml:space="preserve">V</m:t>
            </m:r>
          </m:e>
          <m:sub>
            <m:r>
              <w:rPr>
                <w:sz w:val="19"/>
                <w:szCs w:val="19"/>
              </w:rPr>
              <m:t xml:space="preserve">c</m:t>
            </m:r>
          </m:sub>
        </m:sSub>
      </m:oMath>
      <w:r>
        <w:rPr>
          <w:b w:val="0"/>
          <w:i/>
          <w:sz w:val="19"/>
        </w:rPr>
        <w:t xml:space="preserve">, </w:t>
      </w:r>
      <m:oMath>
        <m:sSub>
          <m:e>
            <m:r>
              <w:rPr>
                <w:sz w:val="19"/>
                <w:szCs w:val="19"/>
              </w:rPr>
              <m:t xml:space="preserve">C</m:t>
            </m:r>
          </m:e>
          <m:sub>
            <m:r>
              <w:rPr>
                <w:sz w:val="19"/>
                <w:szCs w:val="19"/>
              </w:rPr>
              <m:t xml:space="preserve">T</m:t>
            </m:r>
          </m:sub>
        </m:sSub>
        <m:r>
          <w:rPr>
            <w:sz w:val="19"/>
            <w:szCs w:val="19"/>
          </w:rPr>
          <m:t xml:space="preserve">=1</m:t>
        </m:r>
      </m:oMath>
      <w:r>
        <w:rPr>
          <w:b w:val="0"/>
          <w:i/>
          <w:sz w:val="19"/>
        </w:rPr>
        <w:t>; other rows change one parameter. The two controls fail: without the freeze-out reset the matter-to-entropy ratio falls by the entropy growth every cycle and no matter era or dark-energy epoch remains; without dissipation the bounce is cold and kinetic dominated and the cycles run away.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radiation at bounce</w:t>
            </w:r>
          </w:p>
        </w:tc>
        <w:tc>
          <w:tcPr>
            <w:tcW w:type="dxa" w:w="1337"/>
            <w:shd w:val="clear" w:color="auto" w:fill="E4ECF3"/>
          </w:tcPr>
          <w:p>
            <w:pPr>
              <w:spacing w:after="20" w:line="240" w:lineRule="auto"/>
            </w:pPr>
            <w:r/>
            <w:r>
              <w:rPr>
                <w:b/>
                <w:i w:val="0"/>
                <w:sz w:val="17"/>
              </w:rPr>
              <w:t>peak matter fraction</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c>
          <w:tcPr>
            <w:tcW w:type="dxa" w:w="1337"/>
            <w:shd w:val="clear" w:color="auto" w:fill="E4ECF3"/>
          </w:tcPr>
          <w:p>
            <w:pPr>
              <w:spacing w:after="20" w:line="240" w:lineRule="auto"/>
            </w:pPr>
            <w:r/>
            <m:oMath>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r>
      <w:tr>
        <w:tc>
          <w:tcPr>
            <w:tcW w:type="dxa" w:w="1337"/>
          </w:tcPr>
          <w:p>
            <w:pPr>
              <w:spacing w:after="20" w:line="240" w:lineRule="auto"/>
            </w:pPr>
            <w:r/>
            <w:r>
              <w:rPr>
                <w:b w:val="0"/>
                <w:i w:val="0"/>
                <w:sz w:val="17"/>
              </w:rPr>
              <w:t>reference</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3.63</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w:t>
            </w:r>
          </w:p>
        </w:tc>
        <w:tc>
          <w:tcPr>
            <w:tcW w:type="dxa" w:w="1337"/>
          </w:tcPr>
          <w:p>
            <w:pPr>
              <w:spacing w:after="20" w:line="240" w:lineRule="auto"/>
            </w:pPr>
            <w:r/>
            <w:r>
              <w:rPr>
                <w:b w:val="0"/>
                <w:i w:val="0"/>
                <w:sz w:val="17"/>
              </w:rPr>
              <w:t>231.8</w:t>
            </w:r>
          </w:p>
        </w:tc>
      </w:tr>
      <w:tr>
        <w:tc>
          <w:tcPr>
            <w:tcW w:type="dxa" w:w="1337"/>
          </w:tcPr>
          <w:p>
            <w:pPr>
              <w:spacing w:after="20" w:line="240" w:lineRule="auto"/>
            </w:pPr>
            <w:r/>
            <w:r>
              <w:rPr>
                <w:b w:val="0"/>
                <w:i w:val="0"/>
                <w:sz w:val="17"/>
              </w:rPr>
              <w:t>no freeze-out reset</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none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no dissipation (</w:t>
            </w:r>
            <m:oMath>
              <m:sSub>
                <m:e>
                  <m:r>
                    <w:rPr>
                      <w:sz w:val="17"/>
                      <w:szCs w:val="17"/>
                    </w:rPr>
                    <m:t xml:space="preserve">C</m:t>
                  </m:r>
                </m:e>
                <m:sub>
                  <m:r>
                    <w:rPr>
                      <w:sz w:val="17"/>
                      <w:szCs w:val="17"/>
                    </w:rPr>
                    <m:t xml:space="preserve">T</m:t>
                  </m:r>
                </m:sub>
              </m:sSub>
              <m:r>
                <w:rPr>
                  <w:sz w:val="17"/>
                  <w:szCs w:val="17"/>
                </w:rPr>
                <m:t xml:space="preserve">=0</m:t>
              </m:r>
            </m:oMath>
            <w:r>
              <w:rPr>
                <w:b w:val="0"/>
                <w:i w:val="0"/>
                <w:sz w:val="17"/>
              </w:rPr>
              <w:t>)</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0.0000</w:t>
            </w:r>
          </w:p>
        </w:tc>
        <w:tc>
          <w:tcPr>
            <w:tcW w:type="dxa" w:w="1337"/>
          </w:tcPr>
          <w:p>
            <w:pPr>
              <w:spacing w:after="20" w:line="240" w:lineRule="auto"/>
            </w:pPr>
            <w:r/>
            <w:r>
              <w:rPr>
                <w:b w:val="0"/>
                <w:i w:val="0"/>
                <w:sz w:val="17"/>
              </w:rPr>
              <w:t>runaway</w:t>
            </w:r>
          </w:p>
        </w:tc>
        <w:tc>
          <w:tcPr>
            <w:tcW w:type="dxa" w:w="1337"/>
          </w:tcPr>
          <w:p>
            <w:pPr>
              <w:spacing w:after="20" w:line="240" w:lineRule="auto"/>
            </w:pPr>
            <w:r/>
            <w:r>
              <w:rPr>
                <w:b w:val="0"/>
                <w:i w:val="0"/>
                <w:sz w:val="17"/>
              </w:rPr>
              <w:t>–</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=0.1</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w:t>
            </w:r>
          </w:p>
        </w:tc>
        <w:tc>
          <w:tcPr>
            <w:tcW w:type="dxa" w:w="1337"/>
          </w:tcPr>
          <w:p>
            <w:pPr>
              <w:spacing w:after="20" w:line="240" w:lineRule="auto"/>
            </w:pPr>
            <w:r/>
            <w:r>
              <w:rPr>
                <w:b w:val="0"/>
                <w:i w:val="0"/>
                <w:sz w:val="17"/>
              </w:rPr>
              <w:t>0.0121</w:t>
            </w:r>
          </w:p>
        </w:tc>
        <w:tc>
          <w:tcPr>
            <w:tcW w:type="dxa" w:w="1337"/>
          </w:tcPr>
          <w:p>
            <w:pPr>
              <w:spacing w:after="20" w:line="240" w:lineRule="auto"/>
            </w:pPr>
            <w:r/>
            <w:r>
              <w:rPr>
                <w:b w:val="0"/>
                <w:i w:val="0"/>
                <w:sz w:val="17"/>
              </w:rPr>
              <w:t>111.8</w:t>
            </w:r>
          </w:p>
        </w:tc>
        <w:tc>
          <w:tcPr>
            <w:tcW w:type="dxa" w:w="1337"/>
          </w:tcPr>
          <w:p>
            <w:pPr>
              <w:spacing w:after="20" w:line="240" w:lineRule="auto"/>
            </w:pPr>
            <w:r/>
            <w:r>
              <w:rPr>
                <w:b w:val="0"/>
                <w:i w:val="0"/>
                <w:sz w:val="17"/>
              </w:rPr>
              <w:t>111.8</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541.4</w:t>
            </w:r>
          </w:p>
        </w:tc>
        <w:tc>
          <w:tcPr>
            <w:tcW w:type="dxa" w:w="1337"/>
          </w:tcPr>
          <w:p>
            <w:pPr>
              <w:spacing w:after="20" w:line="240" w:lineRule="auto"/>
            </w:pPr>
            <w:r/>
            <w:r>
              <w:rPr>
                <w:b w:val="0"/>
                <w:i w:val="0"/>
                <w:sz w:val="17"/>
              </w:rPr>
              <w:t>541.4</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15</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w:t>
            </w:r>
          </w:p>
        </w:tc>
        <w:tc>
          <w:tcPr>
            <w:tcW w:type="dxa" w:w="1337"/>
          </w:tcPr>
          <w:p>
            <w:pPr>
              <w:spacing w:after="20" w:line="240" w:lineRule="auto"/>
            </w:pPr>
            <w:r/>
            <w:r>
              <w:rPr>
                <w:b w:val="0"/>
                <w:i w:val="0"/>
                <w:sz w:val="17"/>
              </w:rPr>
              <w:t>0.0207</w:t>
            </w:r>
          </w:p>
        </w:tc>
        <w:tc>
          <w:tcPr>
            <w:tcW w:type="dxa" w:w="1337"/>
          </w:tcPr>
          <w:p>
            <w:pPr>
              <w:spacing w:after="20" w:line="240" w:lineRule="auto"/>
            </w:pPr>
            <w:r/>
            <w:r>
              <w:rPr>
                <w:b w:val="0"/>
                <w:i w:val="0"/>
                <w:sz w:val="17"/>
              </w:rPr>
              <w:t>238.2</w:t>
            </w:r>
          </w:p>
        </w:tc>
        <w:tc>
          <w:tcPr>
            <w:tcW w:type="dxa" w:w="1337"/>
          </w:tcPr>
          <w:p>
            <w:pPr>
              <w:spacing w:after="20" w:line="240" w:lineRule="auto"/>
            </w:pPr>
            <w:r/>
            <w:r>
              <w:rPr>
                <w:b w:val="0"/>
                <w:i w:val="0"/>
                <w:sz w:val="17"/>
              </w:rPr>
              <w:t>238.2</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16</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w:t>
            </w:r>
          </w:p>
        </w:tc>
        <w:tc>
          <w:tcPr>
            <w:tcW w:type="dxa" w:w="1337"/>
          </w:tcPr>
          <w:p>
            <w:pPr>
              <w:spacing w:after="20" w:line="240" w:lineRule="auto"/>
            </w:pPr>
            <w:r/>
            <w:r>
              <w:rPr>
                <w:b w:val="0"/>
                <w:i w:val="0"/>
                <w:sz w:val="17"/>
              </w:rPr>
              <w:t>0.0206</w:t>
            </w:r>
          </w:p>
        </w:tc>
        <w:tc>
          <w:tcPr>
            <w:tcW w:type="dxa" w:w="1337"/>
          </w:tcPr>
          <w:p>
            <w:pPr>
              <w:spacing w:after="20" w:line="240" w:lineRule="auto"/>
            </w:pPr>
            <w:r/>
            <w:r>
              <w:rPr>
                <w:b w:val="0"/>
                <w:i w:val="0"/>
                <w:sz w:val="17"/>
              </w:rPr>
              <w:t>240.3</w:t>
            </w:r>
          </w:p>
        </w:tc>
        <w:tc>
          <w:tcPr>
            <w:tcW w:type="dxa" w:w="1337"/>
          </w:tcPr>
          <w:p>
            <w:pPr>
              <w:spacing w:after="20" w:line="240" w:lineRule="auto"/>
            </w:pPr>
            <w:r/>
            <w:r>
              <w:rPr>
                <w:b w:val="0"/>
                <w:i w:val="0"/>
                <w:sz w:val="17"/>
              </w:rPr>
              <w:t>240.3</w:t>
            </w:r>
          </w:p>
        </w:tc>
      </w:tr>
      <w:tr>
        <w:tc>
          <w:tcPr>
            <w:tcW w:type="dxa" w:w="1337"/>
          </w:tcPr>
          <w:p>
            <w:pPr>
              <w:spacing w:after="20" w:line="240" w:lineRule="auto"/>
            </w:pPr>
            <w:r/>
            <m:oMath>
              <m:r>
                <w:rPr>
                  <w:sz w:val="17"/>
                  <w:szCs w:val="17"/>
                </w:rPr>
                <m:t xml:space="preserve">μ=100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w:t>
            </w:r>
          </w:p>
        </w:tc>
        <w:tc>
          <w:tcPr>
            <w:tcW w:type="dxa" w:w="1337"/>
          </w:tcPr>
          <w:p>
            <w:pPr>
              <w:spacing w:after="20" w:line="240" w:lineRule="auto"/>
            </w:pPr>
            <w:r/>
            <w:r>
              <w:rPr>
                <w:b w:val="0"/>
                <w:i w:val="0"/>
                <w:sz w:val="17"/>
              </w:rPr>
              <w:t>0.0283</w:t>
            </w:r>
          </w:p>
        </w:tc>
        <w:tc>
          <w:tcPr>
            <w:tcW w:type="dxa" w:w="1337"/>
          </w:tcPr>
          <w:p>
            <w:pPr>
              <w:spacing w:after="20" w:line="240" w:lineRule="auto"/>
            </w:pPr>
            <w:r/>
            <w:r>
              <w:rPr>
                <w:b w:val="0"/>
                <w:i w:val="0"/>
                <w:sz w:val="17"/>
              </w:rPr>
              <w:t>51.3</w:t>
            </w:r>
          </w:p>
        </w:tc>
        <w:tc>
          <w:tcPr>
            <w:tcW w:type="dxa" w:w="1337"/>
          </w:tcPr>
          <w:p>
            <w:pPr>
              <w:spacing w:after="20" w:line="240" w:lineRule="auto"/>
            </w:pPr>
            <w:r/>
            <w:r>
              <w:rPr>
                <w:b w:val="0"/>
                <w:i w:val="0"/>
                <w:sz w:val="17"/>
              </w:rPr>
              <w:t>51.3</w:t>
            </w:r>
          </w:p>
        </w:tc>
      </w:tr>
      <w:tr>
        <w:tc>
          <w:tcPr>
            <w:tcW w:type="dxa" w:w="1337"/>
          </w:tcPr>
          <w:p>
            <w:pPr>
              <w:spacing w:after="20" w:line="240" w:lineRule="auto"/>
            </w:pPr>
            <w:r/>
            <m:oMath>
              <m:r>
                <w:rPr>
                  <w:sz w:val="17"/>
                  <w:szCs w:val="17"/>
                </w:rPr>
                <m:t xml:space="preserve">q=0.3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w:t>
            </w:r>
          </w:p>
        </w:tc>
        <w:tc>
          <w:tcPr>
            <w:tcW w:type="dxa" w:w="1337"/>
          </w:tcPr>
          <w:p>
            <w:pPr>
              <w:spacing w:after="20" w:line="240" w:lineRule="auto"/>
            </w:pPr>
            <w:r/>
            <w:r>
              <w:rPr>
                <w:b w:val="0"/>
                <w:i w:val="0"/>
                <w:sz w:val="17"/>
              </w:rPr>
              <w:t>0.0155</w:t>
            </w:r>
          </w:p>
        </w:tc>
        <w:tc>
          <w:tcPr>
            <w:tcW w:type="dxa" w:w="1337"/>
          </w:tcPr>
          <w:p>
            <w:pPr>
              <w:spacing w:after="20" w:line="240" w:lineRule="auto"/>
            </w:pPr>
            <w:r/>
            <w:r>
              <w:rPr>
                <w:b w:val="0"/>
                <w:i w:val="0"/>
                <w:sz w:val="17"/>
              </w:rPr>
              <w:t>211.8</w:t>
            </w:r>
          </w:p>
        </w:tc>
        <w:tc>
          <w:tcPr>
            <w:tcW w:type="dxa" w:w="1337"/>
          </w:tcPr>
          <w:p>
            <w:pPr>
              <w:spacing w:after="20" w:line="240" w:lineRule="auto"/>
            </w:pPr>
            <w:r/>
            <w:r>
              <w:rPr>
                <w:b w:val="0"/>
                <w:i w:val="0"/>
                <w:sz w:val="17"/>
              </w:rPr>
              <w:t>211.8</w:t>
            </w:r>
          </w:p>
        </w:tc>
      </w:tr>
      <w:tr>
        <w:tc>
          <w:tcPr>
            <w:tcW w:type="dxa" w:w="1337"/>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w:t>
            </w:r>
          </w:p>
        </w:tc>
        <w:tc>
          <w:tcPr>
            <w:tcW w:type="dxa" w:w="1337"/>
          </w:tcPr>
          <w:p>
            <w:pPr>
              <w:spacing w:after="20" w:line="240" w:lineRule="auto"/>
            </w:pPr>
            <w:r/>
            <w:r>
              <w:rPr>
                <w:b w:val="0"/>
                <w:i w:val="0"/>
                <w:sz w:val="17"/>
              </w:rPr>
              <w:t>0.0190</w:t>
            </w:r>
          </w:p>
        </w:tc>
        <w:tc>
          <w:tcPr>
            <w:tcW w:type="dxa" w:w="1337"/>
          </w:tcPr>
          <w:p>
            <w:pPr>
              <w:spacing w:after="20" w:line="240" w:lineRule="auto"/>
            </w:pPr>
            <w:r/>
            <w:r>
              <w:rPr>
                <w:b w:val="0"/>
                <w:i w:val="0"/>
                <w:sz w:val="17"/>
              </w:rPr>
              <w:t>361.6</w:t>
            </w:r>
          </w:p>
        </w:tc>
        <w:tc>
          <w:tcPr>
            <w:tcW w:type="dxa" w:w="1337"/>
          </w:tcPr>
          <w:p>
            <w:pPr>
              <w:spacing w:after="20" w:line="240" w:lineRule="auto"/>
            </w:pPr>
            <w:r/>
            <w:r>
              <w:rPr>
                <w:b w:val="0"/>
                <w:i w:val="0"/>
                <w:sz w:val="17"/>
              </w:rPr>
              <w:t>361.6</w:t>
            </w:r>
          </w:p>
        </w:tc>
      </w:tr>
    </w:tbl>
    <w:p>
      <w:pPr>
        <w:spacing w:after="40"/>
      </w:pPr>
    </w:p>
    <w:p>
      <w:pPr>
        <w:keepNext/>
        <w:jc w:val="center"/>
      </w:pPr>
      <w:r>
        <w:drawing>
          <wp:inline xmlns:a="http://schemas.openxmlformats.org/drawingml/2006/main" xmlns:pic="http://schemas.openxmlformats.org/drawingml/2006/picture">
            <wp:extent cx="5760720" cy="1829362"/>
            <wp:docPr id="16" name="Picture 16"/>
            <wp:cNvGraphicFramePr>
              <a:graphicFrameLocks noChangeAspect="1"/>
            </wp:cNvGraphicFramePr>
            <a:graphic>
              <a:graphicData uri="http://schemas.openxmlformats.org/drawingml/2006/picture">
                <pic:pic>
                  <pic:nvPicPr>
                    <pic:cNvPr id="0" name="fig16_hot_cycles.png"/>
                    <pic:cNvPicPr/>
                  </pic:nvPicPr>
                  <pic:blipFill>
                    <a:blip r:embed="rId24"/>
                    <a:stretch>
                      <a:fillRect/>
                    </a:stretch>
                  </pic:blipFill>
                  <pic:spPr>
                    <a:xfrm>
                      <a:off x="0" y="0"/>
                      <a:ext cx="5760720" cy="1829362"/>
                    </a:xfrm>
                    <a:prstGeom prst="rect"/>
                  </pic:spPr>
                </pic:pic>
              </a:graphicData>
            </a:graphic>
          </wp:inline>
        </w:drawing>
      </w:r>
    </w:p>
    <w:p>
      <w:r>
        <w:rPr>
          <w:b w:val="0"/>
          <w:i/>
          <w:sz w:val="19"/>
        </w:rPr>
        <w:t xml:space="preserve">Fig. 16. Hot cycles (reference run). (a) Fractions of radiation, matter and vacuum energy against the radiation temperature in three successive cycles, up to the release; the curves coincide. (b) Turnaround and bounce scale factors and the radiation entropy per cycle: the growth factor equals </w:t>
      </w:r>
      <m:oMath>
        <m:r>
          <w:rPr>
            <w:sz w:val="19"/>
            <w:szCs w:val="19"/>
          </w:rPr>
          <m:t xml:space="preserve">(</m:t>
        </m:r>
        <m:sSub>
          <m:e>
            <m:r>
              <w:rPr>
                <w:sz w:val="19"/>
                <w:szCs w:val="19"/>
              </w:rPr>
              <m:t xml:space="preserve">S</m:t>
            </m:r>
          </m:e>
          <m:sub>
            <m:r>
              <w:rPr>
                <w:sz w:val="19"/>
                <w:szCs w:val="19"/>
              </w:rPr>
              <m:t xml:space="preserve">n+1</m:t>
            </m:r>
          </m:sub>
        </m:sSub>
        <m:r>
          <w:rPr>
            <w:sz w:val="19"/>
            <w:szCs w:val="19"/>
          </w:rPr>
          <m:t xml:space="preserve">/</m:t>
        </m:r>
        <m:sSub>
          <m:e>
            <m:r>
              <w:rPr>
                <w:sz w:val="19"/>
                <w:szCs w:val="19"/>
              </w:rPr>
              <m:t xml:space="preserve">S</m:t>
            </m:r>
          </m:e>
          <m:sub>
            <m:r>
              <w:rPr>
                <w:sz w:val="19"/>
                <w:szCs w:val="19"/>
              </w:rPr>
              <m:t xml:space="preserve">n</m:t>
            </m:r>
          </m:sub>
        </m:sSub>
        <m:sSup>
          <m:e>
            <m:r>
              <w:rPr>
                <w:sz w:val="19"/>
                <w:szCs w:val="19"/>
              </w:rPr>
              <m:t xml:space="preserve">)</m:t>
            </m:r>
          </m:e>
          <m:sup>
            <m:r>
              <w:rPr>
                <w:sz w:val="19"/>
                <w:szCs w:val="19"/>
              </w:rPr>
              <m:t xml:space="preserve">1/3</m:t>
            </m:r>
          </m:sup>
        </m:sSup>
      </m:oMath>
      <w:r>
        <w:rPr>
          <w:b w:val="0"/>
          <w:i/>
          <w:sz w:val="19"/>
        </w:rPr>
        <w:t>. (c) E-folds of accelerated expansion with the field held, per cycle, for the full model and the two controls.</w:t>
      </w:r>
    </w:p>
    <w:p>
      <w:pPr>
        <w:keepNext/>
        <w:spacing w:before="160"/>
      </w:pPr>
      <w:r>
        <w:rPr>
          <w:b/>
          <w:i w:val="0"/>
          <w:sz w:val="23"/>
        </w:rPr>
        <w:t>6.7 What the cycle requires and how it can fail</w:t>
      </w:r>
    </w:p>
    <w:p>
      <w:pPr>
        <w:jc w:val="both"/>
      </w:pPr>
      <w:r>
        <w:rPr>
          <w:b w:val="0"/>
          <w:i w:val="0"/>
        </w:rPr>
        <w:t xml:space="preserve">The calculation identifies four ingredients, each necessary: a vacuum held by matter and released by dilution (which gives the dark-energy epoch and the turnaround), a nonsingular bounce, dissipation that thermalizes the scalar energy in the hot contraction, and re-thermalization with freeze-out that resets the matter-to-entropy ratio and, through the same coupling, the vacuum. Removing the third or the fourth destroys the cycle (Table 17). The result does not depend on the details within the ranges tested: </w:t>
      </w:r>
      <m:oMath>
        <m:sSub>
          <m:e>
            <m:r>
              <m:t xml:space="preserve">C</m:t>
            </m:r>
          </m:e>
          <m:sub>
            <m:r>
              <m:t xml:space="preserve">T</m:t>
            </m:r>
          </m:sub>
        </m:sSub>
        <m:r>
          <m:t xml:space="preserve">=0.1</m:t>
        </m:r>
      </m:oMath>
      <w:r>
        <w:rPr>
          <w:b w:val="0"/>
          <w:i w:val="0"/>
        </w:rPr>
        <w:t>–</w:t>
      </w:r>
      <m:oMath>
        <m:r>
          <m:t xml:space="preserve">10</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oMath>
      <w:r>
        <w:rPr>
          <w:b w:val="0"/>
          <w:i w:val="0"/>
        </w:rPr>
        <w:t>–</w:t>
      </w:r>
      <m:oMath>
        <m:r>
          <m:t xml:space="preserve">1</m:t>
        </m:r>
        <m:sSup>
          <m:e>
            <m:r>
              <m:t xml:space="preserve">0</m:t>
            </m:r>
          </m:e>
          <m:sup>
            <m:r>
              <m:t xml:space="preserve">16</m:t>
            </m:r>
          </m:sup>
        </m:sSup>
        <m:sSub>
          <m:e>
            <m:r>
              <m:t xml:space="preserve">V</m:t>
            </m:r>
          </m:e>
          <m:sub>
            <m:r>
              <m:t xml:space="preserve">c</m:t>
            </m:r>
          </m:sub>
        </m:sSub>
      </m:oMath>
      <w:r>
        <w:rPr>
          <w:b w:val="0"/>
          <w:i w:val="0"/>
        </w:rPr>
        <w:t xml:space="preserve"> (with </w:t>
      </w:r>
      <m:oMath>
        <m:sSub>
          <m:e>
            <m:r>
              <m:t xml:space="preserve">G</m:t>
            </m:r>
          </m:e>
          <m:sub>
            <m:r>
              <m:t xml:space="preserve">n</m:t>
            </m:r>
          </m:sub>
        </m:sSub>
        <m:r>
          <m:t xml:space="preserve">=231.8</m:t>
        </m:r>
      </m:oMath>
      <w:r>
        <w:rPr>
          <w:b w:val="0"/>
          <w:i w:val="0"/>
        </w:rPr>
        <w:t xml:space="preserve">, </w:t>
      </w:r>
      <m:oMath>
        <m:r>
          <m:t xml:space="preserve">238.2</m:t>
        </m:r>
      </m:oMath>
      <w:r>
        <w:rPr>
          <w:b w:val="0"/>
          <w:i w:val="0"/>
        </w:rPr>
        <w:t xml:space="preserve"> and </w:t>
      </w:r>
      <m:oMath>
        <m:r>
          <m:t xml:space="preserve">240.3</m:t>
        </m:r>
      </m:oMath>
      <w:r>
        <w:rPr>
          <w:b w:val="0"/>
          <w:i w:val="0"/>
        </w:rPr>
        <w:t xml:space="preserve">, converging), </w:t>
      </w:r>
      <m:oMath>
        <m:r>
          <m:t xml:space="preserve">μ=30</m:t>
        </m:r>
      </m:oMath>
      <w:r>
        <w:rPr>
          <w:b w:val="0"/>
          <w:i w:val="0"/>
        </w:rPr>
        <w:t xml:space="preserve"> and </w:t>
      </w:r>
      <m:oMath>
        <m:r>
          <m:t xml:space="preserve">100</m:t>
        </m:r>
        <m:sSub>
          <m:e>
            <m:r>
              <m:t xml:space="preserve">H</m:t>
            </m:r>
          </m:e>
          <m:sub>
            <m:r>
              <m:t xml:space="preserve">0</m:t>
            </m:r>
          </m:sub>
        </m:sSub>
      </m:oMath>
      <w:r>
        <w:rPr>
          <w:b w:val="0"/>
          <w:i w:val="0"/>
        </w:rPr>
        <w:t xml:space="preserve">, </w:t>
      </w:r>
      <m:oMath>
        <m:r>
          <m:t xml:space="preserve">q=0.3</m:t>
        </m:r>
      </m:oMath>
      <w:r>
        <w:rPr>
          <w:b w:val="0"/>
          <w:i w:val="0"/>
        </w:rPr>
        <w:t xml:space="preserve"> and 1, </w:t>
      </w:r>
      <m:oMath>
        <m:sSub>
          <m:e>
            <m:r>
              <m:t xml:space="preserve">a</m:t>
            </m:r>
          </m:e>
          <m:sub>
            <m:r>
              <m:t xml:space="preserve">c</m:t>
            </m:r>
          </m:sub>
        </m:sSub>
        <m:r>
          <m:t xml:space="preserve">=2</m:t>
        </m:r>
      </m:oMath>
      <w:r>
        <w:rPr>
          <w:b w:val="0"/>
          <w:i w:val="0"/>
        </w:rPr>
        <w:t xml:space="preserve"> and 3.</w:t>
      </w:r>
    </w:p>
    <w:p>
      <w:pPr>
        <w:jc w:val="both"/>
      </w:pPr>
      <w:r>
        <w:rPr>
          <w:b w:val="0"/>
          <w:i w:val="0"/>
        </w:rPr>
        <w:t>The model makes statements that can be tested now. The dark energy is exactly a cosmological constant until the release (</w:t>
      </w:r>
      <m:oMath>
        <m:r>
          <m:t xml:space="preserve">w=−1</m:t>
        </m:r>
      </m:oMath>
      <w:r>
        <w:rPr>
          <w:b w:val="0"/>
          <w:i w:val="0"/>
        </w:rPr>
        <w:t xml:space="preserve">), so a confirmed evolution of the dark energy at the level suggested by recent baryon-acoustic-oscillation analyses [56] would disfavor it. The coupling vanishes at </w:t>
      </w:r>
      <m:oMath>
        <m:r>
          <m:t xml:space="preserve">φ=0</m:t>
        </m:r>
      </m:oMath>
      <w:r>
        <w:rPr>
          <w:b w:val="0"/>
          <w:i w:val="0"/>
        </w:rPr>
        <w:t xml:space="preserve">, so there is no fifth force in the cosmological background or in collapsed structures. The weakest point is the deepest voids: a void with density below </w:t>
      </w:r>
      <m:oMath>
        <m:sSub>
          <m:e>
            <m:r>
              <m:t xml:space="preserve">ρ</m:t>
            </m:r>
          </m:e>
          <m:sub>
            <m:r>
              <m:rPr>
                <m:sty m:val="p"/>
              </m:rPr>
              <m:t xml:space="preserve">crit</m:t>
            </m:r>
          </m:sub>
        </m:sSub>
        <m:r>
          <m:t xml:space="preserve">=</m:t>
        </m:r>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w:t>
      </w:r>
      <m:oMath>
        <m:r>
          <m:t xml:space="preserve">1/8</m:t>
        </m:r>
      </m:oMath>
      <w:r>
        <w:rPr>
          <w:b w:val="0"/>
          <w:i w:val="0"/>
        </w:rPr>
        <w:t xml:space="preserve"> of the mean for </w:t>
      </w:r>
      <m:oMath>
        <m:sSub>
          <m:e>
            <m:r>
              <m:t xml:space="preserve">a</m:t>
            </m:r>
          </m:e>
          <m:sub>
            <m:r>
              <m:t xml:space="preserve">c</m:t>
            </m:r>
          </m:sub>
        </m:sSub>
        <m:r>
          <m:t xml:space="preserve">=2</m:t>
        </m:r>
      </m:oMath>
      <w:r>
        <w:rPr>
          <w:b w:val="0"/>
          <w:i w:val="0"/>
        </w:rPr>
        <w:t xml:space="preserve">) and radius larger than the Compton length </w:t>
      </w:r>
      <m:oMath>
        <m:r>
          <m:t xml:space="preserve">π/μ</m:t>
        </m:r>
      </m:oMath>
      <w:r>
        <w:rPr>
          <w:b w:val="0"/>
          <w:i w:val="0"/>
        </w:rPr>
        <w:t xml:space="preserve"> (</w:t>
      </w:r>
      <m:oMath>
        <m:r>
          <m:t xml:space="preserve">∼140</m:t>
        </m:r>
      </m:oMath>
      <w:r>
        <w:rPr>
          <w:b w:val="0"/>
          <w:i w:val="0"/>
        </w:rPr>
        <w:t xml:space="preserve"> Mpc for </w:t>
      </w:r>
      <m:oMath>
        <m:r>
          <m:t xml:space="preserve">μ=100</m:t>
        </m:r>
        <m:sSub>
          <m:e>
            <m:r>
              <m:t xml:space="preserve">H</m:t>
            </m:r>
          </m:e>
          <m:sub>
            <m:r>
              <m:t xml:space="preserve">0</m:t>
            </m:r>
          </m:sub>
        </m:sSub>
      </m:oMath>
      <w:r>
        <w:rPr>
          <w:b w:val="0"/>
          <w:i w:val="0"/>
        </w:rPr>
        <w:t xml:space="preserve">) would release the vacuum locally today and form domain walls; for </w:t>
      </w:r>
      <m:oMath>
        <m:r>
          <m:t xml:space="preserve">μ≳300</m:t>
        </m:r>
        <m:sSub>
          <m:e>
            <m:r>
              <m:t xml:space="preserve">H</m:t>
            </m:r>
          </m:e>
          <m:sub>
            <m:r>
              <m:t xml:space="preserve">0</m:t>
            </m:r>
          </m:sub>
        </m:sSub>
      </m:oMath>
      <w:r>
        <w:rPr>
          <w:b w:val="0"/>
          <w:i w:val="0"/>
        </w:rPr>
        <w:t xml:space="preserve"> and </w:t>
      </w:r>
      <m:oMath>
        <m:sSub>
          <m:e>
            <m:r>
              <m:t xml:space="preserve">a</m:t>
            </m:r>
          </m:e>
          <m:sub>
            <m:r>
              <m:t xml:space="preserve">c</m:t>
            </m:r>
          </m:sub>
        </m:sSub>
        <m:r>
          <m:t xml:space="preserve">≲2</m:t>
        </m:r>
      </m:oMath>
      <w:r>
        <w:rPr>
          <w:b w:val="0"/>
          <w:i w:val="0"/>
        </w:rPr>
        <w:t xml:space="preserve"> the largest, emptiest voids reach that condition, which bounds the parameter space from void statistics. In the future, the dark-matter mass grows by </w:t>
      </w:r>
      <m:oMath>
        <m:r>
          <m:t xml:space="preserve">A(v)</m:t>
        </m:r>
      </m:oMath>
      <w:r>
        <w:rPr>
          <w:b w:val="0"/>
          <w:i w:val="0"/>
        </w:rPr>
        <w:t xml:space="preserve"> after the release and the recollapse follows within tens of Gyr (Table 16).</w:t>
      </w:r>
    </w:p>
    <w:p>
      <w:pPr>
        <w:jc w:val="both"/>
      </w:pPr>
      <w:r>
        <w:rPr>
          <w:b w:val="0"/>
          <w:i w:val="0"/>
        </w:rPr>
        <w:t xml:space="preserve">The limits are equally definite. The bounce is an effective prescription, not a derivation; </w:t>
      </w:r>
      <m:oMath>
        <m:sSub>
          <m:e>
            <m:r>
              <m:t xml:space="preserve">ρ</m:t>
            </m:r>
          </m:e>
          <m:sub>
            <m:r>
              <m:t xml:space="preserve">c</m:t>
            </m:r>
          </m:sub>
        </m:sSub>
      </m:oMath>
      <w:r>
        <w:rPr>
          <w:b w:val="0"/>
          <w:i w:val="0"/>
        </w:rPr>
        <w:t xml:space="preserve"> is </w:t>
      </w:r>
      <m:oMath>
        <m:r>
          <m:t xml:space="preserve">1</m:t>
        </m:r>
        <m:sSup>
          <m:e>
            <m:r>
              <m:t xml:space="preserve">0</m:t>
            </m:r>
          </m:e>
          <m:sup>
            <m:r>
              <m:t xml:space="preserve">108</m:t>
            </m:r>
          </m:sup>
        </m:sSup>
      </m:oMath>
      <w:r>
        <w:rPr>
          <w:b w:val="0"/>
          <w:i w:val="0"/>
        </w:rPr>
        <w:t xml:space="preserve"> times below the Planck value in the simulations; the hot-phase restoration is applied through its adiabatic result and freeze-out is instantaneous; the dynamics are homogeneous, so the growth of inhomogeneities and anisotropies in the contraction, which can dominate a contracting universe, is not followed; and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of the same kind as that of the cosmological constant. The calculation shows that a cyclic hot big bang is consistent within this model with the stated ingredients, and which ingredients it cannot do without; it does not show that the universe is cyclic.</w:t>
      </w:r>
    </w:p>
    <w:p>
      <w:pPr>
        <w:keepNext/>
        <w:spacing w:before="280"/>
      </w:pPr>
      <w:r>
        <w:rPr>
          <w:b/>
          <w:i w:val="0"/>
          <w:sz w:val="26"/>
        </w:rPr>
        <w:t>7.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7.1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pStyle w:val="ListBullet"/>
        <w:jc w:val="both"/>
      </w:pPr>
      <w:r>
        <w:rPr>
          <w:b w:val="0"/>
          <w:i w:val="0"/>
        </w:rPr>
        <w:t xml:space="preserve">C8 (repeated transitions). Over any chain of transitions the energy released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a second generation cannot raise the temperature above </w:t>
      </w:r>
      <m:oMath>
        <m:r>
          <m:t xml:space="preserve">2.2</m:t>
        </m:r>
      </m:oMath>
      <w:r>
        <w:rPr>
          <w:b w:val="0"/>
          <w:i w:val="0"/>
        </w:rPr>
        <w:t xml:space="preserve"> meV (Section 5.5).</w:t>
      </w:r>
    </w:p>
    <w:p>
      <w:pPr>
        <w:pStyle w:val="ListBullet"/>
        <w:jc w:val="both"/>
      </w:pPr>
      <w:r>
        <w:rPr>
          <w:b w:val="0"/>
          <w:i w:val="0"/>
        </w:rPr>
        <w:t xml:space="preserve">C9 (oscillation). A periodic cycle needs a turnaround (here the decay to </w:t>
      </w:r>
      <m:oMath>
        <m:sSub>
          <m:e>
            <m:r>
              <m:t xml:space="preserve">V</m:t>
            </m:r>
          </m:e>
          <m:sub>
            <m:r>
              <m:t xml:space="preserve">t</m:t>
            </m:r>
          </m:sub>
        </m:sSub>
        <m:r>
          <m:t xml:space="preserve">&lt;0</m:t>
        </m:r>
      </m:oMath>
      <w:r>
        <w:rPr>
          <w:b w:val="0"/>
          <w:i w:val="0"/>
        </w:rPr>
        <w:t xml:space="preserve">), a bounce beyond general relativity, and dissipation that removes the scalar energy gained at each bounce, </w:t>
      </w:r>
      <m:oMath>
        <m:r>
          <m:t xml:space="preserve">Υ</m:t>
        </m:r>
        <m:r>
          <m:t xml:space="preserve">P≳</m:t>
        </m:r>
        <m:r>
          <m:rPr>
            <m:sty m:val="p"/>
          </m:rPr>
          <m:t xml:space="preserve">ln</m:t>
        </m:r>
        <m:r>
          <m:t xml:space="preserve">μ</m:t>
        </m:r>
      </m:oMath>
      <w:r>
        <w:rPr>
          <w:b w:val="0"/>
          <w:i w:val="0"/>
        </w:rPr>
        <w:t>; with these the cycles persist but carry negative vacuum energy throughout (Section 5.6).</w:t>
      </w:r>
    </w:p>
    <w:p>
      <w:pPr>
        <w:pStyle w:val="ListBullet"/>
        <w:jc w:val="both"/>
      </w:pPr>
      <w:r>
        <w:rPr>
          <w:b w:val="0"/>
          <w:i w:val="0"/>
        </w:rPr>
        <w:t xml:space="preserve">C10 (held vacuum). The vacuum is held today only if </w:t>
      </w:r>
      <m:oMath>
        <m:sSub>
          <m:e>
            <m:r>
              <m:t xml:space="preserve">a</m:t>
            </m:r>
          </m:e>
          <m:sub>
            <m:r>
              <m:t xml:space="preserve">c</m:t>
            </m:r>
          </m:sub>
        </m:sSub>
        <m:r>
          <m:t xml:space="preserve">&gt;1</m:t>
        </m:r>
      </m:oMath>
      <w:r>
        <w:rPr>
          <w:b w:val="0"/>
          <w:i w:val="0"/>
        </w:rPr>
        <w:t xml:space="preserve">, i.e. </w:t>
      </w:r>
      <m:oMath>
        <m:sSup>
          <m:e>
            <m:r>
              <m:t xml:space="preserve">μ</m:t>
            </m:r>
          </m:e>
          <m:sup>
            <m:r>
              <m:t xml:space="preserve">2</m:t>
            </m:r>
          </m:sup>
        </m:sSup>
        <m:sSup>
          <m:e>
            <m:r>
              <m:t xml:space="preserve">M</m:t>
            </m:r>
          </m:e>
          <m:sup>
            <m:r>
              <m:t xml:space="preserve">2</m:t>
            </m:r>
          </m:sup>
        </m:sSup>
        <m:r>
          <m:t xml:space="preserve">&lt;</m:t>
        </m:r>
        <m:sSub>
          <m:e>
            <m:r>
              <m:t xml:space="preserve">ρ</m:t>
            </m:r>
          </m:e>
          <m:sub>
            <m:r>
              <m:rPr>
                <m:sty m:val="p"/>
              </m:rPr>
              <m:t xml:space="preserve">dm,0</m:t>
            </m:r>
          </m:sub>
        </m:sSub>
      </m:oMath>
      <w:r>
        <w:rPr>
          <w:b w:val="0"/>
          <w:i w:val="0"/>
        </w:rPr>
        <w:t xml:space="preserve">, and a release into a negative vacuum needs </w:t>
      </w:r>
      <m:oMath>
        <m:r>
          <m:t xml:space="preserve">A(v)−1=2(</m:t>
        </m:r>
        <m:sSub>
          <m:e>
            <m:r>
              <m:t xml:space="preserve">V</m:t>
            </m:r>
          </m:e>
          <m:sub>
            <m:r>
              <m:t xml:space="preserve">c</m:t>
            </m:r>
          </m:sub>
        </m:sSub>
        <m:r>
          <m:t xml:space="preserve">−</m:t>
        </m:r>
        <m:sSub>
          <m:e>
            <m:r>
              <m:t xml:space="preserve">V</m:t>
            </m:r>
          </m:e>
          <m:sub>
            <m:r>
              <m:t xml:space="preserve">0</m:t>
            </m:r>
          </m:sub>
        </m:sSub>
        <m:r>
          <m:t xml:space="preserve">(v))/</m:t>
        </m:r>
        <m:sSub>
          <m:e>
            <m:r>
              <m:t xml:space="preserve">ρ</m:t>
            </m:r>
          </m:e>
          <m:sub>
            <m:r>
              <m:rPr>
                <m:sty m:val="p"/>
              </m:rPr>
              <m:t xml:space="preserve">crit</m:t>
            </m:r>
          </m:sub>
        </m:sSub>
        <m:r>
          <m:t xml:space="preserve">&gt;2</m:t>
        </m:r>
        <m:sSub>
          <m:e>
            <m:r>
              <m:t xml:space="preserve">V</m:t>
            </m:r>
          </m:e>
          <m:sub>
            <m:r>
              <m:t xml:space="preserve">c</m:t>
            </m:r>
          </m:sub>
        </m:sSub>
        <m:r>
          <m:t xml:space="preserve">/</m:t>
        </m:r>
        <m:sSub>
          <m:e>
            <m:r>
              <m:t xml:space="preserve">ρ</m:t>
            </m:r>
          </m:e>
          <m:sub>
            <m:r>
              <m:rPr>
                <m:sty m:val="p"/>
              </m:rPr>
              <m:t xml:space="preserve">crit</m:t>
            </m:r>
          </m:sub>
        </m:sSub>
      </m:oMath>
      <w:r>
        <w:rPr>
          <w:b w:val="0"/>
          <w:i w:val="0"/>
        </w:rPr>
        <w:t>, a dark-matter mass that grows severalfold after the release (Section 6.2).</w:t>
      </w:r>
    </w:p>
    <w:p>
      <w:pPr>
        <w:pStyle w:val="ListBullet"/>
        <w:jc w:val="both"/>
      </w:pPr>
      <w:r>
        <w:rPr>
          <w:b w:val="0"/>
          <w:i w:val="0"/>
        </w:rPr>
        <w:t xml:space="preserve">C11 (hot cycles). A cycle with a hot big bang and a dark-energy epoch needs a bounce hotter than dark-matter freeze-out, dissipation that thermalizes the scalar energy in the contraction, and re-thermalization of the dark matter; the entropy then grows each cycle and the cycles grow as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with a fixed local history (Section 6.6).</w:t>
      </w:r>
    </w:p>
    <w:p>
      <w:pPr>
        <w:keepNext/>
        <w:spacing w:before="160"/>
      </w:pPr>
      <w:r>
        <w:rPr>
          <w:b/>
          <w:i w:val="0"/>
          <w:sz w:val="23"/>
        </w:rPr>
        <w:t>7.2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changes a tunneling rate only for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(Section 6.1); a vacuum held by a quadratic dark-matter coupling is released classically, has no fifth force while held, and gives </w:t>
      </w:r>
      <m:oMath>
        <m:r>
          <m:t xml:space="preserve">w=−1</m:t>
        </m:r>
      </m:oMath>
      <w:r>
        <w:rPr>
          <w:b w:val="0"/>
          <w:i w:val="0"/>
        </w:rPr>
        <w:t xml:space="preserve"> exactly until the release (Sections 6.2–6.3), so a confirmed evolution of the dark energy would disfavor it.</w:t>
      </w:r>
    </w:p>
    <w:p>
      <w:pPr>
        <w:pStyle w:val="ListBullet"/>
        <w:jc w:val="both"/>
      </w:pPr>
      <w:r>
        <w:rPr>
          <w:b w:val="0"/>
          <w:i w:val="0"/>
        </w:rPr>
        <w:t xml:space="preserve">O7 (voids). A void with density below </w:t>
      </w:r>
      <m:oMath>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and radius above the Compton length </w:t>
      </w:r>
      <m:oMath>
        <m:r>
          <m:t xml:space="preserve">π/μ</m:t>
        </m:r>
      </m:oMath>
      <w:r>
        <w:rPr>
          <w:b w:val="0"/>
          <w:i w:val="0"/>
        </w:rPr>
        <w:t xml:space="preserve"> releases the vacuum locally today and forms domain walls; void statistics bound </w:t>
      </w:r>
      <m:oMath>
        <m:r>
          <m:t xml:space="preserve">μ≳300</m:t>
        </m:r>
        <m:sSub>
          <m:e>
            <m:r>
              <m:t xml:space="preserve">H</m:t>
            </m:r>
          </m:e>
          <m:sub>
            <m:r>
              <m:t xml:space="preserve">0</m:t>
            </m:r>
          </m:sub>
        </m:sSub>
      </m:oMath>
      <w:r>
        <w:rPr>
          <w:b w:val="0"/>
          <w:i w:val="0"/>
        </w:rPr>
        <w:t xml:space="preserve"> with </w:t>
      </w:r>
      <m:oMath>
        <m:sSub>
          <m:e>
            <m:r>
              <m:t xml:space="preserve">a</m:t>
            </m:r>
          </m:e>
          <m:sub>
            <m:r>
              <m:t xml:space="preserve">c</m:t>
            </m:r>
          </m:sub>
        </m:sSub>
        <m:r>
          <m:t xml:space="preserve">≲2</m:t>
        </m:r>
      </m:oMath>
      <w:r>
        <w:rPr>
          <w:b w:val="0"/>
          <w:i w:val="0"/>
        </w:rPr>
        <w:t xml:space="preserve"> (Section 6.7).</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[56],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tunneling transition producing a successful cosmology would have to lie outside the class of Sections 3–5.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and, by Section 5.3, a post-nucleation region that inflates before it reheats. Section 6 shows a different route that does not need tunneling: a vacuum held by matter and released by dilution ends the expansion, and an effective bounce with thermal dissipation and freeze-out starts a hot one; the cyclic models constructed earlier provide a reset by other means [4, 5].</w:t>
      </w:r>
    </w:p>
    <w:p>
      <w:pPr>
        <w:keepNext/>
        <w:spacing w:before="280"/>
      </w:pPr>
      <w:r>
        <w:rPr>
          <w:b/>
          <w:i w:val="0"/>
          <w:sz w:val="26"/>
        </w:rPr>
        <w:t>8.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[50],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 xml:space="preserve">The cycles of Section 6 rest on an effective bounce (not a derivation), on </w:t>
      </w:r>
      <m:oMath>
        <m:sSub>
          <m:e>
            <m:r>
              <m:t xml:space="preserve">ρ</m:t>
            </m:r>
          </m:e>
          <m:sub>
            <m:r>
              <m:t xml:space="preserve">c</m:t>
            </m:r>
          </m:sub>
        </m:sSub>
      </m:oMath>
      <w:r>
        <w:rPr>
          <w:b w:val="0"/>
          <w:i w:val="0"/>
        </w:rPr>
        <w:t xml:space="preserve"> 108 orders of magnitude below the Planck density (with the dependence reported and converging), on the adiabatic result of the hot-phase restoration and an instantaneous freeze-out, and on homogeneous dynamics: the growth of inhomogeneities and anisotropies during the contraction, which can dominate a contracting universe, is not followed. The value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like that of the cosmological constant.</w:t>
      </w:r>
    </w:p>
    <w:p>
      <w:pPr>
        <w:pStyle w:val="ListBullet"/>
        <w:jc w:val="both"/>
      </w:pPr>
      <w:r>
        <w:rPr>
          <w:b w:val="0"/>
          <w:i w:val="0"/>
        </w:rPr>
        <w:t>The simulations of Section 5.5 are homogeneous and use a phenomenological dissipation: bubble-wall dynamics, inhomogeneous wall collisions, the microphysics of reheating and the gravitational backreaction of the wall are not simulated, and the bounce of Option B is an effective loop-quantum-cosmology prescription (with a second prescription as a check), not a derived one.</w:t>
      </w:r>
    </w:p>
    <w:p>
      <w:pPr>
        <w:keepNext/>
        <w:spacing w:before="280"/>
      </w:pPr>
      <w:r>
        <w:rPr>
          <w:b/>
          <w:i w:val="0"/>
          <w:sz w:val="26"/>
        </w:rPr>
        <w:t>9. Conclusions</w:t>
      </w:r>
    </w:p>
    <w:p>
      <w:pPr>
        <w:jc w:val="both"/>
      </w:pPr>
      <w:r>
        <w:rPr>
          <w:b w:val="0"/>
          <w:i w:val="0"/>
        </w:rPr>
        <w:t xml:space="preserve">The present dark energy can end the expansion and start a new hot big bang, but not by tunneling. If it is the energy of a vacuum held in place by dark matter, the dilution of the matter releases it into a negative vacuum and the expansion turns around, with a </w:t>
      </w:r>
      <m:oMath>
        <m:r>
          <m:t xml:space="preserve">Λ</m:t>
        </m:r>
      </m:oMath>
      <w:r>
        <w:rPr>
          <w:b w:val="0"/>
          <w:i w:val="0"/>
        </w:rPr>
        <w:t>CDM past (</w:t>
      </w:r>
      <m:oMath>
        <m:r>
          <m:t xml:space="preserve">w=−1</m:t>
        </m:r>
      </m:oMath>
      <w:r>
        <w:rPr>
          <w:b w:val="0"/>
          <w:i w:val="0"/>
        </w:rPr>
        <w:t xml:space="preserve">, no fifth force) that an uncoupled field cannot reproduce. With an effective bounce, thermal dissipation in the hot contraction and the re-thermalization and freeze-out of dark matter, the cycles are self-similar: each has a radiation-dominated bounce, a matter era, a dark-energy epoch of 3.6 e-folds and a release at the same temperature, and the entropy produced, as the second law requires, enlarges the next cycle by exactly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r>
          <m:t xml:space="preserve">=231.8</m:t>
        </m:r>
      </m:oMath>
      <w:r>
        <w:rPr>
          <w:b w:val="0"/>
          <w:i w:val="0"/>
        </w:rPr>
        <w:t>. Each ingredient is necessary: without the dissipation or the freeze-out the cycles fail. Cooling cannot replace dilution as the trigger. The remaining sections of this conclusion summarize why the direct route fails, which is what makes these ingredients necessary.</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jc w:val="both"/>
      </w:pPr>
      <w:r>
        <w:rPr>
          <w:b w:val="0"/>
          <w:i w:val="0"/>
        </w:rPr>
        <w:t xml:space="preserve">Lorentzian simulations of the daughter region (Section 5.5) support these statements with two fields, dissipation and gravity: the closed-form interior is reproduced to 7%,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reheats below 1.5 meV, and repeated transitions release no more than </w:t>
      </w:r>
      <m:oMath>
        <m:sSub>
          <m:e>
            <m:r>
              <m:t xml:space="preserve">ρ</m:t>
            </m:r>
          </m:e>
          <m:sub>
            <m:r>
              <m:t xml:space="preserve">Λ</m:t>
            </m:r>
          </m:sub>
        </m:sSub>
      </m:oMath>
      <w:r>
        <w:rPr>
          <w:b w:val="0"/>
          <w:i w:val="0"/>
        </w:rPr>
        <w:t xml:space="preserve"> in total. A viable hot daughter universe needs a parent vacuum energy at least </w:t>
      </w:r>
      <m:oMath>
        <m:r>
          <m:t xml:space="preserve">1.4×1</m:t>
        </m:r>
        <m:sSup>
          <m:e>
            <m:r>
              <m:t xml:space="preserve">0</m:t>
            </m:r>
          </m:e>
          <m:sup>
            <m:r>
              <m:t xml:space="preserve">35</m:t>
            </m:r>
          </m:sup>
        </m:sSup>
      </m:oMath>
      <w:r>
        <w:rPr>
          <w:b w:val="0"/>
          <w:i w:val="0"/>
        </w:rPr>
        <w:t xml:space="preserve"> times the observed dark energy, which is excluded, or a cancellation of the same size, which ends in a crunch.</w:t>
      </w:r>
    </w:p>
    <w:p>
      <w:pPr>
        <w:jc w:val="both"/>
      </w:pPr>
      <w:r>
        <w:rPr>
          <w:b w:val="0"/>
          <w:i w:val="0"/>
        </w:rPr>
        <w:t xml:space="preserve">The same region can oscillate only with physics beyond general relativity. With an effective bounce, the decay into anti-de Sitter turns expansion into contraction and radiation-only cycles repeat exactly, but a scalar excitation is amplified at every bounce (by factors between 6.1 and 396 in energy per cycle over the range simulated), the growth of successive cycles obeys </w:t>
      </w:r>
      <m:oMath>
        <m:r>
          <m:t xml:space="preserve">Δ</m:t>
        </m:r>
        <m:sSub>
          <m:e>
            <m:r>
              <m:t xml:space="preserve">a</m:t>
            </m:r>
          </m:e>
          <m:sub>
            <m:r>
              <m:rPr>
                <m:sty m:val="p"/>
              </m:rPr>
              <m:t xml:space="preserve">max</m:t>
            </m:r>
          </m:sub>
        </m:sSub>
        <m:r>
          <m:t xml:space="preserve">=W/3</m:t>
        </m:r>
      </m:oMath>
      <w:r>
        <w:rPr>
          <w:b w:val="0"/>
          <w:i w:val="0"/>
        </w:rPr>
        <w:t>, and the cycles are stable only when the dissipation per cycle exceeds the logarithm of the amplification. A vacuum transition during the cycles pushes them across this boundary. Every cycle has negative vacuum energy and its hot phase comes from compression at a Planck-density bounce, so an oscillating universe of this kind does not contain an epoch like the observed one unless the vacuum is held by matter, as in Section 6.</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https://doi.org/10.5281/zenodo.23794069.</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https://doi.org/10.5281/zenodo.23794069. Running the scripts in the stated order regenerates every number in this paper, and verify.py runs 28 executable checks. The manuscript is archived at https://doi.org/10.5281/zenodo.23794065.</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