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Daughter-Universe Nucleation from a Metastable Dark-Energy Vacuum: Thermal and Quantum Decay, Past-Light-Cone Survival, and Reheating Bounds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error budget, the executable verification suite, the survival calculation, the Monte Carlo specification, the closed-form interior solution, the scope and coupling estimates, and the reproduction commands for the paper. All numbers quoted in the paper are read from the JSON files produced by the scripts described here. The dimensionless toy Monte Carlo of an earlier draft, and the Euclidean four-sphere survival estimate that it used, are superseded and are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and absolute tolerance </w:t>
      </w:r>
      <m:oMath>
        <m:r>
          <m:t xml:space="preserve">1</m:t>
        </m:r>
        <m:sSup>
          <m:e>
            <m:r>
              <m:t xml:space="preserve">0</m:t>
            </m:r>
          </m:e>
          <m:sup>
            <m:r>
              <m:t xml:space="preserve">−13</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xml:space="preserve">. The action is the trapezoid sum of </w:t>
      </w:r>
      <m:oMath>
        <m:r>
          <m:t xml:space="preserve">2</m:t>
        </m:r>
        <m:sSup>
          <m:e>
            <m:r>
              <m:t xml:space="preserve">π</m:t>
            </m:r>
          </m:e>
          <m:sup>
            <m:r>
              <m:t xml:space="preserve">2</m:t>
            </m:r>
          </m:sup>
        </m:sSup>
        <m:sSup>
          <m:e>
            <m:r>
              <m:t xml:space="preserve">r</m:t>
            </m:r>
          </m:e>
          <m:sup>
            <m:r>
              <m:t xml:space="preserve">3</m:t>
            </m:r>
          </m:sup>
        </m:sSup>
        <m:r>
          <m:t xml:space="preserve">[x</m:t>
        </m:r>
        <m:sSup>
          <m:e>
            <m:r>
              <m:t xml:space="preserve">'</m:t>
            </m:r>
          </m:e>
          <m:sup>
            <m:r>
              <m:t xml:space="preserve">2</m:t>
            </m:r>
          </m:sup>
        </m:sSup>
        <m:r>
          <m:t xml:space="preserve">/2+v−</m:t>
        </m:r>
        <m:sSub>
          <m:e>
            <m:r>
              <m:t xml:space="preserve">v</m:t>
            </m:r>
          </m:e>
          <m:sub>
            <m:r>
              <m:t xml:space="preserve">f</m:t>
            </m:r>
          </m:sub>
        </m:sSub>
        <m:r>
          <m:t xml:space="preserve">]</m:t>
        </m:r>
      </m:oMath>
      <w:r>
        <w:rPr>
          <w:b w:val="0"/>
          <w:i w:val="0"/>
        </w:rPr>
        <w:t xml:space="preserve"> over </w:t>
      </w:r>
      <m:oMath>
        <m:r>
          <m:t xml:space="preserve">2×1</m:t>
        </m:r>
        <m:sSup>
          <m:e>
            <m:r>
              <m:t xml:space="preserve">0</m:t>
            </m:r>
          </m:e>
          <m:sup>
            <m:r>
              <m:t xml:space="preserve">5</m:t>
            </m:r>
          </m:sup>
        </m:sSup>
      </m:oMath>
      <w:r>
        <w:rPr>
          <w:b w:val="0"/>
          <w:i w:val="0"/>
        </w:rPr>
        <w:t xml:space="preserve"> points up to the radius at which the trajectory leaves.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4000 initial nodes, domain padding 30). Where both methods apply (</w:t>
      </w:r>
      <m:oMath>
        <m:r>
          <m:t xml:space="preserve">0.10≤η≤0.17</m:t>
        </m:r>
      </m:oMath>
      <w:r>
        <w:rPr>
          <w:b w:val="0"/>
          <w:i w:val="0"/>
        </w:rPr>
        <w:t xml:space="preserve">) they agree to </w:t>
      </w:r>
      <m:oMath>
        <m:r>
          <m:t xml:space="preserve">1.8×1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 At the physical </w:t>
      </w:r>
      <m:oMath>
        <m:r>
          <m:t xml:space="preserve">g∼1</m:t>
        </m:r>
        <m:sSup>
          <m:e>
            <m:r>
              <m:t xml:space="preserve">0</m:t>
            </m:r>
          </m:e>
          <m:sup>
            <m:r>
              <m:t xml:space="preserve">−60</m:t>
            </m:r>
          </m:sup>
        </m:sSup>
      </m:oMath>
      <w:r>
        <w:rPr>
          <w:b w:val="0"/>
          <w:i w:val="0"/>
        </w:rPr>
        <w:t xml:space="preserve"> no gravitational bounce is computed: the correction is the linear response </w:t>
      </w:r>
      <m:oMath>
        <m:r>
          <m:t xml:space="preserve">−κ</m:t>
        </m:r>
        <m:r>
          <m:t xml:space="preserve">g</m:t>
        </m:r>
      </m:oMath>
      <w:r>
        <w:rPr>
          <w:b w:val="0"/>
          <w:i w:val="0"/>
        </w:rPr>
        <w:t xml:space="preserve"> with </w:t>
      </w:r>
      <m:oMath>
        <m:r>
          <m:t xml:space="preserve">κ(g→0)=3.6407</m:t>
        </m:r>
      </m:oMath>
      <w:r>
        <w:rPr>
          <w:b w:val="0"/>
          <w:i w:val="0"/>
        </w:rPr>
        <w:t xml:space="preserve">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and linear extrapolation.</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Error budget and negative modes</w:t>
      </w:r>
    </w:p>
    <w:p>
      <w:pPr>
        <w:jc w:val="both"/>
      </w:pPr>
      <w:r>
        <w:rPr>
          <w:b w:val="0"/>
          <w:i w:val="0"/>
        </w:rPr>
        <w:t xml:space="preserve">convergence.py varies each numerical choice and records the relative change of </w:t>
      </w:r>
      <m:oMath>
        <m:r>
          <m:t xml:space="preserve">B</m:t>
        </m:r>
      </m:oMath>
      <w:r>
        <w:rPr>
          <w:b w:val="0"/>
          <w:i w:val="0"/>
        </w:rPr>
        <w:t xml:space="preserve"> against the production setting. Table S1 gives the flat-space shooting results for three tilts, Table S2 the boundary-value solver, and Table S3 the gravity coefficient. The negative-mode analysis is in Table S4.</w:t>
      </w:r>
    </w:p>
    <w:p>
      <w:pPr>
        <w:keepNext/>
      </w:pPr>
      <w:r>
        <w:rPr>
          <w:b w:val="0"/>
          <w:i/>
          <w:sz w:val="19"/>
        </w:rPr>
        <w:t xml:space="preserve">Table S1. Flat-space shooting: relative change of </w:t>
      </w:r>
      <m:oMath>
        <m:r>
          <w:rPr>
            <w:sz w:val="19"/>
            <w:szCs w:val="19"/>
          </w:rPr>
          <m:t xml:space="preserve">B</m:t>
        </m:r>
      </m:oMath>
      <w:r>
        <w:rPr>
          <w:b w:val="0"/>
          <w:i/>
          <w:sz w:val="19"/>
        </w:rPr>
        <w:t xml:space="preserve"> (</w:t>
      </w:r>
      <m:oMath>
        <m:r>
          <w:rPr>
            <w:sz w:val="19"/>
            <w:szCs w:val="19"/>
          </w:rPr>
          <m:t xml:space="preserve">λ=1</m:t>
        </m:r>
      </m:oMath>
      <w:r>
        <w:rPr>
          <w:b w:val="0"/>
          <w:i/>
          <w:sz w:val="19"/>
        </w:rPr>
        <w:t xml:space="preserve">; production: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points, bisection </w:t>
      </w:r>
      <m:oMath>
        <m:r>
          <w:rPr>
            <w:sz w:val="19"/>
            <w:szCs w:val="19"/>
          </w:rPr>
          <m:t xml:space="preserve">1</m:t>
        </m:r>
        <m:sSup>
          <m:e>
            <m:r>
              <w:rPr>
                <w:sz w:val="19"/>
                <w:szCs w:val="19"/>
              </w:rPr>
              <m:t xml:space="preserve">0</m:t>
            </m:r>
          </m:e>
          <m:sup>
            <m:r>
              <w:rPr>
                <w:sz w:val="19"/>
                <w:szCs w:val="19"/>
              </w:rPr>
              <m:t xml:space="preserve">−13</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2.6e-09</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1.9e-10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1.5e-13</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4.1e-12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4.7e-12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8.2e-12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2.1e-10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3.9e-12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2.2e-16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1.1e-04</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2.1e-07</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1.2e-08</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7.1e-11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1.1e-09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2.4e-10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1.4e-15</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1.6e-12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1.9e-12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1.5e-12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8.8e-11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2.0e-12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7.8e-16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3.3e-16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2.9e-07</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1.9e-09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1.3e-13</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4.9e-10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8.9e-15</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2.1e-12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2.3e-12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5.0e-12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2.6e-10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2.2e-12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5.5e-08</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2.3e-09</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1.4e-11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3.1e-14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bl>
    <w:p>
      <w:pPr>
        <w:spacing w:after="40"/>
      </w:pPr>
    </w:p>
    <w:p>
      <w:pPr>
        <w:keepNext/>
      </w:pPr>
      <w:r>
        <w:rPr>
          <w:b w:val="0"/>
          <w:i/>
          <w:sz w:val="19"/>
        </w:rPr>
        <w:t xml:space="preserve">Table S2. Boundary-value solution: relative change of </w:t>
      </w:r>
      <m:oMath>
        <m:r>
          <w:rPr>
            <w:sz w:val="19"/>
            <w:szCs w:val="19"/>
          </w:rPr>
          <m:t xml:space="preserve">B</m:t>
        </m:r>
      </m:oMath>
      <w:r>
        <w:rPr>
          <w:b w:val="0"/>
          <w:i/>
          <w:sz w:val="19"/>
        </w:rPr>
        <w:t xml:space="preserve"> (reference: tolerance </w:t>
      </w:r>
      <m:oMath>
        <m:r>
          <w:rPr>
            <w:sz w:val="19"/>
            <w:szCs w:val="19"/>
          </w:rPr>
          <m:t xml:space="preserve">1</m:t>
        </m:r>
        <m:sSup>
          <m:e>
            <m:r>
              <w:rPr>
                <w:sz w:val="19"/>
                <w:szCs w:val="19"/>
              </w:rPr>
              <m:t xml:space="preserve">0</m:t>
            </m:r>
          </m:e>
          <m:sup>
            <m:r>
              <w:rPr>
                <w:sz w:val="19"/>
                <w:szCs w:val="19"/>
              </w:rPr>
              <m:t xml:space="preserve">−10</m:t>
            </m:r>
          </m:sup>
        </m:sSup>
      </m:oMath>
      <w:r>
        <w:rPr>
          <w:b w:val="0"/>
          <w:i/>
          <w:sz w:val="19"/>
        </w:rPr>
        <w:t>, 8000 nodes, padding 60).</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4.5e-13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8.2e-15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2.8e-12</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3.3e-14</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6.7e-16</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4.6e-13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7.3e-15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4.6e-14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5.5e-13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6.9e-14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1.2e-15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7.7e-13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2.0e-13</w:t>
            </w:r>
          </w:p>
        </w:tc>
      </w:tr>
    </w:tbl>
    <w:p>
      <w:pPr>
        <w:spacing w:after="40"/>
      </w:pPr>
    </w:p>
    <w:p>
      <w:pPr>
        <w:keepNext/>
      </w:pPr>
      <w:r>
        <w:rPr>
          <w:b w:val="0"/>
          <w:i/>
          <w:sz w:val="19"/>
        </w:rPr>
        <w:t xml:space="preserve">Table S3. Gravity coefficient at </w:t>
      </w:r>
      <m:oMath>
        <m:r>
          <w:rPr>
            <w:sz w:val="19"/>
            <w:szCs w:val="19"/>
          </w:rPr>
          <m:t xml:space="preserve">η=0.30</m:t>
        </m:r>
      </m:oMath>
      <w:r>
        <w:rPr>
          <w:b w:val="0"/>
          <w:i/>
          <w:sz w:val="19"/>
        </w:rPr>
        <w:t xml:space="preserve">, </w:t>
      </w:r>
      <m:oMath>
        <m:r>
          <w:rPr>
            <w:sz w:val="19"/>
            <w:szCs w:val="19"/>
          </w:rPr>
          <m:t xml:space="preserve">B/</m:t>
        </m:r>
        <m:sSub>
          <m:e>
            <m:r>
              <w:rPr>
                <w:sz w:val="19"/>
                <w:szCs w:val="19"/>
              </w:rPr>
              <m:t xml:space="preserve">B</m:t>
            </m:r>
          </m:e>
          <m:sub>
            <m:r>
              <m:rPr>
                <m:sty m:val="p"/>
              </m:rPr>
              <w:rPr>
                <w:sz w:val="19"/>
                <w:szCs w:val="19"/>
              </w:rPr>
              <m:t xml:space="preserve">flat</m:t>
            </m:r>
          </m:sub>
        </m:sSub>
        <m:r>
          <w:rPr>
            <w:sz w:val="19"/>
            <w:szCs w:val="19"/>
          </w:rPr>
          <m:t xml:space="preserve">=1−κ</m:t>
        </m:r>
        <m:r>
          <w:rPr>
            <w:sz w:val="19"/>
            <w:szCs w:val="19"/>
          </w:rPr>
          <m:t xml:space="preserve">g</m:t>
        </m:r>
      </m:oMath>
      <w:r>
        <w:rPr>
          <w:b w:val="0"/>
          <w:i/>
          <w:sz w:val="19"/>
        </w:rPr>
        <w:t xml:space="preserve">: </w:t>
      </w:r>
      <m:oMath>
        <m:r>
          <w:rPr>
            <w:sz w:val="19"/>
            <w:szCs w:val="19"/>
          </w:rPr>
          <m:t xml:space="preserve">κ</m:t>
        </m:r>
      </m:oMath>
      <w:r>
        <w:rPr>
          <w:b w:val="0"/>
          <w:i/>
          <w:sz w:val="19"/>
        </w:rPr>
        <w:t xml:space="preserve"> at </w:t>
      </w:r>
      <m:oMath>
        <m:r>
          <w:rPr>
            <w:sz w:val="19"/>
            <w:szCs w:val="19"/>
          </w:rPr>
          <m:t xml:space="preserve">g=1</m:t>
        </m:r>
        <m:sSup>
          <m:e>
            <m:r>
              <w:rPr>
                <w:sz w:val="19"/>
                <w:szCs w:val="19"/>
              </w:rPr>
              <m:t xml:space="preserve">0</m:t>
            </m:r>
          </m:e>
          <m:sup>
            <m:r>
              <w:rPr>
                <w:sz w:val="19"/>
                <w:szCs w:val="19"/>
              </w:rPr>
              <m:t xml:space="preserve">−3</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−3</m:t>
            </m:r>
          </m:sup>
        </m:sSup>
      </m:oMath>
      <w:r>
        <w:rPr>
          <w:b w:val="0"/>
          <w:i/>
          <w:sz w:val="19"/>
        </w:rPr>
        <w:t xml:space="preserve"> and the linear extrapolation </w:t>
      </w:r>
      <m:oMath>
        <m:r>
          <w:rPr>
            <w:sz w:val="19"/>
            <w:szCs w:val="19"/>
          </w:rPr>
          <m:t xml:space="preserve">κ(g→0)=2</m:t>
        </m:r>
        <m:sSub>
          <m:e>
            <m:r>
              <w:rPr>
                <w:sz w:val="19"/>
                <w:szCs w:val="19"/>
              </w:rPr>
              <m:t xml:space="preserve">κ</m:t>
            </m:r>
          </m:e>
          <m:sub>
            <m:r>
              <w:rPr>
                <w:sz w:val="19"/>
                <w:szCs w:val="19"/>
              </w:rPr>
              <m:t xml:space="preserve">1</m:t>
            </m:r>
          </m:sub>
        </m:sSub>
        <m:r>
          <w:rPr>
            <w:sz w:val="19"/>
            <w:szCs w:val="19"/>
          </w:rPr>
          <m:t xml:space="preserve">−</m:t>
        </m:r>
        <m:sSub>
          <m:e>
            <m:r>
              <w:rPr>
                <w:sz w:val="19"/>
                <w:szCs w:val="19"/>
              </w:rPr>
              <m:t xml:space="preserve">κ</m:t>
            </m:r>
          </m:e>
          <m:sub>
            <m:r>
              <w:rPr>
                <w:sz w:val="19"/>
                <w:szCs w:val="19"/>
              </w:rPr>
              <m:t xml:space="preserve">2</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Setting</w:t>
            </w:r>
          </w:p>
        </w:tc>
        <w:tc>
          <w:tcPr>
            <w:tcW w:type="dxa" w:w="2340"/>
            <w:shd w:val="clear" w:color="auto" w:fill="E4ECF3"/>
          </w:tcPr>
          <w:p>
            <w:pPr>
              <w:spacing w:after="20" w:line="240" w:lineRule="auto"/>
            </w:pPr>
            <w:r/>
            <m:oMath>
              <m:r>
                <w:rPr>
                  <w:sz w:val="17"/>
                  <w:szCs w:val="17"/>
                </w:rPr>
                <m:t xml:space="preserve">κ(1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κ(2×1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κ(g→0)</m:t>
              </m:r>
            </m:oMath>
          </w:p>
        </w:tc>
      </w:tr>
      <w:tr>
        <w:tc>
          <w:tcPr>
            <w:tcW w:type="dxa" w:w="2340"/>
          </w:tcPr>
          <w:p>
            <w:pPr>
              <w:spacing w:after="20" w:line="240" w:lineRule="auto"/>
            </w:pPr>
            <w:r/>
            <w:r>
              <w:rPr>
                <w:b w:val="0"/>
                <w:i w:val="0"/>
                <w:sz w:val="17"/>
              </w:rPr>
              <w:t>DOP853 rtol 1e-9</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1e-13</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Radau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LSODA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bl>
    <w:p>
      <w:pPr>
        <w:spacing w:after="40"/>
      </w:pPr>
    </w:p>
    <w:p>
      <w:pPr>
        <w:keepNext/>
      </w:pPr>
      <w:r>
        <w:rPr>
          <w:b w:val="0"/>
          <w:i/>
          <w:sz w:val="19"/>
        </w:rPr>
        <w:t xml:space="preserve">Table S4. Spectrum of </w:t>
      </w:r>
      <m:oMath>
        <m:r>
          <w:rPr>
            <w:sz w:val="19"/>
            <w:szCs w:val="19"/>
          </w:rPr>
          <m:t xml:space="preserve">−</m:t>
        </m:r>
        <m:sSubSup>
          <m:e>
            <m:r>
              <w:rPr>
                <w:sz w:val="19"/>
                <w:szCs w:val="19"/>
              </w:rPr>
              <m:t xml:space="preserve">∇</m:t>
            </m:r>
          </m:e>
          <m:sub>
            <m:r>
              <w:rPr>
                <w:sz w:val="19"/>
                <w:szCs w:val="19"/>
              </w:rPr>
              <m:t xml:space="preserve">4</m:t>
            </m:r>
          </m:sub>
          <m:sup>
            <m:r>
              <w:rPr>
                <w:sz w:val="19"/>
                <w:szCs w:val="19"/>
              </w:rPr>
              <m:t xml:space="preserve">2</m:t>
            </m:r>
          </m:sup>
        </m:sSubSup>
        <m:r>
          <w:rPr>
            <w:sz w:val="19"/>
            <w:szCs w:val="19"/>
          </w:rPr>
          <m:t xml:space="preserve">+V''(</m:t>
        </m:r>
        <m:sSub>
          <m:e>
            <m:r>
              <w:rPr>
                <w:sz w:val="19"/>
                <w:szCs w:val="19"/>
              </w:rPr>
              <m:t xml:space="preserve">φ</m:t>
            </m:r>
          </m:e>
          <m:sub>
            <m:r>
              <w:rPr>
                <w:sz w:val="19"/>
                <w:szCs w:val="19"/>
              </w:rPr>
              <m:t xml:space="preserve">b</m:t>
            </m:r>
          </m:sub>
        </m:sSub>
        <m:r>
          <w:rPr>
            <w:sz w:val="19"/>
            <w:szCs w:val="19"/>
          </w:rPr>
          <m:t xml:space="preserve">)</m:t>
        </m:r>
      </m:oMath>
      <w:r>
        <w:rPr>
          <w:b w:val="0"/>
          <w:i/>
          <w:sz w:val="19"/>
        </w:rPr>
        <w:t xml:space="preserve"> on the bounce: lowest </w:t>
      </w:r>
      <m:oMath>
        <m:r>
          <w:rPr>
            <w:sz w:val="19"/>
            <w:szCs w:val="19"/>
          </w:rPr>
          <m:t xml:space="preserve">l=0</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number of negative </w:t>
      </w:r>
      <m:oMath>
        <m:r>
          <w:rPr>
            <w:sz w:val="19"/>
            <w:szCs w:val="19"/>
          </w:rPr>
          <m:t xml:space="preserve">l=0</m:t>
        </m:r>
      </m:oMath>
      <w:r>
        <w:rPr>
          <w:b w:val="0"/>
          <w:i/>
          <w:sz w:val="19"/>
        </w:rPr>
        <w:t xml:space="preserve"> eigenvalues, lowest </w:t>
      </w:r>
      <m:oMath>
        <m:r>
          <w:rPr>
            <w:sz w:val="19"/>
            <w:szCs w:val="19"/>
          </w:rPr>
          <m:t xml:space="preserve">l=1</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(translational zero modes), negative eigenvalues for </w:t>
      </w:r>
      <m:oMath>
        <m:r>
          <w:rPr>
            <w:sz w:val="19"/>
            <w:szCs w:val="19"/>
          </w:rPr>
          <m:t xml:space="preserve">l=2</m:t>
        </m:r>
      </m:oMath>
      <w:r>
        <w:rPr>
          <w:b w:val="0"/>
          <w:i/>
          <w:sz w:val="19"/>
        </w:rPr>
        <w:t xml:space="preserve">–4, nodes of </w:t>
      </w:r>
      <m:oMath>
        <m:r>
          <w:rPr>
            <w:sz w:val="19"/>
            <w:szCs w:val="19"/>
          </w:rPr>
          <m:t xml:space="preserve">φ−</m:t>
        </m:r>
        <m:sSub>
          <m:e>
            <m:r>
              <w:rPr>
                <w:sz w:val="19"/>
                <w:szCs w:val="19"/>
              </w:rPr>
              <m:t xml:space="preserve">φ</m:t>
            </m:r>
          </m:e>
          <m:sub>
            <m:r>
              <w:rPr>
                <w:sz w:val="19"/>
                <w:szCs w:val="19"/>
              </w:rPr>
              <m:t xml:space="preserve">f</m:t>
            </m:r>
          </m:sub>
        </m:sSub>
      </m:oMath>
      <w:r>
        <w:rPr>
          <w:b w:val="0"/>
          <w:i/>
          <w:sz w:val="19"/>
        </w:rPr>
        <w:t>, Derrick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0</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l=0</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1</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l≥2</m:t>
              </m:r>
            </m:oMath>
          </w:p>
        </w:tc>
        <w:tc>
          <w:tcPr>
            <w:tcW w:type="dxa" w:w="1337"/>
            <w:shd w:val="clear" w:color="auto" w:fill="E4ECF3"/>
          </w:tcPr>
          <w:p>
            <w:pPr>
              <w:spacing w:after="20" w:line="240" w:lineRule="auto"/>
            </w:pPr>
            <w:r/>
            <w:r>
              <w:rPr>
                <w:b/>
                <w:i w:val="0"/>
                <w:sz w:val="17"/>
              </w:rPr>
              <w:t>nodes</w:t>
            </w:r>
          </w:p>
        </w:tc>
        <w:tc>
          <w:tcPr>
            <w:tcW w:type="dxa" w:w="1337"/>
            <w:shd w:val="clear" w:color="auto" w:fill="E4ECF3"/>
          </w:tcPr>
          <w:p>
            <w:pPr>
              <w:spacing w:after="20" w:line="240" w:lineRule="auto"/>
            </w:pPr>
            <w:r/>
            <w:r>
              <w:rPr>
                <w:b/>
                <w:i w:val="0"/>
                <w:sz w:val="17"/>
              </w:rPr>
              <w:t>Derrick</w:t>
            </w:r>
          </w:p>
        </w:tc>
      </w:tr>
      <w:tr>
        <w:tc>
          <w:tcPr>
            <w:tcW w:type="dxa" w:w="1337"/>
          </w:tcPr>
          <w:p>
            <w:pPr>
              <w:spacing w:after="20" w:line="240" w:lineRule="auto"/>
            </w:pPr>
            <w:r/>
            <w:r>
              <w:rPr>
                <w:b w:val="0"/>
                <w:i w:val="0"/>
                <w:sz w:val="17"/>
              </w:rPr>
              <w:t>0.05</w:t>
            </w:r>
          </w:p>
        </w:tc>
        <w:tc>
          <w:tcPr>
            <w:tcW w:type="dxa" w:w="1337"/>
          </w:tcPr>
          <w:p>
            <w:pPr>
              <w:spacing w:after="20" w:line="240" w:lineRule="auto"/>
            </w:pPr>
            <w:r/>
            <w:r>
              <w:rPr>
                <w:b w:val="0"/>
                <w:i w:val="0"/>
                <w:sz w:val="17"/>
              </w:rPr>
              <w:t>-0.002043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-3.5e-08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1.9e-09</w:t>
            </w:r>
          </w:p>
        </w:tc>
      </w:tr>
      <w:tr>
        <w:tc>
          <w:tcPr>
            <w:tcW w:type="dxa" w:w="1337"/>
          </w:tcPr>
          <w:p>
            <w:pPr>
              <w:spacing w:after="20" w:line="240" w:lineRule="auto"/>
            </w:pPr>
            <w:r/>
            <w:r>
              <w:rPr>
                <w:b w:val="0"/>
                <w:i w:val="0"/>
                <w:sz w:val="17"/>
              </w:rPr>
              <w:t>0.15</w:t>
            </w:r>
          </w:p>
        </w:tc>
        <w:tc>
          <w:tcPr>
            <w:tcW w:type="dxa" w:w="1337"/>
          </w:tcPr>
          <w:p>
            <w:pPr>
              <w:spacing w:after="20" w:line="240" w:lineRule="auto"/>
            </w:pPr>
            <w:r/>
            <w:r>
              <w:rPr>
                <w:b w:val="0"/>
                <w:i w:val="0"/>
                <w:sz w:val="17"/>
              </w:rPr>
              <w:t>-0.02367</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-1.3e-09</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6.1e-09</w:t>
            </w:r>
          </w:p>
        </w:tc>
      </w:tr>
      <w:tr>
        <w:tc>
          <w:tcPr>
            <w:tcW w:type="dxa" w:w="1337"/>
          </w:tcPr>
          <w:p>
            <w:pPr>
              <w:spacing w:after="20" w:line="240" w:lineRule="auto"/>
            </w:pPr>
            <w:r/>
            <w:r>
              <w:rPr>
                <w:b w:val="0"/>
                <w:i w:val="0"/>
                <w:sz w:val="17"/>
              </w:rPr>
              <w:t>0.3</w:t>
            </w:r>
          </w:p>
        </w:tc>
        <w:tc>
          <w:tcPr>
            <w:tcW w:type="dxa" w:w="1337"/>
          </w:tcPr>
          <w:p>
            <w:pPr>
              <w:spacing w:after="20" w:line="240" w:lineRule="auto"/>
            </w:pPr>
            <w:r/>
            <w:r>
              <w:rPr>
                <w:b w:val="0"/>
                <w:i w:val="0"/>
                <w:sz w:val="17"/>
              </w:rPr>
              <w:t>-0.2115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4.9e-08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3.5e-08</w:t>
            </w:r>
          </w:p>
        </w:tc>
      </w:tr>
      <w:tr>
        <w:tc>
          <w:tcPr>
            <w:tcW w:type="dxa" w:w="1337"/>
          </w:tcPr>
          <w:p>
            <w:pPr>
              <w:spacing w:after="20" w:line="240" w:lineRule="auto"/>
            </w:pPr>
            <w:r/>
            <w:r>
              <w:rPr>
                <w:b w:val="0"/>
                <w:i w:val="0"/>
                <w:sz w:val="17"/>
              </w:rPr>
              <w:t>0.36</w:t>
            </w:r>
          </w:p>
        </w:tc>
        <w:tc>
          <w:tcPr>
            <w:tcW w:type="dxa" w:w="1337"/>
          </w:tcPr>
          <w:p>
            <w:pPr>
              <w:spacing w:after="20" w:line="240" w:lineRule="auto"/>
            </w:pPr>
            <w:r/>
            <w:r>
              <w:rPr>
                <w:b w:val="0"/>
                <w:i w:val="0"/>
                <w:sz w:val="17"/>
              </w:rPr>
              <w:t>-0.743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2.1e-07</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1.4e-07</w:t>
            </w:r>
          </w:p>
        </w:tc>
      </w:tr>
    </w:tbl>
    <w:p>
      <w:pPr>
        <w:spacing w:after="40"/>
      </w:pPr>
    </w:p>
    <w:p>
      <w:pPr>
        <w:keepNext/>
        <w:spacing w:before="280"/>
      </w:pPr>
      <w:r>
        <w:rPr>
          <w:b/>
          <w:i w:val="0"/>
          <w:sz w:val="26"/>
        </w:rPr>
        <w:t>S4.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S5.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r>
        <w:tc>
          <w:tcPr>
            <w:tcW w:type="dxa" w:w="2340"/>
          </w:tcPr>
          <w:p>
            <w:pPr>
              <w:spacing w:after="20" w:line="240" w:lineRule="auto"/>
            </w:pPr>
            <w:r/>
            <w:r>
              <w:rPr>
                <w:b w:val="0"/>
                <w:i w:val="0"/>
                <w:sz w:val="17"/>
              </w:rPr>
              <w:t>V14</w:t>
            </w:r>
          </w:p>
        </w:tc>
        <w:tc>
          <w:tcPr>
            <w:tcW w:type="dxa" w:w="2340"/>
          </w:tcPr>
          <w:p>
            <w:pPr>
              <w:spacing w:after="20" w:line="240" w:lineRule="auto"/>
            </w:pPr>
            <w:r/>
            <w:r>
              <w:rPr>
                <w:b w:val="0"/>
                <w:i w:val="0"/>
                <w:sz w:val="17"/>
              </w:rPr>
              <w:t>Past-light-cone four-volume: Einstein-de Sitter analytic value, two quadratures, cutoff and grid convergence, survival threshold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V4_HL4 = 0.0591; EdS_rel = 2.39e-13; grid_vs_ode = 9.66e-14</w:t>
            </w:r>
          </w:p>
        </w:tc>
      </w:tr>
      <w:tr>
        <w:tc>
          <w:tcPr>
            <w:tcW w:type="dxa" w:w="2340"/>
          </w:tcPr>
          <w:p>
            <w:pPr>
              <w:spacing w:after="20" w:line="240" w:lineRule="auto"/>
            </w:pPr>
            <w:r/>
            <w:r>
              <w:rPr>
                <w:b w:val="0"/>
                <w:i w:val="0"/>
                <w:sz w:val="17"/>
              </w:rPr>
              <w:t>V15</w:t>
            </w:r>
          </w:p>
        </w:tc>
        <w:tc>
          <w:tcPr>
            <w:tcW w:type="dxa" w:w="2340"/>
          </w:tcPr>
          <w:p>
            <w:pPr>
              <w:spacing w:after="20" w:line="240" w:lineRule="auto"/>
            </w:pPr>
            <w:r/>
            <w:r>
              <w:rPr>
                <w:b w:val="0"/>
                <w:i w:val="0"/>
                <w:sz w:val="17"/>
              </w:rPr>
              <w:t>Numerical error budget of the bounce action (integrator, tolerance, quadrature, bisection, truncation, boundary-value mesh and domain)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worst_relative_deviation = 1.2e-08; truncation_at_largest_radius = [1.3123905941991865e-06, 2.0017321133991572e-13, 5.133671265866724e-13]; kappa_g0 = 3.64</w:t>
            </w:r>
          </w:p>
        </w:tc>
      </w:tr>
      <w:tr>
        <w:tc>
          <w:tcPr>
            <w:tcW w:type="dxa" w:w="2340"/>
          </w:tcPr>
          <w:p>
            <w:pPr>
              <w:spacing w:after="20" w:line="240" w:lineRule="auto"/>
            </w:pPr>
            <w:r/>
            <w:r>
              <w:rPr>
                <w:b w:val="0"/>
                <w:i w:val="0"/>
                <w:sz w:val="17"/>
              </w:rPr>
              <w:t>V16</w:t>
            </w:r>
          </w:p>
        </w:tc>
        <w:tc>
          <w:tcPr>
            <w:tcW w:type="dxa" w:w="2340"/>
          </w:tcPr>
          <w:p>
            <w:pPr>
              <w:spacing w:after="20" w:line="240" w:lineRule="auto"/>
            </w:pPr>
            <w:r/>
            <w:r>
              <w:rPr>
                <w:b w:val="0"/>
                <w:i w:val="0"/>
                <w:sz w:val="17"/>
              </w:rPr>
              <w:t>One negative eigenvalue (l = 0), l = 1 zero modes, none for l &gt;= 2, no node, Derrick identity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tilts = ['0.05', '0.15', '0.3', '0.36']; l1_zero_mode_over_mf2 = [-3.541471343592276e-08, -1.2806997091383455e-09, 4.865230699993859e-08, 2.0986048237776677e-07]; virial = [1.9166932803332323e-09, 6.085666826545979e-09, 3.486801322290588e-08, 1.36134110258398e-07]</w:t>
            </w:r>
          </w:p>
        </w:tc>
      </w:tr>
      <w:tr>
        <w:tc>
          <w:tcPr>
            <w:tcW w:type="dxa" w:w="2340"/>
          </w:tcPr>
          <w:p>
            <w:pPr>
              <w:spacing w:after="20" w:line="240" w:lineRule="auto"/>
            </w:pPr>
            <w:r/>
            <w:r>
              <w:rPr>
                <w:b w:val="0"/>
                <w:i w:val="0"/>
                <w:sz w:val="17"/>
              </w:rPr>
              <w:t>V17</w:t>
            </w:r>
          </w:p>
        </w:tc>
        <w:tc>
          <w:tcPr>
            <w:tcW w:type="dxa" w:w="2340"/>
          </w:tcPr>
          <w:p>
            <w:pPr>
              <w:spacing w:after="20" w:line="240" w:lineRule="auto"/>
            </w:pPr>
            <w:r/>
            <w:r>
              <w:rPr>
                <w:b w:val="0"/>
                <w:i w:val="0"/>
                <w:sz w:val="17"/>
              </w:rPr>
              <w:t>Matter-dilution envelope, curvature parameter, e-folds, AdS crunch time, extra reservoir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envelope_max_ratio = 1; max_e_folds = 9.27e-62; Y0 = 1.99e-63</w:t>
            </w:r>
          </w:p>
        </w:tc>
      </w:tr>
      <w:tr>
        <w:tc>
          <w:tcPr>
            <w:tcW w:type="dxa" w:w="2340"/>
          </w:tcPr>
          <w:p>
            <w:pPr>
              <w:spacing w:after="20" w:line="240" w:lineRule="auto"/>
            </w:pPr>
            <w:r/>
            <w:r>
              <w:rPr>
                <w:b w:val="0"/>
                <w:i w:val="0"/>
                <w:sz w:val="17"/>
              </w:rPr>
              <w:t>V18</w:t>
            </w:r>
          </w:p>
        </w:tc>
        <w:tc>
          <w:tcPr>
            <w:tcW w:type="dxa" w:w="2340"/>
          </w:tcPr>
          <w:p>
            <w:pPr>
              <w:spacing w:after="20" w:line="240" w:lineRule="auto"/>
            </w:pPr>
            <w:r/>
            <w:r>
              <w:rPr>
                <w:b w:val="0"/>
                <w:i w:val="0"/>
                <w:sz w:val="17"/>
              </w:rPr>
              <w:t>Internal consistency of the matter-coupling estimate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rows = 2</w:t>
            </w:r>
          </w:p>
        </w:tc>
      </w:tr>
      <w:tr>
        <w:tc>
          <w:tcPr>
            <w:tcW w:type="dxa" w:w="2340"/>
          </w:tcPr>
          <w:p>
            <w:pPr>
              <w:spacing w:after="20" w:line="240" w:lineRule="auto"/>
            </w:pPr>
            <w:r/>
            <w:r>
              <w:rPr>
                <w:b w:val="0"/>
                <w:i w:val="0"/>
                <w:sz w:val="17"/>
              </w:rPr>
              <w:t>V19</w:t>
            </w:r>
          </w:p>
        </w:tc>
        <w:tc>
          <w:tcPr>
            <w:tcW w:type="dxa" w:w="2340"/>
          </w:tcPr>
          <w:p>
            <w:pPr>
              <w:spacing w:after="20" w:line="240" w:lineRule="auto"/>
            </w:pPr>
            <w:r/>
            <w:r>
              <w:rPr>
                <w:b w:val="0"/>
                <w:i w:val="0"/>
                <w:sz w:val="17"/>
              </w:rPr>
              <w:t>Exact rescaling of the thermal potential against direct O(3)/O(4) bounces; thin-wall limit of the O(3) action; critical thermal strength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max_rel_reduction = 0.000181; thin_wall_ratio_O3 = [0.995, 0.9863, 0.9651]; critical_theta_ok = True</w:t>
            </w:r>
          </w:p>
        </w:tc>
      </w:tr>
      <w:tr>
        <w:tc>
          <w:tcPr>
            <w:tcW w:type="dxa" w:w="2340"/>
          </w:tcPr>
          <w:p>
            <w:pPr>
              <w:spacing w:after="20" w:line="240" w:lineRule="auto"/>
            </w:pPr>
            <w:r/>
            <w:r>
              <w:rPr>
                <w:b w:val="0"/>
                <w:i w:val="0"/>
                <w:sz w:val="17"/>
              </w:rPr>
              <w:t>V20</w:t>
            </w:r>
          </w:p>
        </w:tc>
        <w:tc>
          <w:tcPr>
            <w:tcW w:type="dxa" w:w="2340"/>
          </w:tcPr>
          <w:p>
            <w:pPr>
              <w:spacing w:after="20" w:line="240" w:lineRule="auto"/>
            </w:pPr>
            <w:r/>
            <w:r>
              <w:rPr>
                <w:b w:val="0"/>
                <w:i w:val="0"/>
                <w:sz w:val="17"/>
              </w:rPr>
              <w:t>Light-cone quadrature, monotone cooling of the rate, de Sitter horizon temperature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V4_grid_over_survival = 1; monotone_cooling = True; ln_rate_today_thermal = -65.1</w:t>
            </w:r>
          </w:p>
        </w:tc>
      </w:tr>
      <w:tr>
        <w:tc>
          <w:tcPr>
            <w:tcW w:type="dxa" w:w="2340"/>
          </w:tcPr>
          <w:p>
            <w:pPr>
              <w:spacing w:after="20" w:line="240" w:lineRule="auto"/>
            </w:pPr>
            <w:r/>
            <w:r>
              <w:rPr>
                <w:b w:val="0"/>
                <w:i w:val="0"/>
                <w:sz w:val="17"/>
              </w:rPr>
              <w:t>V21</w:t>
            </w:r>
          </w:p>
        </w:tc>
        <w:tc>
          <w:tcPr>
            <w:tcW w:type="dxa" w:w="2340"/>
          </w:tcPr>
          <w:p>
            <w:pPr>
              <w:spacing w:after="20" w:line="240" w:lineRule="auto"/>
            </w:pPr>
            <w:r/>
            <w:r>
              <w:rPr>
                <w:b w:val="0"/>
                <w:i w:val="0"/>
                <w:sz w:val="17"/>
              </w:rPr>
              <w:t>Thermal channel only tightens survival (c &gt;= 0) and closes the late-time decay window</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scenarios = 6; decoupled_excluded = 0.147; min_excluded_equilibrated = 0.242</w:t>
            </w:r>
          </w:p>
        </w:tc>
      </w:tr>
      <w:tr>
        <w:tc>
          <w:tcPr>
            <w:tcW w:type="dxa" w:w="2340"/>
          </w:tcPr>
          <w:p>
            <w:pPr>
              <w:spacing w:after="20" w:line="240" w:lineRule="auto"/>
            </w:pPr>
            <w:r/>
            <w:r>
              <w:rPr>
                <w:b w:val="0"/>
                <w:i w:val="0"/>
                <w:sz w:val="17"/>
              </w:rPr>
              <w:t>V22</w:t>
            </w:r>
          </w:p>
        </w:tc>
        <w:tc>
          <w:tcPr>
            <w:tcW w:type="dxa" w:w="2340"/>
          </w:tcPr>
          <w:p>
            <w:pPr>
              <w:spacing w:after="20" w:line="240" w:lineRule="auto"/>
            </w:pPr>
            <w:r/>
            <w:r>
              <w:rPr>
                <w:b w:val="0"/>
                <w:i w:val="0"/>
                <w:sz w:val="17"/>
              </w:rPr>
              <w:t>Lorentzian interior: closed form reproduced, constraint residual in the gravity scan, flat-like epoch only for g &gt;~ 1e2</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ratios = [0.934, 1.042, 1.056, 1.057]; max_residual_g_ge_1e3 = 8.88e-09; Y_max_at_g_1e2 = 0.479</w:t>
            </w:r>
          </w:p>
        </w:tc>
      </w:tr>
      <w:tr>
        <w:tc>
          <w:tcPr>
            <w:tcW w:type="dxa" w:w="2340"/>
          </w:tcPr>
          <w:p>
            <w:pPr>
              <w:spacing w:after="20" w:line="240" w:lineRule="auto"/>
            </w:pPr>
            <w:r/>
            <w:r>
              <w:rPr>
                <w:b w:val="0"/>
                <w:i w:val="0"/>
                <w:sz w:val="17"/>
              </w:rPr>
              <w:t>V23</w:t>
            </w:r>
          </w:p>
        </w:tc>
        <w:tc>
          <w:tcPr>
            <w:tcW w:type="dxa" w:w="2340"/>
          </w:tcPr>
          <w:p>
            <w:pPr>
              <w:spacing w:after="20" w:line="240" w:lineRule="auto"/>
            </w:pPr>
            <w:r/>
            <w:r>
              <w:rPr>
                <w:b w:val="0"/>
                <w:i w:val="0"/>
                <w:sz w:val="17"/>
              </w:rPr>
              <w:t>Two-field reservoir: crunch time equals the AdS value, T(1 s) far below 1 MeV for every depth</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crunch_ratio_range = [1.0, 1.0]; T_at_1s_max_GeV = 7.57e-24; Tt = 10.9</w:t>
            </w:r>
          </w:p>
        </w:tc>
      </w:tr>
      <w:tr>
        <w:tc>
          <w:tcPr>
            <w:tcW w:type="dxa" w:w="2340"/>
          </w:tcPr>
          <w:p>
            <w:pPr>
              <w:spacing w:after="20" w:line="240" w:lineRule="auto"/>
            </w:pPr>
            <w:r/>
            <w:r>
              <w:rPr>
                <w:b w:val="0"/>
                <w:i w:val="0"/>
                <w:sz w:val="17"/>
              </w:rPr>
              <w:t>V24</w:t>
            </w:r>
          </w:p>
        </w:tc>
        <w:tc>
          <w:tcPr>
            <w:tcW w:type="dxa" w:w="2340"/>
          </w:tcPr>
          <w:p>
            <w:pPr>
              <w:spacing w:after="20" w:line="240" w:lineRule="auto"/>
            </w:pPr>
            <w:r/>
            <w:r>
              <w:rPr>
                <w:b w:val="0"/>
                <w:i w:val="0"/>
                <w:sz w:val="17"/>
              </w:rPr>
              <w:t>Hilltop flattening needs a super-Planckian vev; repeated transitions obey the sum rule; entropy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N_flat = [6.8, 18.9, 36.3, 59.0, 87.1, 120.7, 204.4]; T_hilltop_max_meV = 1.45; entropy_ratio_to_bound = 2.21e-63</w:t>
            </w:r>
          </w:p>
        </w:tc>
      </w:tr>
    </w:tbl>
    <w:p>
      <w:pPr>
        <w:spacing w:after="40"/>
      </w:pPr>
    </w:p>
    <w:p>
      <w:pPr>
        <w:keepNext/>
        <w:spacing w:before="280"/>
      </w:pPr>
      <w:r>
        <w:rPr>
          <w:b/>
          <w:i w:val="0"/>
          <w:sz w:val="26"/>
        </w:rPr>
        <w:t>S5. Survival on the past light cone</w:t>
      </w:r>
    </w:p>
    <w:p>
      <w:pPr>
        <w:jc w:val="both"/>
      </w:pPr>
      <w:r>
        <w:rPr>
          <w:b w:val="0"/>
          <w:i w:val="0"/>
        </w:rPr>
        <w:t xml:space="preserve">The probability that no bubble has nucleated in the past light cone of the present observer is </w:t>
      </w:r>
      <m:oMath>
        <m:r>
          <m:rPr>
            <m:sty m:val="p"/>
          </m:rPr>
          <m:t xml:space="preserve">exp</m:t>
        </m:r>
        <m:r>
          <m:t xml:space="preserve">(−Γ</m:t>
        </m:r>
        <m:sSub>
          <m:e>
            <m:r>
              <m:t xml:space="preserve">V</m:t>
            </m:r>
          </m:e>
          <m:sub>
            <m:r>
              <m:t xml:space="preserve">4</m:t>
            </m:r>
          </m:sub>
        </m:sSub>
        <m:r>
          <m:t xml:space="preserve">)</m:t>
        </m:r>
      </m:oMath>
      <w:r>
        <w:rPr>
          <w:b w:val="0"/>
          <w:i w:val="0"/>
        </w:rPr>
        <w:t xml:space="preserve"> with </w:t>
      </w:r>
      <m:oMath>
        <m:sSub>
          <m:e>
            <m:r>
              <m:t xml:space="preserve">V</m:t>
            </m:r>
          </m:e>
          <m:sub>
            <m:r>
              <m:t xml:space="preserve">4</m:t>
            </m:r>
          </m:sub>
        </m:sSub>
        <m:r>
          <m:t xml:space="preserve">=(4π/3)</m:t>
        </m:r>
        <m:sSubSup>
          <m:e>
            <m:r>
              <m:rPr>
                <m:sty m:val="p"/>
              </m:rPr>
              <m:t xml:space="preserve">∫</m:t>
            </m:r>
          </m:e>
          <m:sub>
            <m:r>
              <m:t xml:space="preserve">0</m:t>
            </m:r>
          </m:sub>
          <m:sup>
            <m:sSub>
              <m:e>
                <m:r>
                  <m:t xml:space="preserve">t</m:t>
                </m:r>
              </m:e>
              <m:sub>
                <m:r>
                  <m:t xml:space="preserve">0</m:t>
                </m:r>
              </m:sub>
            </m:sSub>
          </m:sup>
        </m:sSubSup>
        <m:sSup>
          <m:e>
            <m:r>
              <m:t xml:space="preserve">a</m:t>
            </m:r>
          </m:e>
          <m:sup>
            <m:r>
              <m:t xml:space="preserve">3</m:t>
            </m:r>
          </m:sup>
        </m:sSup>
        <m:sSup>
          <m:e>
            <m:r>
              <m:t xml:space="preserve">χ</m:t>
            </m:r>
          </m:e>
          <m:sup>
            <m:r>
              <m:t xml:space="preserve">3</m:t>
            </m:r>
          </m:sup>
        </m:sSup>
        <m:r>
          <m:t xml:space="preserve">dt</m:t>
        </m:r>
      </m:oMath>
      <w:r>
        <w:rPr>
          <w:b w:val="0"/>
          <w:i w:val="0"/>
        </w:rPr>
        <w:t xml:space="preserve"> and </w:t>
      </w:r>
      <m:oMath>
        <m:r>
          <m:t xml:space="preserve">χ(t)=</m:t>
        </m:r>
        <m:sSubSup>
          <m:e>
            <m:r>
              <m:rPr>
                <m:sty m:val="p"/>
              </m:rPr>
              <m:t xml:space="preserve">∫</m:t>
            </m:r>
          </m:e>
          <m:sub>
            <m:r>
              <m:t xml:space="preserve">t</m:t>
            </m:r>
          </m:sub>
          <m:sup>
            <m:sSub>
              <m:e>
                <m:r>
                  <m:t xml:space="preserve">t</m:t>
                </m:r>
              </m:e>
              <m:sub>
                <m:r>
                  <m:t xml:space="preserve">0</m:t>
                </m:r>
              </m:sub>
            </m:sSub>
          </m:sup>
        </m:sSubSup>
        <m:r>
          <m:t xml:space="preserve">dt'/a</m:t>
        </m:r>
      </m:oMath>
      <w:r>
        <w:rPr>
          <w:b w:val="0"/>
          <w:i w:val="0"/>
        </w:rPr>
        <w:t xml:space="preserve">. With </w:t>
      </w:r>
      <m:oMath>
        <m:r>
          <m:t xml:space="preserve">s=−</m:t>
        </m:r>
        <m:r>
          <m:rPr>
            <m:sty m:val="p"/>
          </m:rPr>
          <m:t xml:space="preserve">ln</m:t>
        </m:r>
        <m:r>
          <m:t xml:space="preserve">a</m:t>
        </m:r>
      </m:oMath>
      <w:r>
        <w:rPr>
          <w:b w:val="0"/>
          <w:i w:val="0"/>
        </w:rPr>
        <w:t xml:space="preserve"> and </w:t>
      </w:r>
      <m:oMath>
        <m:r>
          <m:t xml:space="preserve">E(a)=H/</m:t>
        </m:r>
        <m:sSub>
          <m:e>
            <m:r>
              <m:t xml:space="preserve">H</m:t>
            </m:r>
          </m:e>
          <m:sub>
            <m:r>
              <m:t xml:space="preserve">0</m:t>
            </m:r>
          </m:sub>
        </m:sSub>
      </m:oMath>
      <w:r>
        <w:rPr>
          <w:b w:val="0"/>
          <w:i w:val="0"/>
        </w:rPr>
        <w:t xml:space="preserve"> the system </w:t>
      </w:r>
      <m:oMath>
        <m:r>
          <m:t xml:space="preserve">dχ/ds=1/(aE)</m:t>
        </m:r>
      </m:oMath>
      <w:r>
        <w:rPr>
          <w:b w:val="0"/>
          <w:i w:val="0"/>
        </w:rPr>
        <w:t xml:space="preserve">, </w:t>
      </w:r>
      <m:oMath>
        <m:r>
          <m:t xml:space="preserve">d</m:t>
        </m:r>
        <m:sSub>
          <m:e>
            <m:r>
              <m:t xml:space="preserve">V</m:t>
            </m:r>
          </m:e>
          <m:sub>
            <m:r>
              <m:t xml:space="preserve">4</m:t>
            </m:r>
          </m:sub>
        </m:sSub>
        <m:r>
          <m:t xml:space="preserve">/ds=(4π/3)</m:t>
        </m:r>
        <m:sSup>
          <m:e>
            <m:r>
              <m:t xml:space="preserve">a</m:t>
            </m:r>
          </m:e>
          <m:sup>
            <m:r>
              <m:t xml:space="preserve">3</m:t>
            </m:r>
          </m:sup>
        </m:sSup>
        <m:sSup>
          <m:e>
            <m:r>
              <m:t xml:space="preserve">χ</m:t>
            </m:r>
          </m:e>
          <m:sup>
            <m:r>
              <m:t xml:space="preserve">3</m:t>
            </m:r>
          </m:sup>
        </m:sSup>
        <m:r>
          <m:t xml:space="preserve">/E</m:t>
        </m:r>
      </m:oMath>
      <w:r>
        <w:rPr>
          <w:b w:val="0"/>
          <w:i w:val="0"/>
        </w:rPr>
        <w:t xml:space="preserve"> is integrated in two ways (cumulative Simpson rule with the trapezoid rule on </w:t>
      </w:r>
      <m:oMath>
        <m:r>
          <m:t xml:space="preserve">4×1</m:t>
        </m:r>
        <m:sSup>
          <m:e>
            <m:r>
              <m:t xml:space="preserve">0</m:t>
            </m:r>
          </m:e>
          <m:sup>
            <m:r>
              <m:t xml:space="preserve">4</m:t>
            </m:r>
          </m:sup>
        </m:sSup>
      </m:oMath>
      <w:r>
        <w:rPr>
          <w:b w:val="0"/>
          <w:i w:val="0"/>
        </w:rPr>
        <w:t xml:space="preserve"> points, and DOP853 with relative tolerance </w:t>
      </w:r>
      <m:oMath>
        <m:r>
          <m:t xml:space="preserve">1</m:t>
        </m:r>
        <m:sSup>
          <m:e>
            <m:r>
              <m:t xml:space="preserve">0</m:t>
            </m:r>
          </m:e>
          <m:sup>
            <m:r>
              <m:t xml:space="preserve">−12</m:t>
            </m:r>
          </m:sup>
        </m:sSup>
      </m:oMath>
      <w:r>
        <w:rPr>
          <w:b w:val="0"/>
          <w:i w:val="0"/>
        </w:rPr>
        <w:t xml:space="preserve">), from </w:t>
      </w:r>
      <m:oMath>
        <m:r>
          <m:t xml:space="preserve">a=1</m:t>
        </m:r>
      </m:oMath>
      <w:r>
        <w:rPr>
          <w:b w:val="0"/>
          <w:i w:val="0"/>
        </w:rPr>
        <w:t xml:space="preserve"> to </w:t>
      </w:r>
      <m:oMath>
        <m:r>
          <m:t xml:space="preserve">a=1</m:t>
        </m:r>
        <m:sSup>
          <m:e>
            <m:r>
              <m:t xml:space="preserve">0</m:t>
            </m:r>
          </m:e>
          <m:sup>
            <m:r>
              <m:t xml:space="preserve">−12</m:t>
            </m:r>
          </m:sup>
        </m:sSup>
      </m:oMath>
      <w:r>
        <w:rPr>
          <w:b w:val="0"/>
          <w:i w:val="0"/>
        </w:rPr>
        <w:t xml:space="preserve">. Planck 2018: </w:t>
      </w:r>
      <m:oMath>
        <m:sSub>
          <m:e>
            <m:r>
              <m:t xml:space="preserve">H</m:t>
            </m:r>
          </m:e>
          <m:sub>
            <m:r>
              <m:t xml:space="preserve">0</m:t>
            </m:r>
          </m:sub>
        </m:sSub>
        <m:r>
          <m:t xml:space="preserve">=67.66</m:t>
        </m:r>
      </m:oMath>
      <w:r>
        <w:rPr>
          <w:b w:val="0"/>
          <w:i w:val="0"/>
        </w:rPr>
        <w:t xml:space="preserve">,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m:t>
        </m:r>
      </m:oMath>
      <w:r>
        <w:rPr>
          <w:b w:val="0"/>
          <w:i w:val="0"/>
        </w:rPr>
        <w:t>9.14\times10^{-5}$</w:t>
      </w:r>
      <m:oMath>
        <m:r>
          <m:t xml:space="preserve">(</m:t>
        </m:r>
      </m:oMath>
      <w:r>
        <w:rPr>
          <w:b w:val="0"/>
          <w:i w:val="0"/>
        </w:rPr>
        <w:t>T_{\rm CMB}=2.7255</w:t>
      </w:r>
      <m:oMath>
        <m:r>
          <m:t xml:space="preserve">K,</m:t>
        </m:r>
      </m:oMath>
      <w:r>
        <w:rPr>
          <w:b w:val="0"/>
          <w:i w:val="0"/>
        </w:rPr>
        <w:t>N_{\rm eff}=3.046</w:t>
      </w:r>
      <m:oMath>
        <m:r>
          <m:t xml:space="preserve">),</m:t>
        </m:r>
      </m:oMath>
      <w:r>
        <w:rPr>
          <w:b w:val="0"/>
          <w:i w:val="0"/>
        </w:rPr>
        <w:t>\Omega_m=0.3110</w:t>
      </w:r>
      <m:oMath>
        <m:r>
          <m:t xml:space="preserve">.</m:t>
        </m:r>
        <m:r>
          <m:t xml:space="preserve">Result:</m:t>
        </m:r>
      </m:oMath>
      <w:r>
        <w:rPr>
          <w:b w:val="0"/>
          <w:i w:val="0"/>
        </w:rPr>
        <w:t>V_4=0.12457\,H_0^{-4}=0.05912\,H_\Lambda^{-4}</w:t>
      </w:r>
      <m:oMath>
        <m:r>
          <m:t xml:space="preserve">with</m:t>
        </m:r>
      </m:oMath>
      <w:r>
        <w:rPr>
          <w:b w:val="0"/>
          <w:i w:val="0"/>
        </w:rPr>
        <w:t>H_\Lambda^2=\Omega_\Lambda H_0^2</w:t>
      </w:r>
      <m:oMath>
        <m:r>
          <m:t xml:space="preserve">.</m:t>
        </m:r>
        <m:r>
          <m:t xml:space="preserve">Checks:</m:t>
        </m:r>
        <m:r>
          <m:t xml:space="preserve">Einstein−−de</m:t>
        </m:r>
        <m:r>
          <m:t xml:space="preserve">Sitter</m:t>
        </m:r>
        <m:r>
          <m:t xml:space="preserve">analytic</m:t>
        </m:r>
        <m:r>
          <m:t xml:space="preserve">value</m:t>
        </m:r>
      </m:oMath>
      <w:r>
        <w:rPr>
          <w:b w:val="0"/>
          <w:i w:val="0"/>
        </w:rPr>
        <w:t>(4\pi/3)\,81\,B(9,4)\,t_0^4</w:t>
      </w:r>
      <m:oMath>
        <m:r>
          <m:t xml:space="preserve">(relative</m:t>
        </m:r>
        <m:r>
          <m:t xml:space="preserve">difference</m:t>
        </m:r>
      </m:oMath>
      <w:r>
        <w:rPr>
          <w:b w:val="0"/>
          <w:i w:val="0"/>
        </w:rPr>
        <w:t>2.4\times10^{-13}</w:t>
      </w:r>
      <m:oMath>
        <m:r>
          <m:t xml:space="preserve">),</m:t>
        </m:r>
        <m:r>
          <m:t xml:space="preserve">grid</m:t>
        </m:r>
        <m:r>
          <m:t xml:space="preserve">refinement</m:t>
        </m:r>
        <m:r>
          <m:t xml:space="preserve">from</m:t>
        </m:r>
      </m:oMath>
      <w:r>
        <w:rPr>
          <w:b w:val="0"/>
          <w:i w:val="0"/>
        </w:rPr>
        <w:t>2\times10^3</w:t>
      </w:r>
      <m:oMath>
        <m:r>
          <m:t xml:space="preserve">to</m:t>
        </m:r>
      </m:oMath>
      <w:r>
        <w:rPr>
          <w:b w:val="0"/>
          <w:i w:val="0"/>
        </w:rPr>
        <w:t>1.6\times10^5</w:t>
      </w:r>
      <m:oMath>
        <m:r>
          <m:t xml:space="preserve">points</m:t>
        </m:r>
        <m:r>
          <m:t xml:space="preserve">(</m:t>
        </m:r>
      </m:oMath>
      <w:r>
        <w:rPr>
          <w:b w:val="0"/>
          <w:i w:val="0"/>
        </w:rPr>
        <w:t>&lt;10^{-8}</w:t>
      </w:r>
      <m:oMath>
        <m:r>
          <m:t xml:space="preserve">already</m:t>
        </m:r>
        <m:r>
          <m:t xml:space="preserve">at</m:t>
        </m:r>
      </m:oMath>
      <w:r>
        <w:rPr>
          <w:b w:val="0"/>
          <w:i w:val="0"/>
        </w:rPr>
        <w:t>10^4</w:t>
      </w:r>
      <m:oMath>
        <m:r>
          <m:t xml:space="preserve">),</m:t>
        </m:r>
        <m:r>
          <m:t xml:space="preserve">cutoff</m:t>
        </m:r>
        <m:r>
          <m:t xml:space="preserve">from</m:t>
        </m:r>
      </m:oMath>
      <w:r>
        <w:rPr>
          <w:b w:val="0"/>
          <w:i w:val="0"/>
        </w:rPr>
        <w:t>a=10^{-6}</w:t>
      </w:r>
      <m:oMath>
        <m:r>
          <m:t xml:space="preserve">to</m:t>
        </m:r>
      </m:oMath>
      <w:r>
        <w:rPr>
          <w:b w:val="0"/>
          <w:i w:val="0"/>
        </w:rPr>
        <w:t>10^{-15}</w:t>
      </w:r>
      <m:oMath>
        <m:r>
          <m:t xml:space="preserve">(</m:t>
        </m:r>
      </m:oMath>
      <w:r>
        <w:rPr>
          <w:b w:val="0"/>
          <w:i w:val="0"/>
        </w:rPr>
        <w:t>&lt;10^{-13}</w:t>
      </w:r>
      <m:oMath>
        <m:r>
          <m:t xml:space="preserve">).</m:t>
        </m:r>
        <m:r>
          <m:t xml:space="preserve">Variation</m:t>
        </m:r>
        <m:r>
          <m:t xml:space="preserve">with</m:t>
        </m:r>
      </m:oMath>
      <w:r>
        <w:rPr>
          <w:b w:val="0"/>
          <w:i w:val="0"/>
        </w:rPr>
        <w:t>\Omega_\Lambda\pm0.0056</w:t>
      </w:r>
      <m:oMath>
        <m:r>
          <m:t xml:space="preserve">:</m:t>
        </m:r>
      </m:oMath>
      <w:r>
        <w:rPr>
          <w:b w:val="0"/>
          <w:i w:val="0"/>
        </w:rPr>
        <w:t>V_4=0.0571</w:t>
      </w:r>
      <m:oMath>
        <m:r>
          <m:t xml:space="preserve">to</m:t>
        </m:r>
      </m:oMath>
      <w:r>
        <w:rPr>
          <w:b w:val="0"/>
          <w:i w:val="0"/>
        </w:rPr>
        <w:t>0.0612\,H_\Lambda^{-4}</w:t>
      </w:r>
      <m:oMath>
        <m:r>
          <m:t xml:space="preserve">.</m:t>
        </m:r>
        <m:r>
          <m:t xml:space="preserve">The</m:t>
        </m:r>
        <m:r>
          <m:t xml:space="preserve">Euclidean</m:t>
        </m:r>
        <m:r>
          <m:t xml:space="preserve">volume</m:t>
        </m:r>
        <m:r>
          <m:t xml:space="preserve">is</m:t>
        </m:r>
      </m:oMath>
      <w:r>
        <w:rPr>
          <w:b w:val="0"/>
          <w:i w:val="0"/>
        </w:rPr>
        <w:t>8\pi^2/3=26.32</w:t>
      </w:r>
      <m:oMath>
        <m:r>
          <m:t xml:space="preserve">.</m:t>
        </m:r>
        <m:r>
          <m:t xml:space="preserve">The</m:t>
        </m:r>
        <m:r>
          <m:t xml:space="preserve">95%</m:t>
        </m:r>
        <m:r>
          <m:t xml:space="preserve">exclusion</m:t>
        </m:r>
        <m:r>
          <m:t xml:space="preserve">is</m:t>
        </m:r>
      </m:oMath>
      <w:r>
        <w:rPr>
          <w:b w:val="0"/>
          <w:i w:val="0"/>
        </w:rPr>
        <w:t>\Gamma V_4&gt;-\ln0.05=2.996</w:t>
      </w:r>
      <m:oMath>
        <m:r>
          <m:t xml:space="preserve">,</m:t>
        </m:r>
        <m:r>
          <m:t xml:space="preserve">i.e.</m:t>
        </m:r>
      </m:oMath>
      <w:r>
        <w:rPr>
          <w:b w:val="0"/>
          <w:i w:val="0"/>
        </w:rPr>
        <w:t>\Gamma/H_\Lambda^4&gt;50.67</w:t>
      </w:r>
      <m:oMath>
        <m:r>
          <m:t xml:space="preserve">,</m:t>
        </m:r>
        <m:r>
          <m:t xml:space="preserve">which</m:t>
        </m:r>
        <m:r>
          <m:t xml:space="preserve">corresponds</m:t>
        </m:r>
        <m:r>
          <m:t xml:space="preserve">to</m:t>
        </m:r>
        <m:r>
          <m:t xml:space="preserve">a</m:t>
        </m:r>
        <m:r>
          <m:t xml:space="preserve">mean</m:t>
        </m:r>
        <m:r>
          <m:t xml:space="preserve">decay</m:t>
        </m:r>
        <m:r>
          <m:t xml:space="preserve">time</m:t>
        </m:r>
      </m:oMath>
      <w:r>
        <w:rPr>
          <w:b w:val="0"/>
          <w:i w:val="0"/>
        </w:rPr>
        <w:t>t_{\rm dec}\gtrsim</w:t>
      </w:r>
      <m:oMath>
        <m:r>
          <m:t xml:space="preserve">8.2×1</m:t>
        </m:r>
        <m:sSup>
          <m:e>
            <m:r>
              <m:t xml:space="preserve">0</m:t>
            </m:r>
          </m:e>
          <m:sup>
            <m:r>
              <m:t xml:space="preserve">7</m:t>
            </m:r>
          </m:sup>
        </m:sSup>
      </m:oMath>
      <w:r>
        <w:rPr>
          <w:b w:val="0"/>
          <w:i w:val="0"/>
        </w:rPr>
        <w:t>$ yr.</w:t>
      </w:r>
    </w:p>
    <w:p>
      <w:pPr>
        <w:keepNext/>
        <w:spacing w:before="160"/>
      </w:pPr>
      <w:r>
        <w:rPr>
          <w:b/>
          <w:i w:val="0"/>
          <w:sz w:val="23"/>
        </w:rPr>
        <w:t>S5.1 Finite temperature: thermal rescaling, the O(3) action and the time-dependent rate</w:t>
      </w:r>
    </w:p>
    <w:p>
      <w:pPr>
        <w:jc w:val="both"/>
      </w:pPr>
      <w:r>
        <w:rPr>
          <w:b w:val="0"/>
          <w:i w:val="0"/>
        </w:rPr>
        <w:t xml:space="preserve">Thermally corrected potential </w:t>
      </w:r>
      <m:oMath>
        <m:sSub>
          <m:e>
            <m:r>
              <m:t xml:space="preserve">V</m:t>
            </m:r>
          </m:e>
          <m:sub>
            <m:r>
              <m:rPr>
                <m:sty m:val="p"/>
              </m:rPr>
              <m:t xml:space="preserve">eff</m:t>
            </m:r>
          </m:sub>
        </m:sSub>
        <m:r>
          <m:t xml:space="preserve">=</m:t>
        </m:r>
        <m:sSub>
          <m:e>
            <m:r>
              <m:t xml:space="preserve">V</m:t>
            </m:r>
          </m:e>
          <m:sub>
            <m:r>
              <m:t xml:space="preserve">0</m:t>
            </m:r>
          </m:sub>
        </m:sSub>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w:t>
      </w:r>
      <m:oMath>
        <m:r>
          <m:t xml:space="preserve">θ=c</m:t>
        </m:r>
        <m:sSup>
          <m:e>
            <m:r>
              <m:t xml:space="preserve">T</m:t>
            </m:r>
          </m:e>
          <m:sup>
            <m:r>
              <m:t xml:space="preserve">2</m:t>
            </m:r>
          </m:sup>
        </m:sSup>
        <m:r>
          <m:t xml:space="preserve">/(λ</m:t>
        </m:r>
        <m:sSup>
          <m:e>
            <m:r>
              <m:t xml:space="preserve">f</m:t>
            </m:r>
          </m:e>
          <m:sup>
            <m:r>
              <m:t xml:space="preserve">2</m:t>
            </m:r>
          </m:sup>
        </m:sSup>
        <m:r>
          <m:t xml:space="preserve">)</m:t>
        </m:r>
      </m:oMath>
      <w:r>
        <w:rPr>
          <w:b w:val="0"/>
          <w:i w:val="0"/>
        </w:rPr>
        <w:t xml:space="preserve">. With </w:t>
      </w:r>
      <m:oMath>
        <m:r>
          <m:t xml:space="preserve">x=sy</m:t>
        </m:r>
      </m:oMath>
      <w:r>
        <w:rPr>
          <w:b w:val="0"/>
          <w:i w:val="0"/>
        </w:rPr>
        <w:t xml:space="preserve">, </w:t>
      </w:r>
      <m:oMath>
        <m:r>
          <m:t xml:space="preserve">s=</m:t>
        </m:r>
        <m:rad>
          <m:radPr>
            <m:degHide m:val="1"/>
          </m:radPr>
          <m:deg/>
          <m:e>
            <m:r>
              <m:t xml:space="preserve">1−2θ</m:t>
            </m:r>
          </m:e>
        </m:rad>
      </m:oMath>
      <w:r>
        <w:rPr>
          <w:b w:val="0"/>
          <w:i w:val="0"/>
        </w:rPr>
        <w:t xml:space="preserve">,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+const, so the family is closed under the thermal term with </w:t>
      </w:r>
      <m:oMath>
        <m:sSub>
          <m:e>
            <m:r>
              <m:t xml:space="preserve">η</m:t>
            </m:r>
          </m:e>
          <m:sub>
            <m:r>
              <m:rPr>
                <m:sty m:val="p"/>
              </m:rPr>
              <m:t xml:space="preserve">eff</m:t>
            </m:r>
          </m:sub>
        </m:sSub>
        <m:r>
          <m:t xml:space="preserve">=η/</m:t>
        </m:r>
        <m:sSup>
          <m:e>
            <m:r>
              <m:t xml:space="preserve">s</m:t>
            </m:r>
          </m:e>
          <m:sup>
            <m:r>
              <m:t xml:space="preserve">3</m:t>
            </m:r>
          </m:sup>
        </m:sSup>
      </m:oMath>
      <w:r>
        <w:rPr>
          <w:b w:val="0"/>
          <w:i w:val="0"/>
        </w:rPr>
        <w:t xml:space="preserve">. For a potential </w:t>
      </w:r>
      <m:oMath>
        <m:r>
          <m:t xml:space="preserve">V=A</m:t>
        </m:r>
        <m:r>
          <m:rPr>
            <m:sty m:val="p"/>
          </m:rPr>
          <m:t xml:space="preserve"> </m:t>
        </m:r>
        <m:r>
          <m:t xml:space="preserve">w(φ/F)</m:t>
        </m:r>
      </m:oMath>
      <w:r>
        <w:rPr>
          <w:b w:val="0"/>
          <w:i w:val="0"/>
        </w:rPr>
        <w:t xml:space="preserve"> the O(4) action is </w:t>
      </w:r>
      <m:oMath>
        <m:r>
          <m:t xml:space="preserve">(</m:t>
        </m:r>
        <m:sSup>
          <m:e>
            <m:r>
              <m:t xml:space="preserve">F</m:t>
            </m:r>
          </m:e>
          <m:sup>
            <m:r>
              <m:t xml:space="preserve">4</m:t>
            </m:r>
          </m:sup>
        </m:sSup>
        <m:r>
          <m:t xml:space="preserve">/A)</m:t>
        </m:r>
        <m:r>
          <m:rPr>
            <m:sty m:val="p"/>
          </m:rPr>
          <m:t xml:space="preserve"> </m:t>
        </m:r>
        <m:r>
          <m:t xml:space="preserve">b(η)</m:t>
        </m:r>
      </m:oMath>
      <w:r>
        <w:rPr>
          <w:b w:val="0"/>
          <w:i w:val="0"/>
        </w:rPr>
        <w:t xml:space="preserve"> and the O(3) action is </w:t>
      </w:r>
      <m:oMath>
        <m:r>
          <m:t xml:space="preserve">(</m:t>
        </m:r>
        <m:sSup>
          <m:e>
            <m:r>
              <m:t xml:space="preserve">F</m:t>
            </m:r>
          </m:e>
          <m:sup>
            <m:r>
              <m:t xml:space="preserve">3</m:t>
            </m:r>
          </m:sup>
        </m:sSup>
        <m:r>
          <m:t xml:space="preserve">/</m:t>
        </m:r>
        <m:rad>
          <m:radPr>
            <m:degHide m:val="1"/>
          </m:radPr>
          <m:deg/>
          <m:e/>
        </m:rad>
        <m:r>
          <m:t xml:space="preserve">A)</m:t>
        </m:r>
        <m:r>
          <m:rPr>
            <m:sty m:val="p"/>
          </m:rPr>
          <m:t xml:space="preserve"> </m:t>
        </m:r>
        <m:sSub>
          <m:e>
            <m:r>
              <m:t xml:space="preserve">s</m:t>
            </m:r>
          </m:e>
          <m:sub>
            <m:r>
              <m:t xml:space="preserve">3</m:t>
            </m:r>
          </m:sub>
        </m:sSub>
        <m:r>
          <m:t xml:space="preserve">(η)</m:t>
        </m:r>
      </m:oMath>
      <w:r>
        <w:rPr>
          <w:b w:val="0"/>
          <w:i w:val="0"/>
        </w:rPr>
        <w:t xml:space="preserve">; with </w:t>
      </w:r>
      <m:oMath>
        <m:r>
          <m:t xml:space="preserve">F=fs</m:t>
        </m:r>
      </m:oMath>
      <w:r>
        <w:rPr>
          <w:b w:val="0"/>
          <w:i w:val="0"/>
        </w:rPr>
        <w:t xml:space="preserve">, </w:t>
      </w:r>
      <m:oMath>
        <m:r>
          <m:t xml:space="preserve">A=λ</m:t>
        </m:r>
        <m:sSup>
          <m:e>
            <m:r>
              <m:t xml:space="preserve">f</m:t>
            </m:r>
          </m:e>
          <m:sup>
            <m:r>
              <m:t xml:space="preserve">4</m:t>
            </m:r>
          </m:sup>
        </m:sSup>
        <m:sSup>
          <m:e>
            <m:r>
              <m:t xml:space="preserve">s</m:t>
            </m:r>
          </m:e>
          <m:sup>
            <m:r>
              <m:t xml:space="preserve">4</m:t>
            </m:r>
          </m:sup>
        </m:sSup>
      </m:oMath>
      <w:r>
        <w:rPr>
          <w:b w:val="0"/>
          <w:i w:val="0"/>
        </w:rPr>
        <w:t xml:space="preserve"> this gives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t>
      </w:r>
      <m:oMath>
        <m:sSub>
          <m:e>
            <m:r>
              <m:t xml:space="preserve">s</m:t>
            </m:r>
          </m:e>
          <m:sub>
            <m:r>
              <m:t xml:space="preserve">3</m:t>
            </m:r>
          </m:sub>
        </m:sSub>
        <m:r>
          <m:t xml:space="preserve">(η)=4π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tabulated by thermal.py (shooting for </w:t>
      </w:r>
      <m:oMath>
        <m:r>
          <m:t xml:space="preserve">η≥0.1</m:t>
        </m:r>
      </m:oMath>
      <w:r>
        <w:rPr>
          <w:b w:val="0"/>
          <w:i w:val="0"/>
        </w:rPr>
        <w:t xml:space="preserve">, collocation below; thin-wall check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ratio 0.9950 at </w:t>
      </w:r>
      <m:oMath>
        <m:r>
          <m:t xml:space="preserve">η=0.03</m:t>
        </m:r>
      </m:oMath>
      <w:r>
        <w:rPr>
          <w:b w:val="0"/>
          <w:i w:val="0"/>
        </w:rPr>
        <w:t xml:space="preserve">). Outside the table, </w:t>
      </w:r>
      <m:oMath>
        <m:r>
          <m:t xml:space="preserve">b∝</m:t>
        </m:r>
        <m:sSup>
          <m:e>
            <m:r>
              <m:t xml:space="preserve">η</m:t>
            </m:r>
          </m:e>
          <m:sup>
            <m:r>
              <m:t xml:space="preserve">−3</m:t>
            </m:r>
          </m:sup>
        </m:sSup>
      </m:oMath>
      <w:r>
        <w:rPr>
          <w:b w:val="0"/>
          <w:i w:val="0"/>
        </w:rPr>
        <w:t xml:space="preserve"> and </w:t>
      </w:r>
      <m:oMath>
        <m:sSub>
          <m:e>
            <m:r>
              <m:t xml:space="preserve">s</m:t>
            </m:r>
          </m:e>
          <m:sub>
            <m:r>
              <m:t xml:space="preserve">3</m:t>
            </m:r>
          </m:sub>
        </m:sSub>
        <m:r>
          <m:t xml:space="preserve">∝</m:t>
        </m:r>
        <m:sSup>
          <m:e>
            <m:r>
              <m:t xml:space="preserve">η</m:t>
            </m:r>
          </m:e>
          <m:sup>
            <m:r>
              <m:t xml:space="preserve">−2</m:t>
            </m:r>
          </m:sup>
        </m:sSup>
      </m:oMath>
      <w:r>
        <w:rPr>
          <w:b w:val="0"/>
          <w:i w:val="0"/>
        </w:rPr>
        <w:t xml:space="preserve"> (thin-wall power laws) are used for </w:t>
      </w:r>
      <m:oMath>
        <m:sSub>
          <m:e>
            <m:r>
              <m:t xml:space="preserve">η</m:t>
            </m:r>
          </m:e>
          <m:sub>
            <m:r>
              <m:rPr>
                <m:sty m:val="p"/>
              </m:rPr>
              <m:t xml:space="preserve">eff</m:t>
            </m:r>
          </m:sub>
        </m:sSub>
        <m:r>
          <m:t xml:space="preserve">&lt;0.03</m:t>
        </m:r>
      </m:oMath>
      <w:r>
        <w:rPr>
          <w:b w:val="0"/>
          <w:i w:val="0"/>
        </w:rPr>
        <w:t xml:space="preserve"> (negative </w:t>
      </w:r>
      <m:oMath>
        <m:r>
          <m:t xml:space="preserve">c</m:t>
        </m:r>
      </m:oMath>
      <w:r>
        <w:rPr>
          <w:b w:val="0"/>
          <w:i w:val="0"/>
        </w:rPr>
        <w:t xml:space="preserve">), and </w:t>
      </w:r>
      <m:oMath>
        <m:r>
          <m:t xml:space="preserve">b(0.38)</m:t>
        </m:r>
      </m:oMath>
      <w:r>
        <w:rPr>
          <w:b w:val="0"/>
          <w:i w:val="0"/>
        </w:rPr>
        <w:t xml:space="preserve">, </w:t>
      </w:r>
      <m:oMath>
        <m:sSub>
          <m:e>
            <m:r>
              <m:t xml:space="preserve">s</m:t>
            </m:r>
          </m:e>
          <m:sub>
            <m:r>
              <m:t xml:space="preserve">3</m:t>
            </m:r>
          </m:sub>
        </m:sSub>
        <m:r>
          <m:t xml:space="preserve">(0.38)</m:t>
        </m:r>
      </m:oMath>
      <w:r>
        <w:rPr>
          <w:b w:val="0"/>
          <w:i w:val="0"/>
        </w:rPr>
        <w:t xml:space="preserve"> are held fixed between </w:t>
      </w:r>
      <m:oMath>
        <m:r>
          <m:t xml:space="preserve">0.38</m:t>
        </m:r>
      </m:oMath>
      <w:r>
        <w:rPr>
          <w:b w:val="0"/>
          <w:i w:val="0"/>
        </w:rPr>
        <w:t xml:space="preserve"> and </w:t>
      </w:r>
      <m:oMath>
        <m:sSub>
          <m:e>
            <m:r>
              <m:t xml:space="preserve">η</m:t>
            </m:r>
          </m:e>
          <m:sub>
            <m:r>
              <m:t xml:space="preserve">c</m:t>
            </m:r>
          </m:sub>
        </m:sSub>
      </m:oMath>
      <w:r>
        <w:rPr>
          <w:b w:val="0"/>
          <w:i w:val="0"/>
        </w:rPr>
        <w:t xml:space="preserve">. Validation (check V19): direct bounces with the thermal term in the potential agree with the scalings to 1.8e-04 (Table S6). The dominant saddle is the O(3) one if </w:t>
      </w:r>
      <m:oMath>
        <m:sSub>
          <m:e>
            <m:r>
              <m:t xml:space="preserve">S</m:t>
            </m:r>
          </m:e>
          <m:sub>
            <m:r>
              <m:t xml:space="preserve">3</m:t>
            </m:r>
          </m:sub>
        </m:sSub>
        <m:r>
          <m:t xml:space="preserve">/T&lt;</m:t>
        </m:r>
        <m:sSub>
          <m:e>
            <m:r>
              <m:t xml:space="preserve">B</m:t>
            </m:r>
          </m:e>
          <m:sub>
            <m:r>
              <m:t xml:space="preserve">4</m:t>
            </m:r>
          </m:sub>
        </m:sSub>
      </m:oMath>
      <w:r>
        <w:rPr>
          <w:b w:val="0"/>
          <w:i w:val="0"/>
        </w:rPr>
        <w:t xml:space="preserve">; its prefactor is </w:t>
      </w:r>
      <m:oMath>
        <m:sSub>
          <m:e>
            <m:r>
              <m:t xml:space="preserve">D</m:t>
            </m:r>
          </m:e>
          <m:sub>
            <m:r>
              <m:t xml:space="preserve">T</m:t>
            </m:r>
          </m:sub>
        </m:sSub>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oMath>
      <w:r>
        <w:rPr>
          <w:b w:val="0"/>
          <w:i w:val="0"/>
        </w:rPr>
        <w:t xml:space="preserve"> with </w:t>
      </w:r>
      <m:oMath>
        <m:r>
          <m:rPr>
            <m:sty m:val="p"/>
          </m:rPr>
          <m:t xml:space="preserve">ln</m:t>
        </m:r>
        <m:sSub>
          <m:e>
            <m:r>
              <m:t xml:space="preserve">D</m:t>
            </m:r>
          </m:e>
          <m:sub>
            <m:r>
              <m:t xml:space="preserve">T</m:t>
            </m:r>
          </m:sub>
        </m:sSub>
        <m:r>
          <m:t xml:space="preserve">∼</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The survival integral </w:t>
      </w:r>
      <m:oMath>
        <m:r>
          <m:rPr>
            <m:sty m:val="p"/>
          </m:rPr>
          <m:t xml:space="preserve">ln</m:t>
        </m:r>
        <m:r>
          <m:t xml:space="preserve">I=</m:t>
        </m:r>
        <m:r>
          <m:rPr>
            <m:sty m:val="p"/>
          </m:rPr>
          <m:t xml:space="preserve">ln</m:t>
        </m:r>
        <m:sSub>
          <m:e>
            <m:r>
              <m:t xml:space="preserve">∑</m:t>
            </m:r>
          </m:e>
          <m:sub>
            <m:r>
              <m:t xml:space="preserve">i</m:t>
            </m:r>
          </m:sub>
        </m:sSub>
        <m:r>
          <m:t xml:space="preserve">Γ(</m:t>
        </m:r>
        <m:sSub>
          <m:e>
            <m:r>
              <m:t xml:space="preserve">T</m:t>
            </m:r>
          </m:e>
          <m:sub>
            <m:r>
              <m:t xml:space="preserve">i</m:t>
            </m:r>
          </m:sub>
        </m:sSub>
        <m:r>
          <m:t xml:space="preserve">)</m:t>
        </m:r>
        <m:sSub>
          <m:e>
            <m:r>
              <m:t xml:space="preserve">w</m:t>
            </m:r>
          </m:e>
          <m:sub>
            <m:r>
              <m:t xml:space="preserve">i</m:t>
            </m:r>
          </m:sub>
        </m:sSub>
      </m:oMath>
      <w:r>
        <w:rPr>
          <w:b w:val="0"/>
          <w:i w:val="0"/>
        </w:rPr>
        <w:t xml:space="preserve"> uses 300–600 nodes in </w:t>
      </w:r>
      <m:oMath>
        <m:r>
          <m:t xml:space="preserve">s=−</m:t>
        </m:r>
        <m:r>
          <m:rPr>
            <m:sty m:val="p"/>
          </m:rPr>
          <m:t xml:space="preserve">ln</m:t>
        </m:r>
        <m:r>
          <m:t xml:space="preserve">a</m:t>
        </m:r>
      </m:oMath>
      <w:r>
        <w:rPr>
          <w:b w:val="0"/>
          <w:i w:val="0"/>
        </w:rPr>
        <w:t xml:space="preserve"> with the weights of Section S5 (their sum reproduces </w:t>
      </w:r>
      <m:oMath>
        <m:sSub>
          <m:e>
            <m:r>
              <m:t xml:space="preserve">V</m:t>
            </m:r>
          </m:e>
          <m:sub>
            <m:r>
              <m:t xml:space="preserve">4</m:t>
            </m:r>
          </m:sub>
        </m:sSub>
      </m:oMath>
      <w:r>
        <w:rPr>
          <w:b w:val="0"/>
          <w:i w:val="0"/>
        </w:rPr>
        <w:t xml:space="preserve"> to 6.7e-09). thermal_analysis.py draws </w:t>
      </w:r>
      <m:oMath>
        <m:r>
          <m:t xml:space="preserve">2×1</m:t>
        </m:r>
        <m:sSup>
          <m:e>
            <m:r>
              <m:t xml:space="preserve">0</m:t>
            </m:r>
          </m:e>
          <m:sup>
            <m:r>
              <m:t xml:space="preserve">5</m:t>
            </m:r>
          </m:sup>
        </m:sSup>
      </m:oMath>
      <w:r>
        <w:rPr>
          <w:b w:val="0"/>
          <w:i w:val="0"/>
        </w:rPr>
        <w:t xml:space="preserve"> parameter sets with the seed and priors of Section S6 (plus </w:t>
      </w:r>
      <m:oMath>
        <m:r>
          <m:rPr>
            <m:sty m:val="p"/>
          </m:rPr>
          <m:t xml:space="preserve">ln</m:t>
        </m:r>
        <m:sSub>
          <m:e>
            <m:r>
              <m:t xml:space="preserve">D</m:t>
            </m:r>
          </m:e>
          <m:sub>
            <m:r>
              <m:t xml:space="preserve">T</m:t>
            </m:r>
          </m:sub>
        </m:sSub>
      </m:oMath>
      <w:r>
        <w:rPr>
          <w:b w:val="0"/>
          <w:i w:val="0"/>
        </w:rPr>
        <w:t>), and classifies each as above the survival bound (</w:t>
      </w:r>
      <m:oMath>
        <m:r>
          <m:rPr>
            <m:sty m:val="p"/>
          </m:rPr>
          <m:t xml:space="preserve">ln</m:t>
        </m:r>
        <m:r>
          <m:t xml:space="preserve">I&gt;</m:t>
        </m:r>
        <m:r>
          <m:rPr>
            <m:sty m:val="p"/>
          </m:rPr>
          <m:t xml:space="preserve">ln</m:t>
        </m:r>
        <m:r>
          <m:t xml:space="preserve">3.0</m:t>
        </m:r>
      </m:oMath>
      <w:r>
        <w:rPr>
          <w:b w:val="0"/>
          <w:i w:val="0"/>
        </w:rPr>
        <w:t xml:space="preserve">), inconsistent (no false minimum at some redshift of the equilibrium epoch) or allowed; the future decay time is the zero-temperature O(4) value because the thermal contribution switches off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w:t>
      </w:r>
    </w:p>
    <w:p>
      <w:pPr>
        <w:keepNext/>
      </w:pPr>
      <w:r>
        <w:rPr>
          <w:b w:val="0"/>
          <w:i/>
          <w:sz w:val="19"/>
        </w:rPr>
        <w:t>Table S6. Direct bounce with the thermal term in the potential against the exact rescaling (</w:t>
      </w:r>
      <m:oMath>
        <m:r>
          <w:rPr>
            <w:sz w:val="19"/>
            <w:szCs w:val="19"/>
          </w:rPr>
          <m:t xml:space="preserve">λ=1</m:t>
        </m:r>
      </m:oMath>
      <w:r>
        <w:rPr>
          <w:b w:val="0"/>
          <w:i/>
          <w:sz w:val="19"/>
        </w:rPr>
        <w:t xml:space="preserve">):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r>
                <w:rPr>
                  <w:sz w:val="17"/>
                  <w:szCs w:val="17"/>
                </w:rPr>
                <m:t xml:space="preserve">θ</m:t>
              </m:r>
            </m:oMath>
          </w:p>
        </w:tc>
        <w:tc>
          <w:tcPr>
            <w:tcW w:type="dxa" w:w="1337"/>
            <w:shd w:val="clear" w:color="auto" w:fill="E4ECF3"/>
          </w:tcPr>
          <w:p>
            <w:pPr>
              <w:spacing w:after="20" w:line="240" w:lineRule="auto"/>
            </w:pPr>
            <w:r/>
            <m:oMath>
              <m:sSub>
                <m:e>
                  <m:r>
                    <w:rPr>
                      <w:sz w:val="17"/>
                      <w:szCs w:val="17"/>
                    </w:rPr>
                    <m:t xml:space="preserve">η</m:t>
                  </m:r>
                </m:e>
                <m:sub>
                  <m:r>
                    <m:rPr>
                      <m:sty m:val="p"/>
                    </m:rPr>
                    <w:rPr>
                      <w:sz w:val="17"/>
                      <w:szCs w:val="17"/>
                    </w:rPr>
                    <m:t xml:space="preserve">eff</m:t>
                  </m:r>
                </m:sub>
              </m:sSub>
            </m:oMath>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B</m:t>
                  </m:r>
                </m:e>
                <m:sub>
                  <m:r>
                    <w:rPr>
                      <w:sz w:val="17"/>
                      <w:szCs w:val="17"/>
                    </w:rPr>
                    <m:t xml:space="preserve">4</m:t>
                  </m:r>
                </m:sub>
              </m:sSub>
            </m:oMath>
            <w:r>
              <w:rPr>
                <w:b/>
                <w:i w:val="0"/>
                <w:sz w:val="17"/>
              </w:rPr>
              <w:t xml:space="preserve"> scaling</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direct</w:t>
            </w:r>
          </w:p>
        </w:tc>
        <w:tc>
          <w:tcPr>
            <w:tcW w:type="dxa" w:w="1337"/>
            <w:shd w:val="clear" w:color="auto" w:fill="E4ECF3"/>
          </w:tcPr>
          <w:p>
            <w:pPr>
              <w:spacing w:after="20" w:line="240" w:lineRule="auto"/>
            </w:pPr>
            <w:r/>
            <m:oMath>
              <m:sSub>
                <m:e>
                  <m:r>
                    <w:rPr>
                      <w:sz w:val="17"/>
                      <w:szCs w:val="17"/>
                    </w:rPr>
                    <m:t xml:space="preserve">S</m:t>
                  </m:r>
                </m:e>
                <m:sub>
                  <m:r>
                    <w:rPr>
                      <w:sz w:val="17"/>
                      <w:szCs w:val="17"/>
                    </w:rPr>
                    <m:t xml:space="preserve">3</m:t>
                  </m:r>
                </m:sub>
              </m:sSub>
            </m:oMath>
            <w:r>
              <w:rPr>
                <w:b/>
                <w:i w:val="0"/>
                <w:sz w:val="17"/>
              </w:rPr>
              <w:t xml:space="preserve"> scaling</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0.02</w:t>
            </w:r>
          </w:p>
        </w:tc>
        <w:tc>
          <w:tcPr>
            <w:tcW w:type="dxa" w:w="1337"/>
          </w:tcPr>
          <w:p>
            <w:pPr>
              <w:spacing w:after="20" w:line="240" w:lineRule="auto"/>
            </w:pPr>
            <w:r/>
            <w:r>
              <w:rPr>
                <w:b w:val="0"/>
                <w:i w:val="0"/>
                <w:sz w:val="17"/>
              </w:rPr>
              <w:t>0.3189</w:t>
            </w:r>
          </w:p>
        </w:tc>
        <w:tc>
          <w:tcPr>
            <w:tcW w:type="dxa" w:w="1337"/>
          </w:tcPr>
          <w:p>
            <w:pPr>
              <w:spacing w:after="20" w:line="240" w:lineRule="auto"/>
            </w:pPr>
            <w:r/>
            <w:r>
              <w:rPr>
                <w:b w:val="0"/>
                <w:i w:val="0"/>
                <w:sz w:val="17"/>
              </w:rPr>
              <w:t>307.3502</w:t>
            </w:r>
          </w:p>
        </w:tc>
        <w:tc>
          <w:tcPr>
            <w:tcW w:type="dxa" w:w="1337"/>
          </w:tcPr>
          <w:p>
            <w:pPr>
              <w:spacing w:after="20" w:line="240" w:lineRule="auto"/>
            </w:pPr>
            <w:r/>
            <w:r>
              <w:rPr>
                <w:b w:val="0"/>
                <w:i w:val="0"/>
                <w:sz w:val="17"/>
              </w:rPr>
              <w:t>307.3646</w:t>
            </w:r>
          </w:p>
        </w:tc>
        <w:tc>
          <w:tcPr>
            <w:tcW w:type="dxa" w:w="1337"/>
          </w:tcPr>
          <w:p>
            <w:pPr>
              <w:spacing w:after="20" w:line="240" w:lineRule="auto"/>
            </w:pPr>
            <w:r/>
            <w:r>
              <w:rPr>
                <w:b w:val="0"/>
                <w:i w:val="0"/>
                <w:sz w:val="17"/>
              </w:rPr>
              <w:t>18.9896</w:t>
            </w:r>
          </w:p>
        </w:tc>
        <w:tc>
          <w:tcPr>
            <w:tcW w:type="dxa" w:w="1337"/>
          </w:tcPr>
          <w:p>
            <w:pPr>
              <w:spacing w:after="20" w:line="240" w:lineRule="auto"/>
            </w:pPr>
            <w:r/>
            <w:r>
              <w:rPr>
                <w:b w:val="0"/>
                <w:i w:val="0"/>
                <w:sz w:val="17"/>
              </w:rPr>
              <w:t>18.9905</w:t>
            </w:r>
          </w:p>
        </w:tc>
      </w:tr>
      <w:tr>
        <w:tc>
          <w:tcPr>
            <w:tcW w:type="dxa" w:w="1337"/>
          </w:tcPr>
          <w:p>
            <w:pPr>
              <w:spacing w:after="20" w:line="240" w:lineRule="auto"/>
            </w:pPr>
            <w:r/>
            <w:r>
              <w:rPr>
                <w:b w:val="0"/>
                <w:i w:val="0"/>
                <w:sz w:val="17"/>
              </w:rPr>
              <w:t>0.30</w:t>
            </w:r>
          </w:p>
        </w:tc>
        <w:tc>
          <w:tcPr>
            <w:tcW w:type="dxa" w:w="1337"/>
          </w:tcPr>
          <w:p>
            <w:pPr>
              <w:spacing w:after="20" w:line="240" w:lineRule="auto"/>
            </w:pPr>
            <w:r/>
            <w:r>
              <w:rPr>
                <w:b w:val="0"/>
                <w:i w:val="0"/>
                <w:sz w:val="17"/>
              </w:rPr>
              <w:t>0.06</w:t>
            </w:r>
          </w:p>
        </w:tc>
        <w:tc>
          <w:tcPr>
            <w:tcW w:type="dxa" w:w="1337"/>
          </w:tcPr>
          <w:p>
            <w:pPr>
              <w:spacing w:after="20" w:line="240" w:lineRule="auto"/>
            </w:pPr>
            <w:r/>
            <w:r>
              <w:rPr>
                <w:b w:val="0"/>
                <w:i w:val="0"/>
                <w:sz w:val="17"/>
              </w:rPr>
              <w:t>0.3634</w:t>
            </w:r>
          </w:p>
        </w:tc>
        <w:tc>
          <w:tcPr>
            <w:tcW w:type="dxa" w:w="1337"/>
          </w:tcPr>
          <w:p>
            <w:pPr>
              <w:spacing w:after="20" w:line="240" w:lineRule="auto"/>
            </w:pPr>
            <w:r/>
            <w:r>
              <w:rPr>
                <w:b w:val="0"/>
                <w:i w:val="0"/>
                <w:sz w:val="17"/>
              </w:rPr>
              <w:t>95.4795</w:t>
            </w:r>
          </w:p>
        </w:tc>
        <w:tc>
          <w:tcPr>
            <w:tcW w:type="dxa" w:w="1337"/>
          </w:tcPr>
          <w:p>
            <w:pPr>
              <w:spacing w:after="20" w:line="240" w:lineRule="auto"/>
            </w:pPr>
            <w:r/>
            <w:r>
              <w:rPr>
                <w:b w:val="0"/>
                <w:i w:val="0"/>
                <w:sz w:val="17"/>
              </w:rPr>
              <w:t>95.4957</w:t>
            </w:r>
          </w:p>
        </w:tc>
        <w:tc>
          <w:tcPr>
            <w:tcW w:type="dxa" w:w="1337"/>
          </w:tcPr>
          <w:p>
            <w:pPr>
              <w:spacing w:after="20" w:line="240" w:lineRule="auto"/>
            </w:pPr>
            <w:r/>
            <w:r>
              <w:rPr>
                <w:b w:val="0"/>
                <w:i w:val="0"/>
                <w:sz w:val="17"/>
              </w:rPr>
              <w:t>5.9316</w:t>
            </w:r>
          </w:p>
        </w:tc>
        <w:tc>
          <w:tcPr>
            <w:tcW w:type="dxa" w:w="1337"/>
          </w:tcPr>
          <w:p>
            <w:pPr>
              <w:spacing w:after="20" w:line="240" w:lineRule="auto"/>
            </w:pPr>
            <w:r/>
            <w:r>
              <w:rPr>
                <w:b w:val="0"/>
                <w:i w:val="0"/>
                <w:sz w:val="17"/>
              </w:rPr>
              <w:t>5.9327</w:t>
            </w:r>
          </w:p>
        </w:tc>
      </w:tr>
      <w:tr>
        <w:tc>
          <w:tcPr>
            <w:tcW w:type="dxa" w:w="1337"/>
          </w:tcPr>
          <w:p>
            <w:pPr>
              <w:spacing w:after="20" w:line="240" w:lineRule="auto"/>
            </w:pPr>
            <w:r/>
            <w:r>
              <w:rPr>
                <w:b w:val="0"/>
                <w:i w:val="0"/>
                <w:sz w:val="17"/>
              </w:rPr>
              <w:t>0.20</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0.2795</w:t>
            </w:r>
          </w:p>
        </w:tc>
        <w:tc>
          <w:tcPr>
            <w:tcW w:type="dxa" w:w="1337"/>
          </w:tcPr>
          <w:p>
            <w:pPr>
              <w:spacing w:after="20" w:line="240" w:lineRule="auto"/>
            </w:pPr>
            <w:r/>
            <w:r>
              <w:rPr>
                <w:b w:val="0"/>
                <w:i w:val="0"/>
                <w:sz w:val="17"/>
              </w:rPr>
              <w:t>634.0289</w:t>
            </w:r>
          </w:p>
        </w:tc>
        <w:tc>
          <w:tcPr>
            <w:tcW w:type="dxa" w:w="1337"/>
          </w:tcPr>
          <w:p>
            <w:pPr>
              <w:spacing w:after="20" w:line="240" w:lineRule="auto"/>
            </w:pPr>
            <w:r/>
            <w:r>
              <w:rPr>
                <w:b w:val="0"/>
                <w:i w:val="0"/>
                <w:sz w:val="17"/>
              </w:rPr>
              <w:t>634.0352</w:t>
            </w:r>
          </w:p>
        </w:tc>
        <w:tc>
          <w:tcPr>
            <w:tcW w:type="dxa" w:w="1337"/>
          </w:tcPr>
          <w:p>
            <w:pPr>
              <w:spacing w:after="20" w:line="240" w:lineRule="auto"/>
            </w:pPr>
            <w:r/>
            <w:r>
              <w:rPr>
                <w:b w:val="0"/>
                <w:i w:val="0"/>
                <w:sz w:val="17"/>
              </w:rPr>
              <w:t>31.4300</w:t>
            </w:r>
          </w:p>
        </w:tc>
        <w:tc>
          <w:tcPr>
            <w:tcW w:type="dxa" w:w="1337"/>
          </w:tcPr>
          <w:p>
            <w:pPr>
              <w:spacing w:after="20" w:line="240" w:lineRule="auto"/>
            </w:pPr>
            <w:r/>
            <w:r>
              <w:rPr>
                <w:b w:val="0"/>
                <w:i w:val="0"/>
                <w:sz w:val="17"/>
              </w:rPr>
              <w:t>31.4303</w:t>
            </w:r>
          </w:p>
        </w:tc>
      </w:tr>
      <w:tr>
        <w:tc>
          <w:tcPr>
            <w:tcW w:type="dxa" w:w="1337"/>
          </w:tcPr>
          <w:p>
            <w:pPr>
              <w:spacing w:after="20" w:line="240" w:lineRule="auto"/>
            </w:pPr>
            <w:r/>
            <w:r>
              <w:rPr>
                <w:b w:val="0"/>
                <w:i w:val="0"/>
                <w:sz w:val="17"/>
              </w:rPr>
              <w:t>0.25</w:t>
            </w:r>
          </w:p>
        </w:tc>
        <w:tc>
          <w:tcPr>
            <w:tcW w:type="dxa" w:w="1337"/>
          </w:tcPr>
          <w:p>
            <w:pPr>
              <w:spacing w:after="20" w:line="240" w:lineRule="auto"/>
            </w:pPr>
            <w:r/>
            <w:r>
              <w:rPr>
                <w:b w:val="0"/>
                <w:i w:val="0"/>
                <w:sz w:val="17"/>
              </w:rPr>
              <w:t>-0.10</w:t>
            </w:r>
          </w:p>
        </w:tc>
        <w:tc>
          <w:tcPr>
            <w:tcW w:type="dxa" w:w="1337"/>
          </w:tcPr>
          <w:p>
            <w:pPr>
              <w:spacing w:after="20" w:line="240" w:lineRule="auto"/>
            </w:pPr>
            <w:r/>
            <w:r>
              <w:rPr>
                <w:b w:val="0"/>
                <w:i w:val="0"/>
                <w:sz w:val="17"/>
              </w:rPr>
              <w:t>0.1902</w:t>
            </w:r>
          </w:p>
        </w:tc>
        <w:tc>
          <w:tcPr>
            <w:tcW w:type="dxa" w:w="1337"/>
          </w:tcPr>
          <w:p>
            <w:pPr>
              <w:spacing w:after="20" w:line="240" w:lineRule="auto"/>
            </w:pPr>
            <w:r/>
            <w:r>
              <w:rPr>
                <w:b w:val="0"/>
                <w:i w:val="0"/>
                <w:sz w:val="17"/>
              </w:rPr>
              <w:t>2988.9805</w:t>
            </w:r>
          </w:p>
        </w:tc>
        <w:tc>
          <w:tcPr>
            <w:tcW w:type="dxa" w:w="1337"/>
          </w:tcPr>
          <w:p>
            <w:pPr>
              <w:spacing w:after="20" w:line="240" w:lineRule="auto"/>
            </w:pPr>
            <w:r/>
            <w:r>
              <w:rPr>
                <w:b w:val="0"/>
                <w:i w:val="0"/>
                <w:sz w:val="17"/>
              </w:rPr>
              <w:t>2988.9737</w:t>
            </w:r>
          </w:p>
        </w:tc>
        <w:tc>
          <w:tcPr>
            <w:tcW w:type="dxa" w:w="1337"/>
          </w:tcPr>
          <w:p>
            <w:pPr>
              <w:spacing w:after="20" w:line="240" w:lineRule="auto"/>
            </w:pPr>
            <w:r/>
            <w:r>
              <w:rPr>
                <w:b w:val="0"/>
                <w:i w:val="0"/>
                <w:sz w:val="17"/>
              </w:rPr>
              <w:t>120.6854</w:t>
            </w:r>
          </w:p>
        </w:tc>
        <w:tc>
          <w:tcPr>
            <w:tcW w:type="dxa" w:w="1337"/>
          </w:tcPr>
          <w:p>
            <w:pPr>
              <w:spacing w:after="20" w:line="240" w:lineRule="auto"/>
            </w:pPr>
            <w:r/>
            <w:r>
              <w:rPr>
                <w:b w:val="0"/>
                <w:i w:val="0"/>
                <w:sz w:val="17"/>
              </w:rPr>
              <w:t>120.6852</w:t>
            </w:r>
          </w:p>
        </w:tc>
      </w:tr>
      <w:tr>
        <w:tc>
          <w:tcPr>
            <w:tcW w:type="dxa" w:w="1337"/>
          </w:tcPr>
          <w:p>
            <w:pPr>
              <w:spacing w:after="20" w:line="240" w:lineRule="auto"/>
            </w:pPr>
            <w:r/>
            <w:r>
              <w:rPr>
                <w:b w:val="0"/>
                <w:i w:val="0"/>
                <w:sz w:val="17"/>
              </w:rPr>
              <w:t>0.34</w:t>
            </w:r>
          </w:p>
        </w:tc>
        <w:tc>
          <w:tcPr>
            <w:tcW w:type="dxa" w:w="1337"/>
          </w:tcPr>
          <w:p>
            <w:pPr>
              <w:spacing w:after="20" w:line="240" w:lineRule="auto"/>
            </w:pPr>
            <w:r/>
            <w:r>
              <w:rPr>
                <w:b w:val="0"/>
                <w:i w:val="0"/>
                <w:sz w:val="17"/>
              </w:rPr>
              <w:t>0.01</w:t>
            </w:r>
          </w:p>
        </w:tc>
        <w:tc>
          <w:tcPr>
            <w:tcW w:type="dxa" w:w="1337"/>
          </w:tcPr>
          <w:p>
            <w:pPr>
              <w:spacing w:after="20" w:line="240" w:lineRule="auto"/>
            </w:pPr>
            <w:r/>
            <w:r>
              <w:rPr>
                <w:b w:val="0"/>
                <w:i w:val="0"/>
                <w:sz w:val="17"/>
              </w:rPr>
              <w:t>0.3505</w:t>
            </w:r>
          </w:p>
        </w:tc>
        <w:tc>
          <w:tcPr>
            <w:tcW w:type="dxa" w:w="1337"/>
          </w:tcPr>
          <w:p>
            <w:pPr>
              <w:spacing w:after="20" w:line="240" w:lineRule="auto"/>
            </w:pPr>
            <w:r/>
            <w:r>
              <w:rPr>
                <w:b w:val="0"/>
                <w:i w:val="0"/>
                <w:sz w:val="17"/>
              </w:rPr>
              <w:t>146.8672</w:t>
            </w:r>
          </w:p>
        </w:tc>
        <w:tc>
          <w:tcPr>
            <w:tcW w:type="dxa" w:w="1337"/>
          </w:tcPr>
          <w:p>
            <w:pPr>
              <w:spacing w:after="20" w:line="240" w:lineRule="auto"/>
            </w:pPr>
            <w:r/>
            <w:r>
              <w:rPr>
                <w:b w:val="0"/>
                <w:i w:val="0"/>
                <w:sz w:val="17"/>
              </w:rPr>
              <w:t>146.8643</w:t>
            </w:r>
          </w:p>
        </w:tc>
        <w:tc>
          <w:tcPr>
            <w:tcW w:type="dxa" w:w="1337"/>
          </w:tcPr>
          <w:p>
            <w:pPr>
              <w:spacing w:after="20" w:line="240" w:lineRule="auto"/>
            </w:pPr>
            <w:r/>
            <w:r>
              <w:rPr>
                <w:b w:val="0"/>
                <w:i w:val="0"/>
                <w:sz w:val="17"/>
              </w:rPr>
              <w:t>9.7211</w:t>
            </w:r>
          </w:p>
        </w:tc>
        <w:tc>
          <w:tcPr>
            <w:tcW w:type="dxa" w:w="1337"/>
          </w:tcPr>
          <w:p>
            <w:pPr>
              <w:spacing w:after="20" w:line="240" w:lineRule="auto"/>
            </w:pPr>
            <w:r/>
            <w:r>
              <w:rPr>
                <w:b w:val="0"/>
                <w:i w:val="0"/>
                <w:sz w:val="17"/>
              </w:rPr>
              <w:t>9.7209</w:t>
            </w:r>
          </w:p>
        </w:tc>
      </w:tr>
    </w:tbl>
    <w:p>
      <w:pPr>
        <w:spacing w:after="40"/>
      </w:pPr>
    </w:p>
    <w:p>
      <w:pPr>
        <w:keepNext/>
      </w:pPr>
      <w:r>
        <w:rPr>
          <w:b w:val="0"/>
          <w:i/>
          <w:sz w:val="19"/>
        </w:rPr>
        <w:t xml:space="preserve">Table S7. The O(3) action </w:t>
      </w:r>
      <m:oMath>
        <m:sSub>
          <m:e>
            <m:r>
              <w:rPr>
                <w:sz w:val="19"/>
                <w:szCs w:val="19"/>
              </w:rPr>
              <m:t xml:space="preserve">s</m:t>
            </m:r>
          </m:e>
          <m:sub>
            <m:r>
              <w:rPr>
                <w:sz w:val="19"/>
                <w:szCs w:val="19"/>
              </w:rPr>
              <m:t xml:space="preserve">3</m:t>
            </m:r>
          </m:sub>
        </m:sSub>
        <m:r>
          <w:rPr>
            <w:sz w:val="19"/>
            <w:szCs w:val="19"/>
          </w:rPr>
          <m:t xml:space="preserve">(η)</m:t>
        </m:r>
      </m:oMath>
      <w:r>
        <w:rPr>
          <w:b w:val="0"/>
          <w:i/>
          <w:sz w:val="19"/>
        </w:rPr>
        <w:t xml:space="preserve"> and the O(4) action </w:t>
      </w:r>
      <m:oMath>
        <m:r>
          <w:rPr>
            <w:sz w:val="19"/>
            <w:szCs w:val="19"/>
          </w:rPr>
          <m:t xml:space="preserve">b(η)</m:t>
        </m:r>
      </m:oMath>
      <w:r>
        <w:rPr>
          <w:b w:val="0"/>
          <w:i/>
          <w:sz w:val="19"/>
        </w:rPr>
        <w:t xml:space="preserve"> at </w:t>
      </w:r>
      <m:oMath>
        <m:r>
          <w:rPr>
            <w:sz w:val="19"/>
            <w:szCs w:val="19"/>
          </w:rPr>
          <m:t xml:space="preserve">λ=1</m:t>
        </m:r>
      </m:oMath>
      <w:r>
        <w:rPr>
          <w:b w:val="0"/>
          <w:i/>
          <w:sz w:val="19"/>
        </w:rPr>
        <w:t xml:space="preserve">, </w:t>
      </w:r>
      <m:oMath>
        <m:r>
          <w:rPr>
            <w:sz w:val="19"/>
            <w:szCs w:val="19"/>
          </w:rPr>
          <m:t xml:space="preserve">θ=0</m:t>
        </m:r>
      </m:oMath>
      <w:r>
        <w:rPr>
          <w:b w:val="0"/>
          <w:i/>
          <w:sz w:val="19"/>
        </w:rPr>
        <w:t xml:space="preserve"> (selected tilts; the full table is in thermal_tables.json).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m:oMath>
              <m:r>
                <w:rPr>
                  <w:sz w:val="17"/>
                  <w:szCs w:val="17"/>
                </w:rPr>
                <m:t xml:space="preserve">η</m:t>
              </m:r>
            </m:oMath>
          </w:p>
        </w:tc>
        <w:tc>
          <w:tcPr>
            <w:tcW w:type="dxa" w:w="3120"/>
            <w:shd w:val="clear" w:color="auto" w:fill="E4ECF3"/>
          </w:tcPr>
          <w:p>
            <w:pPr>
              <w:spacing w:after="20" w:line="240" w:lineRule="auto"/>
            </w:pPr>
            <w:r/>
            <m:oMath>
              <m:sSub>
                <m:e>
                  <m:r>
                    <w:rPr>
                      <w:sz w:val="17"/>
                      <w:szCs w:val="17"/>
                    </w:rPr>
                    <m:t xml:space="preserve">s</m:t>
                  </m:r>
                </m:e>
                <m:sub>
                  <m:r>
                    <w:rPr>
                      <w:sz w:val="17"/>
                      <w:szCs w:val="17"/>
                    </w:rPr>
                    <m:t xml:space="preserve">3</m:t>
                  </m:r>
                </m:sub>
              </m:sSub>
            </m:oMath>
          </w:p>
        </w:tc>
        <w:tc>
          <w:tcPr>
            <w:tcW w:type="dxa" w:w="3120"/>
            <w:shd w:val="clear" w:color="auto" w:fill="E4ECF3"/>
          </w:tcPr>
          <w:p>
            <w:pPr>
              <w:spacing w:after="20" w:line="240" w:lineRule="auto"/>
            </w:pPr>
            <w:r/>
            <m:oMath>
              <m:r>
                <w:rPr>
                  <w:sz w:val="17"/>
                  <w:szCs w:val="17"/>
                </w:rPr>
                <m:t xml:space="preserve">b</m:t>
              </m:r>
            </m:oMath>
          </w:p>
        </w:tc>
      </w:tr>
      <w:tr>
        <w:tc>
          <w:tcPr>
            <w:tcW w:type="dxa" w:w="3120"/>
          </w:tcPr>
          <w:p>
            <w:pPr>
              <w:spacing w:after="20" w:line="240" w:lineRule="auto"/>
            </w:pPr>
            <w:r/>
            <w:r>
              <w:rPr>
                <w:b w:val="0"/>
                <w:i w:val="0"/>
                <w:sz w:val="17"/>
              </w:rPr>
              <w:t>0.030</w:t>
            </w:r>
          </w:p>
        </w:tc>
        <w:tc>
          <w:tcPr>
            <w:tcW w:type="dxa" w:w="3120"/>
          </w:tcPr>
          <w:p>
            <w:pPr>
              <w:spacing w:after="20" w:line="240" w:lineRule="auto"/>
            </w:pPr>
            <w:r/>
            <w:r>
              <w:rPr>
                <w:b w:val="0"/>
                <w:i w:val="0"/>
                <w:sz w:val="17"/>
              </w:rPr>
              <w:t>5490</w:t>
            </w:r>
          </w:p>
        </w:tc>
        <w:tc>
          <w:tcPr>
            <w:tcW w:type="dxa" w:w="3120"/>
          </w:tcPr>
          <w:p>
            <w:pPr>
              <w:spacing w:after="20" w:line="240" w:lineRule="auto"/>
            </w:pPr>
            <w:r/>
            <w:r>
              <w:rPr>
                <w:b w:val="0"/>
                <w:i w:val="0"/>
                <w:sz w:val="17"/>
              </w:rPr>
              <w:t>9.695e+05</w:t>
            </w:r>
          </w:p>
        </w:tc>
      </w:tr>
      <w:tr>
        <w:tc>
          <w:tcPr>
            <w:tcW w:type="dxa" w:w="3120"/>
          </w:tcPr>
          <w:p>
            <w:pPr>
              <w:spacing w:after="20" w:line="240" w:lineRule="auto"/>
            </w:pPr>
            <w:r/>
            <w:r>
              <w:rPr>
                <w:b w:val="0"/>
                <w:i w:val="0"/>
                <w:sz w:val="17"/>
              </w:rPr>
              <w:t>0.050</w:t>
            </w:r>
          </w:p>
        </w:tc>
        <w:tc>
          <w:tcPr>
            <w:tcW w:type="dxa" w:w="3120"/>
          </w:tcPr>
          <w:p>
            <w:pPr>
              <w:spacing w:after="20" w:line="240" w:lineRule="auto"/>
            </w:pPr>
            <w:r/>
            <w:r>
              <w:rPr>
                <w:b w:val="0"/>
                <w:i w:val="0"/>
                <w:sz w:val="17"/>
              </w:rPr>
              <w:t>1959</w:t>
            </w:r>
          </w:p>
        </w:tc>
        <w:tc>
          <w:tcPr>
            <w:tcW w:type="dxa" w:w="3120"/>
          </w:tcPr>
          <w:p>
            <w:pPr>
              <w:spacing w:after="20" w:line="240" w:lineRule="auto"/>
            </w:pPr>
            <w:r/>
            <w:r>
              <w:rPr>
                <w:b w:val="0"/>
                <w:i w:val="0"/>
                <w:sz w:val="17"/>
              </w:rPr>
              <w:t>2.074e+05</w:t>
            </w:r>
          </w:p>
        </w:tc>
      </w:tr>
      <w:tr>
        <w:tc>
          <w:tcPr>
            <w:tcW w:type="dxa" w:w="3120"/>
          </w:tcPr>
          <w:p>
            <w:pPr>
              <w:spacing w:after="20" w:line="240" w:lineRule="auto"/>
            </w:pPr>
            <w:r/>
            <w:r>
              <w:rPr>
                <w:b w:val="0"/>
                <w:i w:val="0"/>
                <w:sz w:val="17"/>
              </w:rPr>
              <w:t>0.100</w:t>
            </w:r>
          </w:p>
        </w:tc>
        <w:tc>
          <w:tcPr>
            <w:tcW w:type="dxa" w:w="3120"/>
          </w:tcPr>
          <w:p>
            <w:pPr>
              <w:spacing w:after="20" w:line="240" w:lineRule="auto"/>
            </w:pPr>
            <w:r/>
            <w:r>
              <w:rPr>
                <w:b w:val="0"/>
                <w:i w:val="0"/>
                <w:sz w:val="17"/>
              </w:rPr>
              <w:t>469.9</w:t>
            </w:r>
          </w:p>
        </w:tc>
        <w:tc>
          <w:tcPr>
            <w:tcW w:type="dxa" w:w="3120"/>
          </w:tcPr>
          <w:p>
            <w:pPr>
              <w:spacing w:after="20" w:line="240" w:lineRule="auto"/>
            </w:pPr>
            <w:r/>
            <w:r>
              <w:rPr>
                <w:b w:val="0"/>
                <w:i w:val="0"/>
                <w:sz w:val="17"/>
              </w:rPr>
              <w:t>2.473e+04</w:t>
            </w:r>
          </w:p>
        </w:tc>
      </w:tr>
      <w:tr>
        <w:tc>
          <w:tcPr>
            <w:tcW w:type="dxa" w:w="3120"/>
          </w:tcPr>
          <w:p>
            <w:pPr>
              <w:spacing w:after="20" w:line="240" w:lineRule="auto"/>
            </w:pPr>
            <w:r/>
            <w:r>
              <w:rPr>
                <w:b w:val="0"/>
                <w:i w:val="0"/>
                <w:sz w:val="17"/>
              </w:rPr>
              <w:t>0.150</w:t>
            </w:r>
          </w:p>
        </w:tc>
        <w:tc>
          <w:tcPr>
            <w:tcW w:type="dxa" w:w="3120"/>
          </w:tcPr>
          <w:p>
            <w:pPr>
              <w:spacing w:after="20" w:line="240" w:lineRule="auto"/>
            </w:pPr>
            <w:r/>
            <w:r>
              <w:rPr>
                <w:b w:val="0"/>
                <w:i w:val="0"/>
                <w:sz w:val="17"/>
              </w:rPr>
              <w:t>193.9</w:t>
            </w:r>
          </w:p>
        </w:tc>
        <w:tc>
          <w:tcPr>
            <w:tcW w:type="dxa" w:w="3120"/>
          </w:tcPr>
          <w:p>
            <w:pPr>
              <w:spacing w:after="20" w:line="240" w:lineRule="auto"/>
            </w:pPr>
            <w:r/>
            <w:r>
              <w:rPr>
                <w:b w:val="0"/>
                <w:i w:val="0"/>
                <w:sz w:val="17"/>
              </w:rPr>
              <w:t>6736</w:t>
            </w:r>
          </w:p>
        </w:tc>
      </w:tr>
      <w:tr>
        <w:tc>
          <w:tcPr>
            <w:tcW w:type="dxa" w:w="3120"/>
          </w:tcPr>
          <w:p>
            <w:pPr>
              <w:spacing w:after="20" w:line="240" w:lineRule="auto"/>
            </w:pPr>
            <w:r/>
            <w:r>
              <w:rPr>
                <w:b w:val="0"/>
                <w:i w:val="0"/>
                <w:sz w:val="17"/>
              </w:rPr>
              <w:t>0.200</w:t>
            </w:r>
          </w:p>
        </w:tc>
        <w:tc>
          <w:tcPr>
            <w:tcW w:type="dxa" w:w="3120"/>
          </w:tcPr>
          <w:p>
            <w:pPr>
              <w:spacing w:after="20" w:line="240" w:lineRule="auto"/>
            </w:pPr>
            <w:r/>
            <w:r>
              <w:rPr>
                <w:b w:val="0"/>
                <w:i w:val="0"/>
                <w:sz w:val="17"/>
              </w:rPr>
              <w:t>96.93</w:t>
            </w:r>
          </w:p>
        </w:tc>
        <w:tc>
          <w:tcPr>
            <w:tcW w:type="dxa" w:w="3120"/>
          </w:tcPr>
          <w:p>
            <w:pPr>
              <w:spacing w:after="20" w:line="240" w:lineRule="auto"/>
            </w:pPr>
            <w:r/>
            <w:r>
              <w:rPr>
                <w:b w:val="0"/>
                <w:i w:val="0"/>
                <w:sz w:val="17"/>
              </w:rPr>
              <w:t>2494</w:t>
            </w:r>
          </w:p>
        </w:tc>
      </w:tr>
      <w:tr>
        <w:tc>
          <w:tcPr>
            <w:tcW w:type="dxa" w:w="3120"/>
          </w:tcPr>
          <w:p>
            <w:pPr>
              <w:spacing w:after="20" w:line="240" w:lineRule="auto"/>
            </w:pPr>
            <w:r/>
            <w:r>
              <w:rPr>
                <w:b w:val="0"/>
                <w:i w:val="0"/>
                <w:sz w:val="17"/>
              </w:rPr>
              <w:t>0.250</w:t>
            </w:r>
          </w:p>
        </w:tc>
        <w:tc>
          <w:tcPr>
            <w:tcW w:type="dxa" w:w="3120"/>
          </w:tcPr>
          <w:p>
            <w:pPr>
              <w:spacing w:after="20" w:line="240" w:lineRule="auto"/>
            </w:pPr>
            <w:r/>
            <w:r>
              <w:rPr>
                <w:b w:val="0"/>
                <w:i w:val="0"/>
                <w:sz w:val="17"/>
              </w:rPr>
              <w:t>51.58</w:t>
            </w:r>
          </w:p>
        </w:tc>
        <w:tc>
          <w:tcPr>
            <w:tcW w:type="dxa" w:w="3120"/>
          </w:tcPr>
          <w:p>
            <w:pPr>
              <w:spacing w:after="20" w:line="240" w:lineRule="auto"/>
            </w:pPr>
            <w:r/>
            <w:r>
              <w:rPr>
                <w:b w:val="0"/>
                <w:i w:val="0"/>
                <w:sz w:val="17"/>
              </w:rPr>
              <w:t>1047</w:t>
            </w:r>
          </w:p>
        </w:tc>
      </w:tr>
      <w:tr>
        <w:tc>
          <w:tcPr>
            <w:tcW w:type="dxa" w:w="3120"/>
          </w:tcPr>
          <w:p>
            <w:pPr>
              <w:spacing w:after="20" w:line="240" w:lineRule="auto"/>
            </w:pPr>
            <w:r/>
            <w:r>
              <w:rPr>
                <w:b w:val="0"/>
                <w:i w:val="0"/>
                <w:sz w:val="17"/>
              </w:rPr>
              <w:t>0.300</w:t>
            </w:r>
          </w:p>
        </w:tc>
        <w:tc>
          <w:tcPr>
            <w:tcW w:type="dxa" w:w="3120"/>
          </w:tcPr>
          <w:p>
            <w:pPr>
              <w:spacing w:after="20" w:line="240" w:lineRule="auto"/>
            </w:pPr>
            <w:r/>
            <w:r>
              <w:rPr>
                <w:b w:val="0"/>
                <w:i w:val="0"/>
                <w:sz w:val="17"/>
              </w:rPr>
              <w:t>26.27</w:t>
            </w:r>
          </w:p>
        </w:tc>
        <w:tc>
          <w:tcPr>
            <w:tcW w:type="dxa" w:w="3120"/>
          </w:tcPr>
          <w:p>
            <w:pPr>
              <w:spacing w:after="20" w:line="240" w:lineRule="auto"/>
            </w:pPr>
            <w:r/>
            <w:r>
              <w:rPr>
                <w:b w:val="0"/>
                <w:i w:val="0"/>
                <w:sz w:val="17"/>
              </w:rPr>
              <w:t>441.2</w:t>
            </w:r>
          </w:p>
        </w:tc>
      </w:tr>
      <w:tr>
        <w:tc>
          <w:tcPr>
            <w:tcW w:type="dxa" w:w="3120"/>
          </w:tcPr>
          <w:p>
            <w:pPr>
              <w:spacing w:after="20" w:line="240" w:lineRule="auto"/>
            </w:pPr>
            <w:r/>
            <w:r>
              <w:rPr>
                <w:b w:val="0"/>
                <w:i w:val="0"/>
                <w:sz w:val="17"/>
              </w:rPr>
              <w:t>0.350</w:t>
            </w:r>
          </w:p>
        </w:tc>
        <w:tc>
          <w:tcPr>
            <w:tcW w:type="dxa" w:w="3120"/>
          </w:tcPr>
          <w:p>
            <w:pPr>
              <w:spacing w:after="20" w:line="240" w:lineRule="auto"/>
            </w:pPr>
            <w:r/>
            <w:r>
              <w:rPr>
                <w:b w:val="0"/>
                <w:i w:val="0"/>
                <w:sz w:val="17"/>
              </w:rPr>
              <w:t>9.947</w:t>
            </w:r>
          </w:p>
        </w:tc>
        <w:tc>
          <w:tcPr>
            <w:tcW w:type="dxa" w:w="3120"/>
          </w:tcPr>
          <w:p>
            <w:pPr>
              <w:spacing w:after="20" w:line="240" w:lineRule="auto"/>
            </w:pPr>
            <w:r/>
            <w:r>
              <w:rPr>
                <w:b w:val="0"/>
                <w:i w:val="0"/>
                <w:sz w:val="17"/>
              </w:rPr>
              <w:t>148.8</w:t>
            </w:r>
          </w:p>
        </w:tc>
      </w:tr>
      <w:tr>
        <w:tc>
          <w:tcPr>
            <w:tcW w:type="dxa" w:w="3120"/>
          </w:tcPr>
          <w:p>
            <w:pPr>
              <w:spacing w:after="20" w:line="240" w:lineRule="auto"/>
            </w:pPr>
            <w:r/>
            <w:r>
              <w:rPr>
                <w:b w:val="0"/>
                <w:i w:val="0"/>
                <w:sz w:val="17"/>
              </w:rPr>
              <w:t>0.380</w:t>
            </w:r>
          </w:p>
        </w:tc>
        <w:tc>
          <w:tcPr>
            <w:tcW w:type="dxa" w:w="3120"/>
          </w:tcPr>
          <w:p>
            <w:pPr>
              <w:spacing w:after="20" w:line="240" w:lineRule="auto"/>
            </w:pPr>
            <w:r/>
            <w:r>
              <w:rPr>
                <w:b w:val="0"/>
                <w:i w:val="0"/>
                <w:sz w:val="17"/>
              </w:rPr>
              <w:t>1.81</w:t>
            </w:r>
          </w:p>
        </w:tc>
        <w:tc>
          <w:tcPr>
            <w:tcW w:type="dxa" w:w="3120"/>
          </w:tcPr>
          <w:p>
            <w:pPr>
              <w:spacing w:after="20" w:line="240" w:lineRule="auto"/>
            </w:pPr>
            <w:r/>
            <w:r>
              <w:rPr>
                <w:b w:val="0"/>
                <w:i w:val="0"/>
                <w:sz w:val="17"/>
              </w:rPr>
              <w:t>32.64</w:t>
            </w:r>
          </w:p>
        </w:tc>
      </w:tr>
    </w:tbl>
    <w:p>
      <w:pPr>
        <w:spacing w:after="40"/>
      </w:pPr>
    </w:p>
    <w:p>
      <w:pPr>
        <w:keepNext/>
        <w:spacing w:before="160"/>
      </w:pPr>
      <w:r>
        <w:rPr>
          <w:b/>
          <w:i w:val="0"/>
          <w:sz w:val="23"/>
        </w:rPr>
        <w:t>S5.2 Lorentzian simulations of the daughter region (Steps 6–7)</w:t>
      </w:r>
    </w:p>
    <w:p>
      <w:pPr>
        <w:jc w:val="both"/>
      </w:pPr>
      <w:r>
        <w:rPr>
          <w:b w:val="0"/>
          <w:i w:val="0"/>
        </w:rPr>
        <w:t xml:space="preserve">interior_sim.py integrates </w:t>
      </w:r>
      <m:oMath>
        <m:r>
          <m:t xml:space="preserve">(a,</m:t>
        </m:r>
        <m:acc>
          <m:accPr>
            <m:chr m:val="̇"/>
          </m:accPr>
          <m:e/>
        </m:acc>
        <m:r>
          <m:t xml:space="preserve">a,x,</m:t>
        </m:r>
        <m:acc>
          <m:accPr>
            <m:chr m:val="̇"/>
          </m:accPr>
          <m:e/>
        </m:acc>
        <m:r>
          <m:t xml:space="preserve">x,y,</m:t>
        </m:r>
        <m:acc>
          <m:accPr>
            <m:chr m:val="̇"/>
          </m:accPr>
          <m:e/>
        </m:acc>
        <m:r>
          <m:t xml:space="preserve">y,</m:t>
        </m:r>
        <m:sSub>
          <m:e>
            <m:r>
              <m:t xml:space="preserve">ρ</m:t>
            </m:r>
          </m:e>
          <m:sub>
            <m:r>
              <m:t xml:space="preserve">r</m:t>
            </m:r>
          </m:sub>
        </m:sSub>
        <m:r>
          <m:t xml:space="preserve">)</m:t>
        </m:r>
      </m:oMath>
      <w:r>
        <w:rPr>
          <w:b w:val="0"/>
          <w:i w:val="0"/>
        </w:rPr>
        <w:t xml:space="preserve"> with DOP853 (relative tolerance </w:t>
      </w:r>
      <m:oMath>
        <m:r>
          <m:t xml:space="preserve">1</m:t>
        </m:r>
        <m:sSup>
          <m:e>
            <m:r>
              <m:t xml:space="preserve">0</m:t>
            </m:r>
          </m:e>
          <m:sup>
            <m:r>
              <m:t xml:space="preserve">−11</m:t>
            </m:r>
          </m:sup>
        </m:sSup>
      </m:oMath>
      <w:r>
        <w:rPr>
          <w:b w:val="0"/>
          <w:i w:val="0"/>
        </w:rPr>
        <w:t xml:space="preserve">, absolute </w:t>
      </w:r>
      <m:oMath>
        <m:r>
          <m:t xml:space="preserve">1</m:t>
        </m:r>
        <m:sSup>
          <m:e>
            <m:r>
              <m:t xml:space="preserve">0</m:t>
            </m:r>
          </m:e>
          <m:sup>
            <m:r>
              <m:t xml:space="preserve">−14</m:t>
            </m:r>
          </m:sup>
        </m:sSup>
      </m:oMath>
      <w:r>
        <w:rPr>
          <w:b w:val="0"/>
          <w:i w:val="0"/>
        </w:rPr>
        <w:t xml:space="preserve">) from </w:t>
      </w:r>
      <m:oMath>
        <m:sSub>
          <m:e>
            <m:r>
              <m:t xml:space="preserve">t</m:t>
            </m:r>
          </m:e>
          <m:sub>
            <m:r>
              <m:t xml:space="preserve">0</m:t>
            </m:r>
          </m:sub>
        </m:sSub>
        <m:r>
          <m:t xml:space="preserve">=1</m:t>
        </m:r>
        <m:sSup>
          <m:e>
            <m:r>
              <m:t xml:space="preserve">0</m:t>
            </m:r>
          </m:e>
          <m:sup>
            <m:r>
              <m:t xml:space="preserve">−4</m:t>
            </m:r>
          </m:sup>
        </m:sSup>
      </m:oMath>
      <w:r>
        <w:rPr>
          <w:b w:val="0"/>
          <w:i w:val="0"/>
        </w:rPr>
        <w:t xml:space="preserve"> with the series start </w:t>
      </w:r>
      <m:oMath>
        <m:r>
          <m:t xml:space="preserve">a=</m:t>
        </m:r>
        <m:sSub>
          <m:e>
            <m:r>
              <m:t xml:space="preserve">t</m:t>
            </m:r>
          </m:e>
          <m:sub>
            <m:r>
              <m:t xml:space="preserve">0</m:t>
            </m:r>
          </m:sub>
        </m:sSub>
      </m:oMath>
      <w:r>
        <w:rPr>
          <w:b w:val="0"/>
          <w:i w:val="0"/>
        </w:rPr>
        <w:t xml:space="preserve">, </w:t>
      </w:r>
      <m:oMath>
        <m:acc>
          <m:accPr>
            <m:chr m:val="̇"/>
          </m:accPr>
          <m:e/>
        </m:acc>
        <m:r>
          <m:t xml:space="preserve">a=1</m:t>
        </m:r>
      </m:oMath>
      <w:r>
        <w:rPr>
          <w:b w:val="0"/>
          <w:i w:val="0"/>
        </w:rPr>
        <w:t xml:space="preserve">, </w:t>
      </w:r>
      <m:oMath>
        <m:r>
          <m:t xml:space="preserve">x=</m:t>
        </m:r>
        <m:sSub>
          <m:e>
            <m:r>
              <m:t xml:space="preserve">x</m:t>
            </m:r>
          </m:e>
          <m:sub>
            <m:r>
              <m:t xml:space="preserve">0</m:t>
            </m:r>
          </m:sub>
        </m:sSub>
        <m:r>
          <m:t xml:space="preserve">−</m:t>
        </m:r>
        <m:sSub>
          <m:e>
            <m:r>
              <m:t xml:space="preserve">V</m:t>
            </m:r>
          </m:e>
          <m:sub>
            <m:r>
              <m:t xml:space="preserve">x</m:t>
            </m:r>
          </m:sub>
        </m:sSub>
        <m:sSubSup>
          <m:e>
            <m:r>
              <m:t xml:space="preserve">t</m:t>
            </m:r>
          </m:e>
          <m:sub>
            <m:r>
              <m:t xml:space="preserve">0</m:t>
            </m:r>
          </m:sub>
          <m:sup>
            <m:r>
              <m:t xml:space="preserve">2</m:t>
            </m:r>
          </m:sup>
        </m:sSubSup>
        <m:r>
          <m:t xml:space="preserve">/8</m:t>
        </m:r>
      </m:oMath>
      <w:r>
        <w:rPr>
          <w:b w:val="0"/>
          <w:i w:val="0"/>
        </w:rPr>
        <w:t xml:space="preserve">, </w:t>
      </w:r>
      <m:oMath>
        <m:acc>
          <m:accPr>
            <m:chr m:val="̇"/>
          </m:accPr>
          <m:e/>
        </m:acc>
        <m:r>
          <m:t xml:space="preserve">x=−</m:t>
        </m:r>
        <m:sSub>
          <m:e>
            <m:r>
              <m:t xml:space="preserve">V</m:t>
            </m:r>
          </m:e>
          <m:sub>
            <m:r>
              <m:t xml:space="preserve">x</m:t>
            </m:r>
          </m:sub>
        </m:sSub>
        <m:sSub>
          <m:e>
            <m:r>
              <m:t xml:space="preserve">t</m:t>
            </m:r>
          </m:e>
          <m:sub>
            <m:r>
              <m:t xml:space="preserve">0</m:t>
            </m:r>
          </m:sub>
        </m:sSub>
        <m:r>
          <m:t xml:space="preserve">/4</m:t>
        </m:r>
      </m:oMath>
      <w:r>
        <w:rPr>
          <w:b w:val="0"/>
          <w:i w:val="0"/>
        </w:rPr>
        <w:t xml:space="preserve"> (</w:t>
      </w:r>
      <m:oMath>
        <m:sSub>
          <m:e>
            <m:r>
              <m:t xml:space="preserve">x</m:t>
            </m:r>
          </m:e>
          <m:sub>
            <m:r>
              <m:t xml:space="preserve">0</m:t>
            </m:r>
          </m:sub>
        </m:sSub>
      </m:oMath>
      <w:r>
        <w:rPr>
          <w:b w:val="0"/>
          <w:i w:val="0"/>
        </w:rPr>
        <w:t xml:space="preserve"> the centre of the flat-space bounce, from bounce\_tables.json). The constraint residual is </w:t>
      </w:r>
      <m:oMath>
        <m:r>
          <m:t xml:space="preserve">(</m:t>
        </m:r>
        <m:acc>
          <m:accPr>
            <m:chr m:val="̇"/>
          </m:accPr>
          <m:e/>
        </m:acc>
        <m:sSup>
          <m:e>
            <m:r>
              <m:t xml:space="preserve">a</m:t>
            </m:r>
          </m:e>
          <m:sup>
            <m:r>
              <m:t xml:space="preserve">2</m:t>
            </m:r>
          </m:sup>
        </m:sSup>
        <m:r>
          <m:t xml:space="preserve">−1−g</m:t>
        </m:r>
        <m:sSup>
          <m:e>
            <m:r>
              <m:t xml:space="preserve">a</m:t>
            </m:r>
          </m:e>
          <m:sup>
            <m:r>
              <m:t xml:space="preserve">2</m:t>
            </m:r>
          </m:sup>
        </m:sSup>
        <m:r>
          <m:t xml:space="preserve">ρ/3)/(1+</m:t>
        </m:r>
        <m:acc>
          <m:accPr>
            <m:chr m:val="̇"/>
          </m:accPr>
          <m:e/>
        </m:acc>
        <m:sSup>
          <m:e>
            <m:r>
              <m:t xml:space="preserve">a</m:t>
            </m:r>
          </m:e>
          <m:sup>
            <m:r>
              <m:t xml:space="preserve">2</m:t>
            </m:r>
          </m:sup>
        </m:sSup>
        <m:r>
          <m:t xml:space="preserve">)</m:t>
        </m:r>
      </m:oMath>
      <w:r>
        <w:rPr>
          <w:b w:val="0"/>
          <w:i w:val="0"/>
        </w:rPr>
        <w:t xml:space="preserve">. Part A: </w:t>
      </w:r>
      <m:oMath>
        <m:r>
          <m:t xml:space="preserve">λ=1</m:t>
        </m:r>
      </m:oMath>
      <w:r>
        <w:rPr>
          <w:b w:val="0"/>
          <w:i w:val="0"/>
        </w:rPr>
        <w:t xml:space="preserve">, </w:t>
      </w:r>
      <m:oMath>
        <m:r>
          <m:t xml:space="preserve">η=0.30</m:t>
        </m:r>
      </m:oMath>
      <w:r>
        <w:rPr>
          <w:b w:val="0"/>
          <w:i w:val="0"/>
        </w:rPr>
        <w:t xml:space="preserve">, </w:t>
      </w:r>
      <m:oMath>
        <m:sSub>
          <m:e>
            <m:r>
              <m:t xml:space="preserve">V</m:t>
            </m:r>
          </m:e>
          <m:sub>
            <m:r>
              <m:t xml:space="preserve">t</m:t>
            </m:r>
          </m:sub>
        </m:sSub>
        <m:r>
          <m:t xml:space="preserve">=0</m:t>
        </m:r>
      </m:oMath>
      <w:r>
        <w:rPr>
          <w:b w:val="0"/>
          <w:i w:val="0"/>
        </w:rPr>
        <w:t xml:space="preserve">, dissipation </w:t>
      </w:r>
      <m:oMath>
        <m:r>
          <m:t xml:space="preserve">Υ=γ</m:t>
        </m:r>
      </m:oMath>
      <w:r>
        <w:rPr>
          <w:b w:val="0"/>
          <w:i w:val="0"/>
        </w:rPr>
        <w:t xml:space="preserve"> with </w:t>
      </w:r>
      <m:oMath>
        <m:r>
          <m:t xml:space="preserve">γ/m=1,1</m:t>
        </m:r>
        <m:sSup>
          <m:e>
            <m:r>
              <m:t xml:space="preserve">0</m:t>
            </m:r>
          </m:e>
          <m:sup>
            <m:r>
              <m:t xml:space="preserve">−1</m:t>
            </m:r>
          </m:sup>
        </m:sSup>
        <m:r>
          <m:t xml:space="preserve">,1</m:t>
        </m:r>
        <m:sSup>
          <m:e>
            <m:r>
              <m:t xml:space="preserve">0</m:t>
            </m:r>
          </m:e>
          <m:sup>
            <m:r>
              <m:t xml:space="preserve">−2</m:t>
            </m:r>
          </m:sup>
        </m:sSup>
        <m:r>
          <m:t xml:space="preserve">,1</m:t>
        </m:r>
        <m:sSup>
          <m:e>
            <m:r>
              <m:t xml:space="preserve">0</m:t>
            </m:r>
          </m:e>
          <m:sup>
            <m:r>
              <m:t xml:space="preserve">−3</m:t>
            </m:r>
          </m:sup>
        </m:sSup>
      </m:oMath>
      <w:r>
        <w:rPr>
          <w:b w:val="0"/>
          <w:i w:val="0"/>
        </w:rPr>
        <w:t xml:space="preserve">, and a scan of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(Table S8). Part B: </w:t>
      </w:r>
      <m:oMath>
        <m:r>
          <m:t xml:space="preserve">V=</m:t>
        </m:r>
        <m:sSub>
          <m:e>
            <m:r>
              <m:t xml:space="preserve">V</m:t>
            </m:r>
          </m:e>
          <m:sub>
            <m:r>
              <m:t xml:space="preserve">φ</m:t>
            </m:r>
          </m:sub>
        </m:sSub>
        <m:r>
          <m:t xml:space="preserve">+</m:t>
        </m:r>
        <m:f>
          <m:num>
            <m:sSub>
              <m:e>
                <m:r>
                  <m:t xml:space="preserve">λ</m:t>
                </m:r>
              </m:e>
              <m:sub>
                <m:r>
                  <m:t xml:space="preserve">y</m:t>
                </m:r>
              </m:sub>
            </m:sSub>
          </m:num>
          <m:den>
            <m:r>
              <m:t xml:space="preserve">4</m:t>
            </m:r>
          </m:den>
        </m:f>
        <m:r>
          <m:t xml:space="preserve">(</m:t>
        </m:r>
        <m:sSup>
          <m:e>
            <m:r>
              <m:t xml:space="preserve">y</m:t>
            </m:r>
          </m:e>
          <m:sup>
            <m:r>
              <m:t xml:space="preserve">2</m:t>
            </m:r>
          </m:sup>
        </m:sSup>
        <m:r>
          <m:t xml:space="preserve">−</m:t>
        </m:r>
        <m:sSubSup>
          <m:e>
            <m:r>
              <m:t xml:space="preserve">w</m:t>
            </m:r>
          </m:e>
          <m:sub>
            <m:r>
              <m:t xml:space="preserve">y</m:t>
            </m:r>
          </m:sub>
          <m:sup>
            <m:r>
              <m:t xml:space="preserve">2</m:t>
            </m:r>
          </m:sup>
        </m:sSubSup>
        <m:sSup>
          <m:e>
            <m:r>
              <m:t xml:space="preserve">)</m:t>
            </m:r>
          </m:e>
          <m:sup>
            <m:r>
              <m:t xml:space="preserve">2</m:t>
            </m:r>
          </m:sup>
        </m:sSup>
        <m:r>
          <m:t xml:space="preserve">+</m:t>
        </m:r>
        <m:f>
          <m:num>
            <m:r>
              <m:t xml:space="preserve">1</m:t>
            </m:r>
          </m:num>
          <m:den>
            <m:r>
              <m:t xml:space="preserve">2</m:t>
            </m:r>
          </m:den>
        </m:f>
        <m:sSubSup>
          <m:e>
            <m:r>
              <m:t xml:space="preserve">g</m:t>
            </m:r>
          </m:e>
          <m:sub>
            <m:r>
              <m:t xml:space="preserve">c</m:t>
            </m:r>
          </m:sub>
          <m:sup>
            <m:r>
              <m:t xml:space="preserve">2</m:t>
            </m:r>
          </m:sup>
        </m:sSubSup>
        <m:r>
          <m:t xml:space="preserve">(x−</m:t>
        </m:r>
        <m:sSub>
          <m:e>
            <m:r>
              <m:t xml:space="preserve">x</m:t>
            </m:r>
          </m:e>
          <m:sub>
            <m:r>
              <m:t xml:space="preserve">t</m:t>
            </m:r>
          </m:sub>
        </m:sSub>
        <m:sSup>
          <m:e>
            <m:r>
              <m:t xml:space="preserve">)</m:t>
            </m:r>
          </m:e>
          <m:sup>
            <m:r>
              <m:t xml:space="preserve">2</m:t>
            </m:r>
          </m:sup>
        </m:sSup>
        <m:sSup>
          <m:e>
            <m:r>
              <m:t xml:space="preserve">y</m:t>
            </m:r>
          </m:e>
          <m:sup>
            <m:r>
              <m:t xml:space="preserve">2</m:t>
            </m:r>
          </m:sup>
        </m:sSup>
        <m:r>
          <m:t xml:space="preserve">+</m:t>
        </m:r>
        <m:sSub>
          <m:e>
            <m:r>
              <m:t xml:space="preserve">V</m:t>
            </m:r>
          </m:e>
          <m:sub>
            <m:r>
              <m:rPr>
                <m:sty m:val="p"/>
              </m:rPr>
              <m:t xml:space="preserve">off</m:t>
            </m:r>
          </m:sub>
        </m:sSub>
      </m:oMath>
      <w:r>
        <w:rPr>
          <w:b w:val="0"/>
          <w:i w:val="0"/>
        </w:rPr>
        <w:t xml:space="preserve"> with </w:t>
      </w:r>
      <m:oMath>
        <m:sSub>
          <m:e>
            <m:r>
              <m:t xml:space="preserve">λ</m:t>
            </m:r>
          </m:e>
          <m:sub>
            <m:r>
              <m:t xml:space="preserve">y</m:t>
            </m:r>
          </m:sub>
        </m:sSub>
        <m:r>
          <m:t xml:space="preserve">=1</m:t>
        </m:r>
      </m:oMath>
      <w:r>
        <w:rPr>
          <w:b w:val="0"/>
          <w:i w:val="0"/>
        </w:rPr>
        <w:t xml:space="preserve">, </w:t>
      </w:r>
      <m:oMath>
        <m:sSub>
          <m:e>
            <m:r>
              <m:t xml:space="preserve">w</m:t>
            </m:r>
          </m:e>
          <m:sub>
            <m:r>
              <m:t xml:space="preserve">y</m:t>
            </m:r>
          </m:sub>
        </m:sSub>
        <m:r>
          <m:t xml:space="preserve">=1.5</m:t>
        </m:r>
      </m:oMath>
      <w:r>
        <w:rPr>
          <w:b w:val="0"/>
          <w:i w:val="0"/>
        </w:rPr>
        <w:t xml:space="preserve">, </w:t>
      </w:r>
      <m:oMath>
        <m:sSubSup>
          <m:e>
            <m:r>
              <m:t xml:space="preserve">g</m:t>
            </m:r>
          </m:e>
          <m:sub>
            <m:r>
              <m:t xml:space="preserve">c</m:t>
            </m:r>
          </m:sub>
          <m:sup>
            <m:r>
              <m:t xml:space="preserve">2</m:t>
            </m:r>
          </m:sup>
        </m:sSubSup>
        <m:r>
          <m:t xml:space="preserve">=1.6</m:t>
        </m:r>
        <m:sSub>
          <m:e>
            <m:r>
              <m:t xml:space="preserve">λ</m:t>
            </m:r>
          </m:e>
          <m:sub>
            <m:r>
              <m:t xml:space="preserve">y</m:t>
            </m:r>
          </m:sub>
        </m:sSub>
        <m:sSubSup>
          <m:e>
            <m:r>
              <m:t xml:space="preserve">w</m:t>
            </m:r>
          </m:e>
          <m:sub>
            <m:r>
              <m:t xml:space="preserve">y</m:t>
            </m:r>
          </m:sub>
          <m:sup>
            <m:r>
              <m:t xml:space="preserve">2</m:t>
            </m:r>
          </m:sup>
        </m:sSubSup>
        <m:r>
          <m:t xml:space="preserve">/(</m:t>
        </m:r>
        <m:sSub>
          <m:e>
            <m:r>
              <m:t xml:space="preserve">x</m:t>
            </m:r>
          </m:e>
          <m:sub>
            <m:r>
              <m:t xml:space="preserve">f</m:t>
            </m:r>
          </m:sub>
        </m:sSub>
        <m:r>
          <m:t xml:space="preserve">−</m:t>
        </m:r>
        <m:sSub>
          <m:e>
            <m:r>
              <m:t xml:space="preserve">x</m:t>
            </m:r>
          </m:e>
          <m:sub>
            <m:r>
              <m:t xml:space="preserve">t</m:t>
            </m:r>
          </m:sub>
        </m:sSub>
        <m:sSup>
          <m:e>
            <m:r>
              <m:t xml:space="preserve">)</m:t>
            </m:r>
          </m:e>
          <m:sup>
            <m:r>
              <m:t xml:space="preserve">2</m:t>
            </m:r>
          </m:sup>
        </m:sSup>
      </m:oMath>
      <w:r>
        <w:rPr>
          <w:b w:val="0"/>
          <w:i w:val="0"/>
        </w:rPr>
        <w:t xml:space="preserve">, </w:t>
      </w:r>
      <m:oMath>
        <m:sSub>
          <m:e>
            <m:r>
              <m:t xml:space="preserve">V</m:t>
            </m:r>
          </m:e>
          <m:sub>
            <m:r>
              <m:rPr>
                <m:sty m:val="p"/>
              </m:rPr>
              <m:t xml:space="preserve">off</m:t>
            </m:r>
          </m:sub>
        </m:sSub>
        <m:r>
          <m:t xml:space="preserve">=−(Δ</m:t>
        </m:r>
        <m:r>
          <m:t xml:space="preserve">V+</m:t>
        </m:r>
        <m:sSub>
          <m:e>
            <m:r>
              <m:t xml:space="preserve">λ</m:t>
            </m:r>
          </m:e>
          <m:sub>
            <m:r>
              <m:t xml:space="preserve">y</m:t>
            </m:r>
          </m:sub>
        </m:sSub>
        <m:sSubSup>
          <m:e>
            <m:r>
              <m:t xml:space="preserve">w</m:t>
            </m:r>
          </m:e>
          <m:sub>
            <m:r>
              <m:t xml:space="preserve">y</m:t>
            </m:r>
          </m:sub>
          <m:sup>
            <m:r>
              <m:t xml:space="preserve">4</m:t>
            </m:r>
          </m:sup>
        </m:sSubSup>
        <m:r>
          <m:t xml:space="preserve">/4)</m:t>
        </m:r>
      </m:oMath>
      <w:r>
        <w:rPr>
          <w:b w:val="0"/>
          <w:i w:val="0"/>
        </w:rPr>
        <w:t xml:space="preserve"> (false-vacuum energy zero in these units), </w:t>
      </w:r>
      <m:oMath>
        <m:r>
          <m:t xml:space="preserve">y(</m:t>
        </m:r>
        <m:sSub>
          <m:e>
            <m:r>
              <m:t xml:space="preserve">t</m:t>
            </m:r>
          </m:e>
          <m:sub>
            <m:r>
              <m:t xml:space="preserve">0</m:t>
            </m:r>
          </m:sub>
        </m:sSub>
        <m:r>
          <m:t xml:space="preserve">)=1</m:t>
        </m:r>
        <m:sSup>
          <m:e>
            <m:r>
              <m:t xml:space="preserve">0</m:t>
            </m:r>
          </m:e>
          <m:sup>
            <m:r>
              <m:t xml:space="preserve">−6</m:t>
            </m:r>
          </m:sup>
        </m:sSup>
      </m:oMath>
      <w:r>
        <w:rPr>
          <w:b w:val="0"/>
          <w:i w:val="0"/>
        </w:rPr>
        <w:t xml:space="preserve">, </w:t>
      </w:r>
      <m:oMath>
        <m:sSub>
          <m:e>
            <m:r>
              <m:t xml:space="preserve">Υ</m:t>
            </m:r>
          </m:e>
          <m:sub>
            <m:r>
              <m:t xml:space="preserve">x</m:t>
            </m:r>
          </m:sub>
        </m:sSub>
        <m:r>
          <m:t xml:space="preserve">=</m:t>
        </m:r>
        <m:sSub>
          <m:e>
            <m:r>
              <m:t xml:space="preserve">Υ</m:t>
            </m:r>
          </m:e>
          <m:sub>
            <m:r>
              <m:t xml:space="preserve">y</m:t>
            </m:r>
          </m:sub>
        </m:sSub>
        <m:r>
          <m:t xml:space="preserve">=m/2</m:t>
        </m:r>
      </m:oMath>
      <w:r>
        <w:rPr>
          <w:b w:val="0"/>
          <w:i w:val="0"/>
        </w:rPr>
        <w:t xml:space="preserve">, run for </w:t>
      </w:r>
      <m:oMath>
        <m:r>
          <m:t xml:space="preserve">κ=|</m:t>
        </m:r>
        <m:sSub>
          <m:e>
            <m:r>
              <m:t xml:space="preserve">V</m:t>
            </m:r>
          </m:e>
          <m:sub>
            <m:r>
              <m:t xml:space="preserve">t</m:t>
            </m:r>
          </m:sub>
        </m:sSub>
        <m:r>
          <m:t xml:space="preserve">|/</m:t>
        </m:r>
        <m:sSub>
          <m:e>
            <m:r>
              <m:t xml:space="preserve">ρ</m:t>
            </m:r>
          </m:e>
          <m:sub>
            <m:r>
              <m:t xml:space="preserve">Λ</m:t>
            </m:r>
          </m:sub>
        </m:sSub>
        <m:r>
          <m:t xml:space="preserve">=1,1</m:t>
        </m:r>
        <m:sSup>
          <m:e>
            <m:r>
              <m:t xml:space="preserve">0</m:t>
            </m:r>
          </m:e>
          <m:sup>
            <m:r>
              <m:t xml:space="preserve">5</m:t>
            </m:r>
          </m:sup>
        </m:sSup>
        <m:r>
          <m:t xml:space="preserve">,…,1</m:t>
        </m:r>
        <m:sSup>
          <m:e>
            <m:r>
              <m:t xml:space="preserve">0</m:t>
            </m:r>
          </m:e>
          <m:sup>
            <m:r>
              <m:t xml:space="preserve">35</m:t>
            </m:r>
          </m:sup>
        </m:sSup>
      </m:oMath>
      <w:r>
        <w:rPr>
          <w:b w:val="0"/>
          <w:i w:val="0"/>
        </w:rPr>
        <w:t xml:space="preserve">, which sets </w:t>
      </w:r>
      <m:oMath>
        <m:r>
          <m:t xml:space="preserve">f=(κ</m:t>
        </m:r>
        <m:sSub>
          <m:e>
            <m:r>
              <m:t xml:space="preserve">ρ</m:t>
            </m:r>
          </m:e>
          <m:sub>
            <m:r>
              <m:t xml:space="preserve">Λ</m:t>
            </m:r>
          </m:sub>
        </m:sSub>
        <m:r>
          <m:t xml:space="preserve">/|</m:t>
        </m:r>
        <m:sSubSup>
          <m:e>
            <m:r>
              <m:t xml:space="preserve">V</m:t>
            </m:r>
          </m:e>
          <m:sub>
            <m:r>
              <m:t xml:space="preserve">t</m:t>
            </m:r>
          </m:sub>
          <m:sup>
            <m:r>
              <m:rPr>
                <m:sty m:val="p"/>
              </m:rPr>
              <m:t xml:space="preserve">sim</m:t>
            </m:r>
          </m:sup>
        </m:sSubSup>
        <m:r>
          <m:t xml:space="preserve">|</m:t>
        </m:r>
        <m:sSup>
          <m:e>
            <m:r>
              <m:t xml:space="preserve">)</m:t>
            </m:r>
          </m:e>
          <m:sup>
            <m:r>
              <m:t xml:space="preserve">1/4</m:t>
            </m:r>
          </m:sup>
        </m:sSup>
      </m:oMath>
      <w:r>
        <w:rPr>
          <w:b w:val="0"/>
          <w:i w:val="0"/>
        </w:rPr>
        <w:t xml:space="preserve"> and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xml:space="preserve">. After the fields have decayed the evolution is the exact solution of </w:t>
      </w:r>
      <m:oMath>
        <m:acc>
          <m:accPr>
            <m:chr m:val="̇"/>
          </m:accPr>
          <m:e/>
        </m:acc>
        <m:sSup>
          <m:e>
            <m:r>
              <m:t xml:space="preserve">a</m:t>
            </m:r>
          </m:e>
          <m:sup>
            <m:r>
              <m:t xml:space="preserve">2</m:t>
            </m:r>
          </m:sup>
        </m:sSup>
        <m:r>
          <m:t xml:space="preserve">=1−b</m:t>
        </m:r>
        <m:sSup>
          <m:e>
            <m:r>
              <m:t xml:space="preserve">a</m:t>
            </m:r>
          </m:e>
          <m:sup>
            <m:r>
              <m:t xml:space="preserve">2</m:t>
            </m:r>
          </m:sup>
        </m:sSup>
        <m:r>
          <m:t xml:space="preserve">+c/</m:t>
        </m:r>
        <m:sSup>
          <m:e>
            <m:r>
              <m:t xml:space="preserve">a</m:t>
            </m:r>
          </m:e>
          <m:sup>
            <m:r>
              <m:t xml:space="preserve">2</m:t>
            </m:r>
          </m:sup>
        </m:sSup>
      </m:oMath>
      <w:r>
        <w:rPr>
          <w:b w:val="0"/>
          <w:i w:val="0"/>
        </w:rPr>
        <w:t xml:space="preserve"> with </w:t>
      </w:r>
      <m:oMath>
        <m:r>
          <m:t xml:space="preserve">b=g|</m:t>
        </m:r>
        <m:sSub>
          <m:e>
            <m:r>
              <m:t xml:space="preserve">V</m:t>
            </m:r>
          </m:e>
          <m:sub>
            <m:r>
              <m:t xml:space="preserve">t</m:t>
            </m:r>
          </m:sub>
        </m:sSub>
        <m:r>
          <m:t xml:space="preserve">|/3</m:t>
        </m:r>
      </m:oMath>
      <w:r>
        <w:rPr>
          <w:b w:val="0"/>
          <w:i w:val="0"/>
        </w:rPr>
        <w:t xml:space="preserve">, </w:t>
      </w:r>
      <m:oMath>
        <m:r>
          <m:t xml:space="preserve">c=g</m:t>
        </m:r>
        <m:sSub>
          <m:e>
            <m:r>
              <m:t xml:space="preserve">ρ</m:t>
            </m:r>
          </m:e>
          <m:sub>
            <m:r>
              <m:t xml:space="preserve">r</m:t>
            </m:r>
          </m:sub>
        </m:sSub>
        <m:sSup>
          <m:e>
            <m:r>
              <m:t xml:space="preserve">a</m:t>
            </m:r>
          </m:e>
          <m:sup>
            <m:r>
              <m:t xml:space="preserve">4</m:t>
            </m:r>
          </m:sup>
        </m:sSup>
        <m:r>
          <m:t xml:space="preserve">/3</m:t>
        </m:r>
      </m:oMath>
      <w:r>
        <w:rPr>
          <w:b w:val="0"/>
          <w:i w:val="0"/>
        </w:rPr>
        <w:t xml:space="preserve">: with </w:t>
      </w:r>
      <m:oMath>
        <m:r>
          <m:t xml:space="preserve">s=</m:t>
        </m:r>
        <m:sSup>
          <m:e>
            <m:r>
              <m:t xml:space="preserve">a</m:t>
            </m:r>
          </m:e>
          <m:sup>
            <m:r>
              <m:t xml:space="preserve">2</m:t>
            </m:r>
          </m:sup>
        </m:sSup>
      </m:oMath>
      <w:r>
        <w:rPr>
          <w:b w:val="0"/>
          <w:i w:val="0"/>
        </w:rPr>
        <w:t xml:space="preserve"> the time is </w:t>
      </w:r>
      <m:oMath>
        <m:r>
          <m:t xml:space="preserve">t=[</m:t>
        </m:r>
        <m:r>
          <m:rPr>
            <m:sty m:val="p"/>
          </m:rPr>
          <m:t xml:space="preserve">arcsin</m:t>
        </m:r>
        <m:r>
          <m:t xml:space="preserve">((2s−</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m:t>
        </m:r>
        <m:sSub>
          <m:e>
            <m:r>
              <m:t xml:space="preserve">s</m:t>
            </m:r>
          </m:e>
          <m:sub>
            <m:r>
              <m:t xml:space="preserve">−</m:t>
            </m:r>
          </m:sub>
        </m:sSub>
        <m:r>
          <m:t xml:space="preserve">))]/(2</m:t>
        </m:r>
        <m:rad>
          <m:radPr>
            <m:degHide m:val="1"/>
          </m:radPr>
          <m:deg/>
          <m:e/>
        </m:rad>
        <m:r>
          <m:t xml:space="preserve">b)</m:t>
        </m:r>
      </m:oMath>
      <w:r>
        <w:rPr>
          <w:b w:val="0"/>
          <w:i w:val="0"/>
        </w:rPr>
        <w:t xml:space="preserve"> between turning points </w:t>
      </w:r>
      <m:oMath>
        <m:sSub>
          <m:e>
            <m:r>
              <m:t xml:space="preserve">s</m:t>
            </m:r>
          </m:e>
          <m:sub>
            <m:r>
              <m:t xml:space="preserve">±</m:t>
            </m:r>
          </m:sub>
        </m:sSub>
      </m:oMath>
      <w:r>
        <w:rPr>
          <w:b w:val="0"/>
          <w:i w:val="0"/>
        </w:rPr>
        <w:t xml:space="preserve">, and the crunch time follows from the half-period. Part C: </w:t>
      </w:r>
      <m:oMath>
        <m:sSub>
          <m:e>
            <m:r>
              <m:t xml:space="preserve">H</m:t>
            </m:r>
          </m:e>
          <m:sub>
            <m:r>
              <m:t xml:space="preserve">Λ</m:t>
            </m:r>
          </m:sub>
        </m:sSub>
        <m:r>
          <m:t xml:space="preserve">=</m:t>
        </m:r>
        <m:sSub>
          <m:e>
            <m:r>
              <m:t xml:space="preserve">M</m:t>
            </m:r>
          </m:e>
          <m:sub>
            <m:r>
              <m:rPr>
                <m:sty m:val="p"/>
              </m:rPr>
              <m:t xml:space="preserve">Pl</m:t>
            </m:r>
          </m:sub>
        </m:sSub>
        <m:r>
          <m:t xml:space="preserve">=1</m:t>
        </m:r>
      </m:oMath>
      <w:r>
        <w:rPr>
          <w:b w:val="0"/>
          <w:i w:val="0"/>
        </w:rPr>
        <w:t xml:space="preserve">,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with </w:t>
      </w:r>
      <m:oMath>
        <m:sSub>
          <m:e>
            <m:r>
              <m:t xml:space="preserve">λ</m:t>
            </m:r>
          </m:e>
          <m:sub>
            <m:r>
              <m:t xml:space="preserve">c</m:t>
            </m:r>
          </m:sub>
        </m:sSub>
        <m:sSup>
          <m:e>
            <m:r>
              <m:t xml:space="preserve">w</m:t>
            </m:r>
          </m:e>
          <m:sup>
            <m:r>
              <m:t xml:space="preserve">4</m:t>
            </m:r>
          </m:sup>
        </m:sSup>
        <m:r>
          <m:t xml:space="preserve">/4=3</m:t>
        </m:r>
      </m:oMath>
      <w:r>
        <w:rPr>
          <w:b w:val="0"/>
          <w:i w:val="0"/>
        </w:rPr>
        <w:t xml:space="preserve">, </w:t>
      </w:r>
      <m:oMath>
        <m:r>
          <m:t xml:space="preserve">χ(</m:t>
        </m:r>
        <m:sSub>
          <m:e>
            <m:r>
              <m:t xml:space="preserve">t</m:t>
            </m:r>
          </m:e>
          <m:sub>
            <m:r>
              <m:t xml:space="preserve">0</m:t>
            </m:r>
          </m:sub>
        </m:sSub>
        <m:r>
          <m:t xml:space="preserve">)=1</m:t>
        </m:r>
        <m:sSup>
          <m:e>
            <m:r>
              <m:t xml:space="preserve">0</m:t>
            </m:r>
          </m:e>
          <m:sup>
            <m:r>
              <m:t xml:space="preserve">−5</m:t>
            </m:r>
          </m:sup>
        </m:sSup>
        <m:r>
          <m:t xml:space="preserve">w</m:t>
        </m:r>
      </m:oMath>
      <w:r>
        <w:rPr>
          <w:b w:val="0"/>
          <w:i w:val="0"/>
        </w:rPr>
        <w:t xml:space="preserve">, </w:t>
      </w:r>
      <m:oMath>
        <m:r>
          <m:t xml:space="preserve">Υ=0.7</m:t>
        </m:r>
        <m:rad>
          <m:radPr>
            <m:degHide m:val="1"/>
          </m:radPr>
          <m:deg/>
          <m:e>
            <m:r>
              <m:t xml:space="preserve">2</m:t>
            </m:r>
            <m:sSub>
              <m:e>
                <m:r>
                  <m:t xml:space="preserve">λ</m:t>
                </m:r>
              </m:e>
              <m:sub>
                <m:r>
                  <m:t xml:space="preserve">c</m:t>
                </m:r>
              </m:sub>
            </m:sSub>
          </m:e>
        </m:rad>
        <m:r>
          <m:rPr>
            <m:sty m:val="p"/>
          </m:rPr>
          <m:t xml:space="preserve"> </m:t>
        </m:r>
        <m:r>
          <m:t xml:space="preserve">w</m:t>
        </m:r>
      </m:oMath>
      <w:r>
        <w:rPr>
          <w:b w:val="0"/>
          <w:i w:val="0"/>
        </w:rPr>
        <w:t xml:space="preserve">, </w:t>
      </w:r>
      <m:oMath>
        <m:sSub>
          <m:e>
            <m:r>
              <m:t xml:space="preserve">t</m:t>
            </m:r>
          </m:e>
          <m:sub>
            <m:r>
              <m:rPr>
                <m:sty m:val="p"/>
              </m:rPr>
              <m:t xml:space="preserve">end</m:t>
            </m:r>
          </m:sub>
        </m:sSub>
        <m:r>
          <m:t xml:space="preserve">=4000</m:t>
        </m:r>
      </m:oMath>
      <w:r>
        <w:rPr>
          <w:b w:val="0"/>
          <w:i w:val="0"/>
        </w:rPr>
        <w:t>. Part D: the chain uses the rate of Eq. (7) with the parent energy of each generation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rPr>
                <m:sty m:val="p"/>
              </m:rPr>
              <m:t xml:space="preserve">parent</m:t>
            </m:r>
          </m:sub>
        </m:sSub>
        <m:r>
          <m:t xml:space="preserve">)</m:t>
        </m:r>
      </m:oMath>
      <w:r>
        <w:rPr>
          <w:b w:val="0"/>
          <w:i w:val="0"/>
        </w:rPr>
        <w:t xml:space="preserve">, </w:t>
      </w:r>
      <m:oMath>
        <m:sSub>
          <m:e>
            <m:r>
              <m:t xml:space="preserve">r</m:t>
            </m:r>
          </m:e>
          <m:sub>
            <m:r>
              <m:t xml:space="preserve">L</m:t>
            </m:r>
          </m:sub>
        </m:sSub>
        <m:r>
          <m:t xml:space="preserve">=</m:t>
        </m:r>
        <m:sSub>
          <m:e>
            <m:r>
              <m:t xml:space="preserve">V</m:t>
            </m:r>
          </m:e>
          <m:sub>
            <m:r>
              <m:rPr>
                <m:sty m:val="p"/>
              </m:rPr>
              <m:t xml:space="preserve">parent</m:t>
            </m:r>
          </m:sub>
        </m:sSub>
        <m:r>
          <m:t xml:space="preserve">/Δ</m:t>
        </m:r>
        <m:r>
          <m:t xml:space="preserve">V</m:t>
        </m:r>
      </m:oMath>
      <w:r>
        <w:rPr>
          <w:b w:val="0"/>
          <w:i w:val="0"/>
        </w:rPr>
        <w:t xml:space="preserve">, </w:t>
      </w:r>
      <m:oMath>
        <m:sSubSup>
          <m:e>
            <m:r>
              <m:t xml:space="preserve">H</m:t>
            </m:r>
          </m:e>
          <m:sub>
            <m:r>
              <m:t xml:space="preserve">2</m:t>
            </m:r>
          </m:sub>
          <m:sup>
            <m:r>
              <m:t xml:space="preserve">2</m:t>
            </m:r>
          </m:sup>
        </m:sSubSup>
        <m:r>
          <m:t xml:space="preserve">=Δ</m:t>
        </m:r>
        <m:sSub>
          <m:e>
            <m:r>
              <m:t xml:space="preserve">V</m:t>
            </m:r>
          </m:e>
          <m:sub>
            <m:r>
              <m:t xml:space="preserve">2</m:t>
            </m:r>
          </m:sub>
        </m:sSub>
        <m:r>
          <m:t xml:space="preserve">/3</m:t>
        </m:r>
        <m:sSubSup>
          <m:e>
            <m:r>
              <m:t xml:space="preserve">M</m:t>
            </m:r>
          </m:e>
          <m:sub>
            <m:r>
              <m:rPr>
                <m:sty m:val="p"/>
              </m:rPr>
              <m:t xml:space="preserve">Pl</m:t>
            </m:r>
          </m:sub>
          <m:sup>
            <m:r>
              <m:t xml:space="preserve">2</m:t>
            </m:r>
          </m:sup>
        </m:sSubSup>
      </m:oMath>
      <w:r>
        <w:rPr>
          <w:b w:val="0"/>
          <w:i w:val="0"/>
        </w:rPr>
        <w:t xml:space="preserve">); the entropy per comoving curvature volume is </w:t>
      </w:r>
      <m:oMath>
        <m:r>
          <m:t xml:space="preserve">(2</m:t>
        </m:r>
        <m:sSup>
          <m:e>
            <m:r>
              <m:t xml:space="preserve">π</m:t>
            </m:r>
          </m:e>
          <m:sup>
            <m:r>
              <m:t xml:space="preserve">2</m:t>
            </m:r>
          </m:sup>
        </m:sSup>
        <m:r>
          <m:t xml:space="preserve">/45)</m:t>
        </m:r>
        <m:sSub>
          <m:e>
            <m:r>
              <m:t xml:space="preserve">g</m:t>
            </m:r>
          </m:e>
          <m:sub>
            <m:r>
              <m:t xml:space="preserve">*</m:t>
            </m:r>
          </m:sub>
        </m:sSub>
        <m:r>
          <m:t xml:space="preserve">(T/f</m:t>
        </m:r>
        <m:sSup>
          <m:e>
            <m:r>
              <m:t xml:space="preserve">)</m:t>
            </m:r>
          </m:e>
          <m:sup>
            <m:r>
              <m:t xml:space="preserve">3</m:t>
            </m:r>
          </m:sup>
        </m:sSup>
        <m:sSup>
          <m:e>
            <m:r>
              <m:t xml:space="preserve">a</m:t>
            </m:r>
          </m:e>
          <m:sup>
            <m:r>
              <m:t xml:space="preserve">3</m:t>
            </m:r>
          </m:sup>
        </m:sSup>
      </m:oMath>
      <w:r>
        <w:rPr>
          <w:b w:val="0"/>
          <w:i w:val="0"/>
        </w:rPr>
        <w:t xml:space="preserve"> and the bound for the wall volume is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oMath>
      <w:r>
        <w:rPr>
          <w:b w:val="0"/>
          <w:i w:val="0"/>
        </w:rPr>
        <w:t>.</w:t>
      </w:r>
    </w:p>
    <w:p>
      <w:pPr>
        <w:keepNext/>
      </w:pPr>
      <w:r>
        <w:rPr>
          <w:b w:val="0"/>
          <w:i/>
          <w:sz w:val="19"/>
        </w:rPr>
        <w:t xml:space="preserve">Table S8. Single field (benchmark): maximum temperature in the simulation and in the closed form, their ratio, time of the maximum (units of </w:t>
      </w:r>
      <m:oMath>
        <m:r>
          <w:rPr>
            <w:sz w:val="19"/>
            <w:szCs w:val="19"/>
          </w:rPr>
          <m:t xml:space="preserve">1/f</m:t>
        </m:r>
      </m:oMath>
      <w:r>
        <w:rPr>
          <w:b w:val="0"/>
          <w:i/>
          <w:sz w:val="19"/>
        </w:rPr>
        <w:t xml:space="preserve">), the envelope ratio </w:t>
      </w:r>
      <m:oMath>
        <m:r>
          <m:rPr>
            <m:sty m:val="p"/>
          </m:rPr>
          <w:rPr>
            <w:sz w:val="19"/>
            <w:szCs w:val="19"/>
          </w:rPr>
          <m:t xml:space="preserve">max</m:t>
        </m:r>
        <m:r>
          <w:rPr>
            <w:sz w:val="19"/>
            <w:szCs w:val="19"/>
          </w:rPr>
          <m:t xml:space="preserve">ρ(mt</m:t>
        </m:r>
        <m:sSup>
          <m:e>
            <m:r>
              <w:rPr>
                <w:sz w:val="19"/>
                <w:szCs w:val="19"/>
              </w:rPr>
              <m:t xml:space="preserve">)</m:t>
            </m:r>
          </m:e>
          <m:sup>
            <m:r>
              <w:rPr>
                <w:sz w:val="19"/>
                <w:szCs w:val="19"/>
              </w:rPr>
              <m:t xml:space="preserve">3</m:t>
            </m:r>
          </m:sup>
        </m:sSup>
        <m:r>
          <w:rPr>
            <w:sz w:val="19"/>
            <w:szCs w:val="19"/>
          </w:rPr>
          <m:t xml:space="preserve">/</m:t>
        </m:r>
        <m:sSub>
          <m:e>
            <m:r>
              <w:rPr>
                <w:sz w:val="19"/>
                <w:szCs w:val="19"/>
              </w:rPr>
              <m:t xml:space="preserve">E</m:t>
            </m:r>
          </m:e>
          <m:sub>
            <m:r>
              <m:rPr>
                <m:sty m:val="p"/>
              </m:rPr>
              <w:rPr>
                <w:sz w:val="19"/>
                <w:szCs w:val="19"/>
              </w:rPr>
              <m:t xml:space="preserve">rel</m:t>
            </m:r>
          </m:sub>
        </m:sSub>
      </m:oMath>
      <w:r>
        <w:rPr>
          <w:b w:val="0"/>
          <w:i/>
          <w:sz w:val="19"/>
        </w:rPr>
        <w:t xml:space="preserve"> and the product </w:t>
      </w:r>
      <m:oMath>
        <m:r>
          <w:rPr>
            <w:sz w:val="19"/>
            <w:szCs w:val="19"/>
          </w:rPr>
          <m:t xml:space="preserve">Tt</m:t>
        </m:r>
      </m:oMath>
      <w:r>
        <w:rPr>
          <w:b w:val="0"/>
          <w:i/>
          <w:sz w:val="19"/>
        </w:rPr>
        <w:t xml:space="preserve"> at the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γ/m</m:t>
              </m:r>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sim (meV)</w:t>
            </w:r>
          </w:p>
        </w:tc>
        <w:tc>
          <w:tcPr>
            <w:tcW w:type="dxa" w:w="1337"/>
            <w:shd w:val="clear" w:color="auto" w:fill="E4ECF3"/>
          </w:tcPr>
          <w:p>
            <w:pPr>
              <w:spacing w:after="20" w:line="240" w:lineRule="auto"/>
            </w:pPr>
            <w:r/>
            <w:r>
              <w:rPr>
                <w:b/>
                <w:i w:val="0"/>
                <w:sz w:val="17"/>
              </w:rPr>
              <w:t>closed form (meV)</w:t>
            </w:r>
          </w:p>
        </w:tc>
        <w:tc>
          <w:tcPr>
            <w:tcW w:type="dxa" w:w="1337"/>
            <w:shd w:val="clear" w:color="auto" w:fill="E4ECF3"/>
          </w:tcPr>
          <w:p>
            <w:pPr>
              <w:spacing w:after="20" w:line="240" w:lineRule="auto"/>
            </w:pPr>
            <w:r/>
            <w:r>
              <w:rPr>
                <w:b/>
                <w:i w:val="0"/>
                <w:sz w:val="17"/>
              </w:rPr>
              <w:t>ratio</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peak</m:t>
                  </m:r>
                </m:sub>
              </m:sSub>
            </m:oMath>
          </w:p>
        </w:tc>
        <w:tc>
          <w:tcPr>
            <w:tcW w:type="dxa" w:w="1337"/>
            <w:shd w:val="clear" w:color="auto" w:fill="E4ECF3"/>
          </w:tcPr>
          <w:p>
            <w:pPr>
              <w:spacing w:after="20" w:line="240" w:lineRule="auto"/>
            </w:pPr>
            <w:r/>
            <w:r>
              <w:rPr>
                <w:b/>
                <w:i w:val="0"/>
                <w:sz w:val="17"/>
              </w:rPr>
              <w:t>envelope</w:t>
            </w:r>
          </w:p>
        </w:tc>
        <w:tc>
          <w:tcPr>
            <w:tcW w:type="dxa" w:w="1337"/>
            <w:shd w:val="clear" w:color="auto" w:fill="E4ECF3"/>
          </w:tcPr>
          <w:p>
            <w:pPr>
              <w:spacing w:after="20" w:line="240" w:lineRule="auto"/>
            </w:pPr>
            <w:r/>
            <m:oMath>
              <m:r>
                <w:rPr>
                  <w:sz w:val="17"/>
                  <w:szCs w:val="17"/>
                </w:rPr>
                <m:t xml:space="preserve">Tt</m:t>
              </m:r>
            </m:oMath>
          </w:p>
        </w:tc>
      </w:tr>
      <w:tr>
        <w:tc>
          <w:tcPr>
            <w:tcW w:type="dxa" w:w="1337"/>
          </w:tcPr>
          <w:p>
            <w:pPr>
              <w:spacing w:after="20" w:line="240" w:lineRule="auto"/>
            </w:pPr>
            <w:r/>
            <w:r>
              <w:rPr>
                <w:b w:val="0"/>
                <w:i w:val="0"/>
                <w:sz w:val="17"/>
              </w:rPr>
              <w:t>1e+00</w:t>
            </w:r>
          </w:p>
        </w:tc>
        <w:tc>
          <w:tcPr>
            <w:tcW w:type="dxa" w:w="1337"/>
          </w:tcPr>
          <w:p>
            <w:pPr>
              <w:spacing w:after="20" w:line="240" w:lineRule="auto"/>
            </w:pPr>
            <w:r/>
            <w:r>
              <w:rPr>
                <w:b w:val="0"/>
                <w:i w:val="0"/>
                <w:sz w:val="17"/>
              </w:rPr>
              <w:t>0.4258</w:t>
            </w:r>
          </w:p>
        </w:tc>
        <w:tc>
          <w:tcPr>
            <w:tcW w:type="dxa" w:w="1337"/>
          </w:tcPr>
          <w:p>
            <w:pPr>
              <w:spacing w:after="20" w:line="240" w:lineRule="auto"/>
            </w:pPr>
            <w:r/>
            <w:r>
              <w:rPr>
                <w:b w:val="0"/>
                <w:i w:val="0"/>
                <w:sz w:val="17"/>
              </w:rPr>
              <w:t>0.4558</w:t>
            </w:r>
          </w:p>
        </w:tc>
        <w:tc>
          <w:tcPr>
            <w:tcW w:type="dxa" w:w="1337"/>
          </w:tcPr>
          <w:p>
            <w:pPr>
              <w:spacing w:after="20" w:line="240" w:lineRule="auto"/>
            </w:pPr>
            <w:r/>
            <w:r>
              <w:rPr>
                <w:b w:val="0"/>
                <w:i w:val="0"/>
                <w:sz w:val="17"/>
              </w:rPr>
              <w:t>0.934</w:t>
            </w:r>
          </w:p>
        </w:tc>
        <w:tc>
          <w:tcPr>
            <w:tcW w:type="dxa" w:w="1337"/>
          </w:tcPr>
          <w:p>
            <w:pPr>
              <w:spacing w:after="20" w:line="240" w:lineRule="auto"/>
            </w:pPr>
            <w:r/>
            <w:r>
              <w:rPr>
                <w:b w:val="0"/>
                <w:i w:val="0"/>
                <w:sz w:val="17"/>
              </w:rPr>
              <w:t>2.98</w:t>
            </w:r>
          </w:p>
        </w:tc>
        <w:tc>
          <w:tcPr>
            <w:tcW w:type="dxa" w:w="1337"/>
          </w:tcPr>
          <w:p>
            <w:pPr>
              <w:spacing w:after="20" w:line="240" w:lineRule="auto"/>
            </w:pPr>
            <w:r/>
            <w:r>
              <w:rPr>
                <w:b w:val="0"/>
                <w:i w:val="0"/>
                <w:sz w:val="17"/>
              </w:rPr>
              <w:t>10.76</w:t>
            </w:r>
          </w:p>
        </w:tc>
        <w:tc>
          <w:tcPr>
            <w:tcW w:type="dxa" w:w="1337"/>
          </w:tcPr>
          <w:p>
            <w:pPr>
              <w:spacing w:after="20" w:line="240" w:lineRule="auto"/>
            </w:pPr>
            <w:r/>
            <w:r>
              <w:rPr>
                <w:b w:val="0"/>
                <w:i w:val="0"/>
                <w:sz w:val="17"/>
              </w:rPr>
              <w:t>0.59</w:t>
            </w:r>
          </w:p>
        </w:tc>
      </w:tr>
      <w:tr>
        <w:tc>
          <w:tcPr>
            <w:tcW w:type="dxa" w:w="1337"/>
          </w:tcPr>
          <w:p>
            <w:pPr>
              <w:spacing w:after="20" w:line="240" w:lineRule="auto"/>
            </w:pPr>
            <w:r/>
            <w:r>
              <w:rPr>
                <w:b w:val="0"/>
                <w:i w:val="0"/>
                <w:sz w:val="17"/>
              </w:rPr>
              <w:t>1e-01</w:t>
            </w:r>
          </w:p>
        </w:tc>
        <w:tc>
          <w:tcPr>
            <w:tcW w:type="dxa" w:w="1337"/>
          </w:tcPr>
          <w:p>
            <w:pPr>
              <w:spacing w:after="20" w:line="240" w:lineRule="auto"/>
            </w:pPr>
            <w:r/>
            <w:r>
              <w:rPr>
                <w:b w:val="0"/>
                <w:i w:val="0"/>
                <w:sz w:val="17"/>
              </w:rPr>
              <w:t>0.2782</w:t>
            </w:r>
          </w:p>
        </w:tc>
        <w:tc>
          <w:tcPr>
            <w:tcW w:type="dxa" w:w="1337"/>
          </w:tcPr>
          <w:p>
            <w:pPr>
              <w:spacing w:after="20" w:line="240" w:lineRule="auto"/>
            </w:pPr>
            <w:r/>
            <w:r>
              <w:rPr>
                <w:b w:val="0"/>
                <w:i w:val="0"/>
                <w:sz w:val="17"/>
              </w:rPr>
              <w:t>0.2670</w:t>
            </w:r>
          </w:p>
        </w:tc>
        <w:tc>
          <w:tcPr>
            <w:tcW w:type="dxa" w:w="1337"/>
          </w:tcPr>
          <w:p>
            <w:pPr>
              <w:spacing w:after="20" w:line="240" w:lineRule="auto"/>
            </w:pPr>
            <w:r/>
            <w:r>
              <w:rPr>
                <w:b w:val="0"/>
                <w:i w:val="0"/>
                <w:sz w:val="17"/>
              </w:rPr>
              <w:t>1.042</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5.70</w:t>
            </w:r>
          </w:p>
        </w:tc>
        <w:tc>
          <w:tcPr>
            <w:tcW w:type="dxa" w:w="1337"/>
          </w:tcPr>
          <w:p>
            <w:pPr>
              <w:spacing w:after="20" w:line="240" w:lineRule="auto"/>
            </w:pPr>
            <w:r/>
            <w:r>
              <w:rPr>
                <w:b w:val="0"/>
                <w:i w:val="0"/>
                <w:sz w:val="17"/>
              </w:rPr>
              <w:t>0.56</w:t>
            </w:r>
          </w:p>
        </w:tc>
      </w:tr>
      <w:tr>
        <w:tc>
          <w:tcPr>
            <w:tcW w:type="dxa" w:w="1337"/>
          </w:tcPr>
          <w:p>
            <w:pPr>
              <w:spacing w:after="20" w:line="240" w:lineRule="auto"/>
            </w:pPr>
            <w:r/>
            <w:r>
              <w:rPr>
                <w:b w:val="0"/>
                <w:i w:val="0"/>
                <w:sz w:val="17"/>
              </w:rPr>
              <w:t>1e-02</w:t>
            </w:r>
          </w:p>
        </w:tc>
        <w:tc>
          <w:tcPr>
            <w:tcW w:type="dxa" w:w="1337"/>
          </w:tcPr>
          <w:p>
            <w:pPr>
              <w:spacing w:after="20" w:line="240" w:lineRule="auto"/>
            </w:pPr>
            <w:r/>
            <w:r>
              <w:rPr>
                <w:b w:val="0"/>
                <w:i w:val="0"/>
                <w:sz w:val="17"/>
              </w:rPr>
              <w:t>0.1593</w:t>
            </w:r>
          </w:p>
        </w:tc>
        <w:tc>
          <w:tcPr>
            <w:tcW w:type="dxa" w:w="1337"/>
          </w:tcPr>
          <w:p>
            <w:pPr>
              <w:spacing w:after="20" w:line="240" w:lineRule="auto"/>
            </w:pPr>
            <w:r/>
            <w:r>
              <w:rPr>
                <w:b w:val="0"/>
                <w:i w:val="0"/>
                <w:sz w:val="17"/>
              </w:rPr>
              <w:t>0.1509</w:t>
            </w:r>
          </w:p>
        </w:tc>
        <w:tc>
          <w:tcPr>
            <w:tcW w:type="dxa" w:w="1337"/>
          </w:tcPr>
          <w:p>
            <w:pPr>
              <w:spacing w:after="20" w:line="240" w:lineRule="auto"/>
            </w:pPr>
            <w:r/>
            <w:r>
              <w:rPr>
                <w:b w:val="0"/>
                <w:i w:val="0"/>
                <w:sz w:val="17"/>
              </w:rPr>
              <w:t>1.056</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5.37</w:t>
            </w:r>
          </w:p>
        </w:tc>
        <w:tc>
          <w:tcPr>
            <w:tcW w:type="dxa" w:w="1337"/>
          </w:tcPr>
          <w:p>
            <w:pPr>
              <w:spacing w:after="20" w:line="240" w:lineRule="auto"/>
            </w:pPr>
            <w:r/>
            <w:r>
              <w:rPr>
                <w:b w:val="0"/>
                <w:i w:val="0"/>
                <w:sz w:val="17"/>
              </w:rPr>
              <w:t>0.94</w:t>
            </w:r>
          </w:p>
        </w:tc>
      </w:tr>
      <w:tr>
        <w:tc>
          <w:tcPr>
            <w:tcW w:type="dxa" w:w="1337"/>
          </w:tcPr>
          <w:p>
            <w:pPr>
              <w:spacing w:after="20" w:line="240" w:lineRule="auto"/>
            </w:pPr>
            <w:r/>
            <w:r>
              <w:rPr>
                <w:b w:val="0"/>
                <w:i w:val="0"/>
                <w:sz w:val="17"/>
              </w:rPr>
              <w:t>1e-03</w:t>
            </w:r>
          </w:p>
        </w:tc>
        <w:tc>
          <w:tcPr>
            <w:tcW w:type="dxa" w:w="1337"/>
          </w:tcPr>
          <w:p>
            <w:pPr>
              <w:spacing w:after="20" w:line="240" w:lineRule="auto"/>
            </w:pPr>
            <w:r/>
            <w:r>
              <w:rPr>
                <w:b w:val="0"/>
                <w:i w:val="0"/>
                <w:sz w:val="17"/>
              </w:rPr>
              <w:t>0.0898</w:t>
            </w:r>
          </w:p>
        </w:tc>
        <w:tc>
          <w:tcPr>
            <w:tcW w:type="dxa" w:w="1337"/>
          </w:tcPr>
          <w:p>
            <w:pPr>
              <w:spacing w:after="20" w:line="240" w:lineRule="auto"/>
            </w:pPr>
            <w:r/>
            <w:r>
              <w:rPr>
                <w:b w:val="0"/>
                <w:i w:val="0"/>
                <w:sz w:val="17"/>
              </w:rPr>
              <w:t>0.0849</w:t>
            </w:r>
          </w:p>
        </w:tc>
        <w:tc>
          <w:tcPr>
            <w:tcW w:type="dxa" w:w="1337"/>
          </w:tcPr>
          <w:p>
            <w:pPr>
              <w:spacing w:after="20" w:line="240" w:lineRule="auto"/>
            </w:pPr>
            <w:r/>
            <w:r>
              <w:rPr>
                <w:b w:val="0"/>
                <w:i w:val="0"/>
                <w:sz w:val="17"/>
              </w:rPr>
              <w:t>1.057</w:t>
            </w:r>
          </w:p>
        </w:tc>
        <w:tc>
          <w:tcPr>
            <w:tcW w:type="dxa" w:w="1337"/>
          </w:tcPr>
          <w:p>
            <w:pPr>
              <w:spacing w:after="20" w:line="240" w:lineRule="auto"/>
            </w:pPr>
            <w:r/>
            <w:r>
              <w:rPr>
                <w:b w:val="0"/>
                <w:i w:val="0"/>
                <w:sz w:val="17"/>
              </w:rPr>
              <w:t>2.87</w:t>
            </w:r>
          </w:p>
        </w:tc>
        <w:tc>
          <w:tcPr>
            <w:tcW w:type="dxa" w:w="1337"/>
          </w:tcPr>
          <w:p>
            <w:pPr>
              <w:spacing w:after="20" w:line="240" w:lineRule="auto"/>
            </w:pPr>
            <w:r/>
            <w:r>
              <w:rPr>
                <w:b w:val="0"/>
                <w:i w:val="0"/>
                <w:sz w:val="17"/>
              </w:rPr>
              <w:t>5.33</w:t>
            </w:r>
          </w:p>
        </w:tc>
        <w:tc>
          <w:tcPr>
            <w:tcW w:type="dxa" w:w="1337"/>
          </w:tcPr>
          <w:p>
            <w:pPr>
              <w:spacing w:after="20" w:line="240" w:lineRule="auto"/>
            </w:pPr>
            <w:r/>
            <w:r>
              <w:rPr>
                <w:b w:val="0"/>
                <w:i w:val="0"/>
                <w:sz w:val="17"/>
              </w:rPr>
              <w:t>1.66</w:t>
            </w:r>
          </w:p>
        </w:tc>
      </w:tr>
    </w:tbl>
    <w:p>
      <w:pPr>
        <w:spacing w:after="40"/>
      </w:pPr>
    </w:p>
    <w:p>
      <w:pPr>
        <w:keepNext/>
      </w:pPr>
      <w:r>
        <w:rPr>
          <w:b w:val="0"/>
          <w:i/>
          <w:sz w:val="19"/>
        </w:rPr>
        <w:t xml:space="preserve">Table S9. Gravity scan of the single-field interior: maximum curvature parameter </w:t>
      </w:r>
      <m:oMath>
        <m:r>
          <w:rPr>
            <w:sz w:val="19"/>
            <w:szCs w:val="19"/>
          </w:rPr>
          <m:t xml:space="preserve">Y=g</m:t>
        </m:r>
        <m:sSup>
          <m:e>
            <m:r>
              <w:rPr>
                <w:sz w:val="19"/>
                <w:szCs w:val="19"/>
              </w:rPr>
              <m:t xml:space="preserve">a</m:t>
            </m:r>
          </m:e>
          <m:sup>
            <m:r>
              <w:rPr>
                <w:sz w:val="19"/>
                <w:szCs w:val="19"/>
              </w:rPr>
              <m:t xml:space="preserve">2</m:t>
            </m:r>
          </m:sup>
        </m:sSup>
        <m:r>
          <w:rPr>
            <w:sz w:val="19"/>
            <w:szCs w:val="19"/>
          </w:rPr>
          <m:t xml:space="preserve">ρ/3</m:t>
        </m:r>
      </m:oMath>
      <w:r>
        <w:rPr>
          <w:b w:val="0"/>
          <w:i/>
          <w:sz w:val="19"/>
        </w:rPr>
        <w:t>, whether a flat-like radiation epoch occurs, and the constraint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r>
                <w:rPr>
                  <w:sz w:val="17"/>
                  <w:szCs w:val="17"/>
                </w:rPr>
                <m:t xml:space="preserve">g</m:t>
              </m:r>
            </m:oMath>
          </w:p>
        </w:tc>
        <w:tc>
          <w:tcPr>
            <w:tcW w:type="dxa" w:w="2340"/>
            <w:shd w:val="clear" w:color="auto" w:fill="E4ECF3"/>
          </w:tcPr>
          <w:p>
            <w:pPr>
              <w:spacing w:after="20" w:line="240" w:lineRule="auto"/>
            </w:pPr>
            <w:r/>
            <m:oMath>
              <m:sSub>
                <m:e>
                  <m:r>
                    <w:rPr>
                      <w:sz w:val="17"/>
                      <w:szCs w:val="17"/>
                    </w:rPr>
                    <m:t xml:space="preserve">Y</m:t>
                  </m:r>
                </m:e>
                <m:sub>
                  <m:r>
                    <m:rPr>
                      <m:sty m:val="p"/>
                    </m:rPr>
                    <w:rPr>
                      <w:sz w:val="17"/>
                      <w:szCs w:val="17"/>
                    </w:rPr>
                    <m:t xml:space="preserve">max</m:t>
                  </m:r>
                </m:sub>
              </m:sSub>
            </m:oMath>
          </w:p>
        </w:tc>
        <w:tc>
          <w:tcPr>
            <w:tcW w:type="dxa" w:w="2340"/>
            <w:shd w:val="clear" w:color="auto" w:fill="E4ECF3"/>
          </w:tcPr>
          <w:p>
            <w:pPr>
              <w:spacing w:after="20" w:line="240" w:lineRule="auto"/>
            </w:pPr>
            <w:r/>
            <w:r>
              <w:rPr>
                <w:b/>
                <w:i w:val="0"/>
                <w:sz w:val="17"/>
              </w:rPr>
              <w:t>flat-like epoch</w:t>
            </w:r>
          </w:p>
        </w:tc>
        <w:tc>
          <w:tcPr>
            <w:tcW w:type="dxa" w:w="2340"/>
            <w:shd w:val="clear" w:color="auto" w:fill="E4ECF3"/>
          </w:tcPr>
          <w:p>
            <w:pPr>
              <w:spacing w:after="20" w:line="240" w:lineRule="auto"/>
            </w:pPr>
            <w:r/>
            <w:r>
              <w:rPr>
                <w:b/>
                <w:i w:val="0"/>
                <w:sz w:val="17"/>
              </w:rPr>
              <w:t>residual</w:t>
            </w:r>
          </w:p>
        </w:tc>
      </w:tr>
      <w:tr>
        <w:tc>
          <w:tcPr>
            <w:tcW w:type="dxa" w:w="2340"/>
          </w:tcPr>
          <w:p>
            <w:pPr>
              <w:spacing w:after="20" w:line="240" w:lineRule="auto"/>
            </w:pPr>
            <w:r/>
            <w:r>
              <w:rPr>
                <w:b w:val="0"/>
                <w:i w:val="0"/>
                <w:sz w:val="17"/>
              </w:rPr>
              <w:t>-60</w:t>
            </w:r>
          </w:p>
        </w:tc>
        <w:tc>
          <w:tcPr>
            <w:tcW w:type="dxa" w:w="2340"/>
          </w:tcPr>
          <w:p>
            <w:pPr>
              <w:spacing w:after="20" w:line="240" w:lineRule="auto"/>
            </w:pPr>
            <w:r/>
            <w:r>
              <w:rPr>
                <w:b w:val="0"/>
                <w:i w:val="0"/>
                <w:sz w:val="17"/>
              </w:rPr>
              <w:t>3.85e-63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1.9e-63</w:t>
            </w:r>
          </w:p>
        </w:tc>
      </w:tr>
      <w:tr>
        <w:tc>
          <w:tcPr>
            <w:tcW w:type="dxa" w:w="2340"/>
          </w:tcPr>
          <w:p>
            <w:pPr>
              <w:spacing w:after="20" w:line="240" w:lineRule="auto"/>
            </w:pPr>
            <w:r/>
            <w:r>
              <w:rPr>
                <w:b w:val="0"/>
                <w:i w:val="0"/>
                <w:sz w:val="17"/>
              </w:rPr>
              <w:t>-40</w:t>
            </w:r>
          </w:p>
        </w:tc>
        <w:tc>
          <w:tcPr>
            <w:tcW w:type="dxa" w:w="2340"/>
          </w:tcPr>
          <w:p>
            <w:pPr>
              <w:spacing w:after="20" w:line="240" w:lineRule="auto"/>
            </w:pPr>
            <w:r/>
            <w:r>
              <w:rPr>
                <w:b w:val="0"/>
                <w:i w:val="0"/>
                <w:sz w:val="17"/>
              </w:rPr>
              <w:t>3.85e-43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1.9e-43</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3.85e-23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1.9e-23</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3.85e-13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1.1e-15</w:t>
            </w:r>
          </w:p>
        </w:tc>
      </w:tr>
      <w:tr>
        <w:tc>
          <w:tcPr>
            <w:tcW w:type="dxa" w:w="2340"/>
          </w:tcPr>
          <w:p>
            <w:pPr>
              <w:spacing w:after="20" w:line="240" w:lineRule="auto"/>
            </w:pPr>
            <w:r/>
            <w:r>
              <w:rPr>
                <w:b w:val="0"/>
                <w:i w:val="0"/>
                <w:sz w:val="17"/>
              </w:rPr>
              <w:t>-5</w:t>
            </w:r>
          </w:p>
        </w:tc>
        <w:tc>
          <w:tcPr>
            <w:tcW w:type="dxa" w:w="2340"/>
          </w:tcPr>
          <w:p>
            <w:pPr>
              <w:spacing w:after="20" w:line="240" w:lineRule="auto"/>
            </w:pPr>
            <w:r/>
            <w:r>
              <w:rPr>
                <w:b w:val="0"/>
                <w:i w:val="0"/>
                <w:sz w:val="17"/>
              </w:rPr>
              <w:t>3.85e-08</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1.6e-15</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3.85e-06</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1.1e-14</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3.85e-05</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9.2e-14</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3.86e-04</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9.2e-13</w:t>
            </w:r>
          </w:p>
        </w:tc>
      </w:tr>
      <w:tr>
        <w:tc>
          <w:tcPr>
            <w:tcW w:type="dxa" w:w="2340"/>
          </w:tcPr>
          <w:p>
            <w:pPr>
              <w:spacing w:after="20" w:line="240" w:lineRule="auto"/>
            </w:pPr>
            <w:r/>
            <w:r>
              <w:rPr>
                <w:b w:val="0"/>
                <w:i w:val="0"/>
                <w:sz w:val="17"/>
              </w:rPr>
              <w:t>0</w:t>
            </w:r>
          </w:p>
        </w:tc>
        <w:tc>
          <w:tcPr>
            <w:tcW w:type="dxa" w:w="2340"/>
          </w:tcPr>
          <w:p>
            <w:pPr>
              <w:spacing w:after="20" w:line="240" w:lineRule="auto"/>
            </w:pPr>
            <w:r/>
            <w:r>
              <w:rPr>
                <w:b w:val="0"/>
                <w:i w:val="0"/>
                <w:sz w:val="17"/>
              </w:rPr>
              <w:t>3.86e-03</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9.2e-12</w:t>
            </w:r>
          </w:p>
        </w:tc>
      </w:tr>
      <w:tr>
        <w:tc>
          <w:tcPr>
            <w:tcW w:type="dxa" w:w="2340"/>
          </w:tcPr>
          <w:p>
            <w:pPr>
              <w:spacing w:after="20" w:line="240" w:lineRule="auto"/>
            </w:pPr>
            <w:r/>
            <w:r>
              <w:rPr>
                <w:b w:val="0"/>
                <w:i w:val="0"/>
                <w:sz w:val="17"/>
              </w:rPr>
              <w:t>1</w:t>
            </w:r>
          </w:p>
        </w:tc>
        <w:tc>
          <w:tcPr>
            <w:tcW w:type="dxa" w:w="2340"/>
          </w:tcPr>
          <w:p>
            <w:pPr>
              <w:spacing w:after="20" w:line="240" w:lineRule="auto"/>
            </w:pPr>
            <w:r/>
            <w:r>
              <w:rPr>
                <w:b w:val="0"/>
                <w:i w:val="0"/>
                <w:sz w:val="17"/>
              </w:rPr>
              <w:t>3.94e-02</w:t>
            </w:r>
          </w:p>
        </w:tc>
        <w:tc>
          <w:tcPr>
            <w:tcW w:type="dxa" w:w="2340"/>
          </w:tcPr>
          <w:p>
            <w:pPr>
              <w:spacing w:after="20" w:line="240" w:lineRule="auto"/>
            </w:pPr>
            <w:r/>
            <w:r>
              <w:rPr>
                <w:b w:val="0"/>
                <w:i w:val="0"/>
                <w:sz w:val="17"/>
              </w:rPr>
              <w:t>False</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2</w:t>
            </w:r>
          </w:p>
        </w:tc>
        <w:tc>
          <w:tcPr>
            <w:tcW w:type="dxa" w:w="2340"/>
          </w:tcPr>
          <w:p>
            <w:pPr>
              <w:spacing w:after="20" w:line="240" w:lineRule="auto"/>
            </w:pPr>
            <w:r/>
            <w:r>
              <w:rPr>
                <w:b w:val="0"/>
                <w:i w:val="0"/>
                <w:sz w:val="17"/>
              </w:rPr>
              <w:t>4.79e-01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9.1e-10</w:t>
            </w:r>
          </w:p>
        </w:tc>
      </w:tr>
      <w:tr>
        <w:tc>
          <w:tcPr>
            <w:tcW w:type="dxa" w:w="2340"/>
          </w:tcPr>
          <w:p>
            <w:pPr>
              <w:spacing w:after="20" w:line="240" w:lineRule="auto"/>
            </w:pPr>
            <w:r/>
            <w:r>
              <w:rPr>
                <w:b w:val="0"/>
                <w:i w:val="0"/>
                <w:sz w:val="17"/>
              </w:rPr>
              <w:t>3</w:t>
            </w:r>
          </w:p>
        </w:tc>
        <w:tc>
          <w:tcPr>
            <w:tcW w:type="dxa" w:w="2340"/>
          </w:tcPr>
          <w:p>
            <w:pPr>
              <w:spacing w:after="20" w:line="240" w:lineRule="auto"/>
            </w:pPr>
            <w:r/>
            <w:r>
              <w:rPr>
                <w:b w:val="0"/>
                <w:i w:val="0"/>
                <w:sz w:val="17"/>
              </w:rPr>
              <w:t>7.76e+01</w:t>
            </w:r>
          </w:p>
        </w:tc>
        <w:tc>
          <w:tcPr>
            <w:tcW w:type="dxa" w:w="2340"/>
          </w:tcPr>
          <w:p>
            <w:pPr>
              <w:spacing w:after="20" w:line="240" w:lineRule="auto"/>
            </w:pPr>
            <w:r/>
            <w:r>
              <w:rPr>
                <w:b w:val="0"/>
                <w:i w:val="0"/>
                <w:sz w:val="17"/>
              </w:rPr>
              <w:t>True</w:t>
            </w:r>
          </w:p>
        </w:tc>
        <w:tc>
          <w:tcPr>
            <w:tcW w:type="dxa" w:w="2340"/>
          </w:tcPr>
          <w:p>
            <w:pPr>
              <w:spacing w:after="20" w:line="240" w:lineRule="auto"/>
            </w:pPr>
            <w:r/>
            <w:r>
              <w:rPr>
                <w:b w:val="0"/>
                <w:i w:val="0"/>
                <w:sz w:val="17"/>
              </w:rPr>
              <w:t>8.9e-09</w:t>
            </w:r>
          </w:p>
        </w:tc>
      </w:tr>
    </w:tbl>
    <w:p>
      <w:pPr>
        <w:spacing w:after="40"/>
      </w:pPr>
    </w:p>
    <w:p>
      <w:pPr>
        <w:keepNext/>
      </w:pPr>
      <w:r>
        <w:rPr>
          <w:b w:val="0"/>
          <w:i/>
          <w:sz w:val="19"/>
        </w:rPr>
        <w:t xml:space="preserve">Table S10. Reservoir size: stored energy </w:t>
      </w:r>
      <m:oMath>
        <m:sSub>
          <m:e>
            <m:r>
              <w:rPr>
                <w:sz w:val="19"/>
                <w:szCs w:val="19"/>
              </w:rPr>
              <m:t xml:space="preserve">E</m:t>
            </m:r>
          </m:e>
          <m:sub>
            <m:r>
              <w:rPr>
                <w:sz w:val="19"/>
                <w:szCs w:val="19"/>
              </w:rPr>
              <m:t xml:space="preserve">χ</m:t>
            </m:r>
          </m:sub>
        </m:sSub>
        <m:r>
          <w:rPr>
            <w:sz w:val="19"/>
            <w:szCs w:val="19"/>
          </w:rPr>
          <m:t xml:space="preserve">=</m:t>
        </m:r>
        <m:sSub>
          <m:e>
            <m:r>
              <w:rPr>
                <w:sz w:val="19"/>
                <w:szCs w:val="19"/>
              </w:rPr>
              <m:t xml:space="preserve">λ</m:t>
            </m:r>
          </m:e>
          <m:sub>
            <m:r>
              <w:rPr>
                <w:sz w:val="19"/>
                <w:szCs w:val="19"/>
              </w:rPr>
              <m:t xml:space="preserve">y</m:t>
            </m:r>
          </m:sub>
        </m:sSub>
        <m:sSubSup>
          <m:e>
            <m:r>
              <w:rPr>
                <w:sz w:val="19"/>
                <w:szCs w:val="19"/>
              </w:rPr>
              <m:t xml:space="preserve">w</m:t>
            </m:r>
          </m:e>
          <m:sub>
            <m:r>
              <w:rPr>
                <w:sz w:val="19"/>
                <w:szCs w:val="19"/>
              </w:rPr>
              <m:t xml:space="preserve">y</m:t>
            </m:r>
          </m:sub>
          <m:sup>
            <m:r>
              <w:rPr>
                <w:sz w:val="19"/>
                <w:szCs w:val="19"/>
              </w:rPr>
              <m:t xml:space="preserve">4</m:t>
            </m:r>
          </m:sup>
        </m:sSubSup>
        <m:r>
          <w:rPr>
            <w:sz w:val="19"/>
            <w:szCs w:val="19"/>
          </w:rPr>
          <m:t xml:space="preserve">/4</m:t>
        </m:r>
      </m:oMath>
      <w:r>
        <w:rPr>
          <w:b w:val="0"/>
          <w:i/>
          <w:sz w:val="19"/>
        </w:rPr>
        <w:t xml:space="preserve"> (units </w:t>
      </w:r>
      <m:oMath>
        <m:r>
          <w:rPr>
            <w:sz w:val="19"/>
            <w:szCs w:val="19"/>
          </w:rPr>
          <m:t xml:space="preserve">λ</m:t>
        </m:r>
        <m:sSup>
          <m:e>
            <m:r>
              <w:rPr>
                <w:sz w:val="19"/>
                <w:szCs w:val="19"/>
              </w:rPr>
              <m:t xml:space="preserve">f</m:t>
            </m:r>
          </m:e>
          <m:sup>
            <m:r>
              <w:rPr>
                <w:sz w:val="19"/>
                <w:szCs w:val="19"/>
              </w:rPr>
              <m:t xml:space="preserve">4</m:t>
            </m:r>
          </m:sup>
        </m:sSup>
      </m:oMath>
      <w:r>
        <w:rPr>
          <w:b w:val="0"/>
          <w:i/>
          <w:sz w:val="19"/>
        </w:rPr>
        <w:t xml:space="preserve">), maximum temperature over </w:t>
      </w:r>
      <m:oMath>
        <m:r>
          <w:rPr>
            <w:sz w:val="19"/>
            <w:szCs w:val="19"/>
          </w:rPr>
          <m:t xml:space="preserve">f</m:t>
        </m:r>
      </m:oMath>
      <w:r>
        <w:rPr>
          <w:b w:val="0"/>
          <w:i/>
          <w:sz w:val="19"/>
        </w:rPr>
        <w:t xml:space="preserve">, and </w:t>
      </w:r>
      <m:oMath>
        <m:r>
          <w:rPr>
            <w:sz w:val="19"/>
            <w:szCs w:val="19"/>
          </w:rPr>
          <m:t xml:space="preserve">Tt</m:t>
        </m:r>
      </m:oMath>
      <w:r>
        <w:rPr>
          <w:b w:val="0"/>
          <w:i/>
          <w:sz w:val="19"/>
        </w:rPr>
        <w:t xml:space="preserve"> at the end of the run.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sSub>
                <m:e>
                  <m:r>
                    <w:rPr>
                      <w:sz w:val="17"/>
                      <w:szCs w:val="17"/>
                    </w:rPr>
                    <m:t xml:space="preserve">w</m:t>
                  </m:r>
                </m:e>
                <m:sub>
                  <m:r>
                    <w:rPr>
                      <w:sz w:val="17"/>
                      <w:szCs w:val="17"/>
                    </w:rPr>
                    <m:t xml:space="preserve">y</m:t>
                  </m:r>
                </m:sub>
              </m:sSub>
            </m:oMath>
          </w:p>
        </w:tc>
        <w:tc>
          <w:tcPr>
            <w:tcW w:type="dxa" w:w="2340"/>
            <w:shd w:val="clear" w:color="auto" w:fill="E4ECF3"/>
          </w:tcPr>
          <w:p>
            <w:pPr>
              <w:spacing w:after="20" w:line="240" w:lineRule="auto"/>
            </w:pPr>
            <w:r/>
            <m:oMath>
              <m:sSub>
                <m:e>
                  <m:r>
                    <w:rPr>
                      <w:sz w:val="17"/>
                      <w:szCs w:val="17"/>
                    </w:rPr>
                    <m:t xml:space="preserve">E</m:t>
                  </m:r>
                </m:e>
                <m:sub>
                  <m:r>
                    <w:rPr>
                      <w:sz w:val="17"/>
                      <w:szCs w:val="17"/>
                    </w:rPr>
                    <m:t xml:space="preserve">χ</m:t>
                  </m:r>
                </m:sub>
              </m:sSub>
            </m:oMath>
          </w:p>
        </w:tc>
        <w:tc>
          <w:tcPr>
            <w:tcW w:type="dxa" w:w="234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/f</m:t>
              </m:r>
            </m:oMath>
          </w:p>
        </w:tc>
        <w:tc>
          <w:tcPr>
            <w:tcW w:type="dxa" w:w="2340"/>
            <w:shd w:val="clear" w:color="auto" w:fill="E4ECF3"/>
          </w:tcPr>
          <w:p>
            <w:pPr>
              <w:spacing w:after="20" w:line="240" w:lineRule="auto"/>
            </w:pPr>
            <w:r/>
            <m:oMath>
              <m:r>
                <w:rPr>
                  <w:sz w:val="17"/>
                  <w:szCs w:val="17"/>
                </w:rPr>
                <m:t xml:space="preserve">Tt</m:t>
              </m:r>
            </m:oMath>
          </w:p>
        </w:tc>
      </w:tr>
      <w:tr>
        <w:tc>
          <w:tcPr>
            <w:tcW w:type="dxa" w:w="2340"/>
          </w:tcPr>
          <w:p>
            <w:pPr>
              <w:spacing w:after="20" w:line="240" w:lineRule="auto"/>
            </w:pPr>
            <w:r/>
            <w:r>
              <w:rPr>
                <w:b w:val="0"/>
                <w:i w:val="0"/>
                <w:sz w:val="17"/>
              </w:rPr>
              <w:t>0.5</w:t>
            </w:r>
          </w:p>
        </w:tc>
        <w:tc>
          <w:tcPr>
            <w:tcW w:type="dxa" w:w="2340"/>
          </w:tcPr>
          <w:p>
            <w:pPr>
              <w:spacing w:after="20" w:line="240" w:lineRule="auto"/>
            </w:pPr>
            <w:r/>
            <w:r>
              <w:rPr>
                <w:b w:val="0"/>
                <w:i w:val="0"/>
                <w:sz w:val="17"/>
              </w:rPr>
              <w:t>0.02</w:t>
            </w:r>
          </w:p>
        </w:tc>
        <w:tc>
          <w:tcPr>
            <w:tcW w:type="dxa" w:w="2340"/>
          </w:tcPr>
          <w:p>
            <w:pPr>
              <w:spacing w:after="20" w:line="240" w:lineRule="auto"/>
            </w:pPr>
            <w:r/>
            <w:r>
              <w:rPr>
                <w:b w:val="0"/>
                <w:i w:val="0"/>
                <w:sz w:val="17"/>
              </w:rPr>
              <w:t>0.23</w:t>
            </w:r>
          </w:p>
        </w:tc>
        <w:tc>
          <w:tcPr>
            <w:tcW w:type="dxa" w:w="2340"/>
          </w:tcPr>
          <w:p>
            <w:pPr>
              <w:spacing w:after="20" w:line="240" w:lineRule="auto"/>
            </w:pPr>
            <w:r/>
            <w:r>
              <w:rPr>
                <w:b w:val="0"/>
                <w:i w:val="0"/>
                <w:sz w:val="17"/>
              </w:rPr>
              <w:t>13.48</w:t>
            </w:r>
          </w:p>
        </w:tc>
      </w:tr>
      <w:tr>
        <w:tc>
          <w:tcPr>
            <w:tcW w:type="dxa" w:w="2340"/>
          </w:tcPr>
          <w:p>
            <w:pPr>
              <w:spacing w:after="20" w:line="240" w:lineRule="auto"/>
            </w:pPr>
            <w:r/>
            <w:r>
              <w:rPr>
                <w:b w:val="0"/>
                <w:i w:val="0"/>
                <w:sz w:val="17"/>
              </w:rPr>
              <w:t>1.0</w:t>
            </w:r>
          </w:p>
        </w:tc>
        <w:tc>
          <w:tcPr>
            <w:tcW w:type="dxa" w:w="2340"/>
          </w:tcPr>
          <w:p>
            <w:pPr>
              <w:spacing w:after="20" w:line="240" w:lineRule="auto"/>
            </w:pPr>
            <w:r/>
            <w:r>
              <w:rPr>
                <w:b w:val="0"/>
                <w:i w:val="0"/>
                <w:sz w:val="17"/>
              </w:rPr>
              <w:t>0.25</w:t>
            </w:r>
          </w:p>
        </w:tc>
        <w:tc>
          <w:tcPr>
            <w:tcW w:type="dxa" w:w="2340"/>
          </w:tcPr>
          <w:p>
            <w:pPr>
              <w:spacing w:after="20" w:line="240" w:lineRule="auto"/>
            </w:pPr>
            <w:r/>
            <w:r>
              <w:rPr>
                <w:b w:val="0"/>
                <w:i w:val="0"/>
                <w:sz w:val="17"/>
              </w:rPr>
              <w:t>0.45</w:t>
            </w:r>
          </w:p>
        </w:tc>
        <w:tc>
          <w:tcPr>
            <w:tcW w:type="dxa" w:w="2340"/>
          </w:tcPr>
          <w:p>
            <w:pPr>
              <w:spacing w:after="20" w:line="240" w:lineRule="auto"/>
            </w:pPr>
            <w:r/>
            <w:r>
              <w:rPr>
                <w:b w:val="0"/>
                <w:i w:val="0"/>
                <w:sz w:val="17"/>
              </w:rPr>
              <w:t>11.37</w:t>
            </w:r>
          </w:p>
        </w:tc>
      </w:tr>
      <w:tr>
        <w:tc>
          <w:tcPr>
            <w:tcW w:type="dxa" w:w="2340"/>
          </w:tcPr>
          <w:p>
            <w:pPr>
              <w:spacing w:after="20" w:line="240" w:lineRule="auto"/>
            </w:pPr>
            <w:r/>
            <w:r>
              <w:rPr>
                <w:b w:val="0"/>
                <w:i w:val="0"/>
                <w:sz w:val="17"/>
              </w:rPr>
              <w:t>1.5</w:t>
            </w:r>
          </w:p>
        </w:tc>
        <w:tc>
          <w:tcPr>
            <w:tcW w:type="dxa" w:w="2340"/>
          </w:tcPr>
          <w:p>
            <w:pPr>
              <w:spacing w:after="20" w:line="240" w:lineRule="auto"/>
            </w:pPr>
            <w:r/>
            <w:r>
              <w:rPr>
                <w:b w:val="0"/>
                <w:i w:val="0"/>
                <w:sz w:val="17"/>
              </w:rPr>
              <w:t>1.27</w:t>
            </w:r>
          </w:p>
        </w:tc>
        <w:tc>
          <w:tcPr>
            <w:tcW w:type="dxa" w:w="2340"/>
          </w:tcPr>
          <w:p>
            <w:pPr>
              <w:spacing w:after="20" w:line="240" w:lineRule="auto"/>
            </w:pPr>
            <w:r/>
            <w:r>
              <w:rPr>
                <w:b w:val="0"/>
                <w:i w:val="0"/>
                <w:sz w:val="17"/>
              </w:rPr>
              <w:t>0.64</w:t>
            </w:r>
          </w:p>
        </w:tc>
        <w:tc>
          <w:tcPr>
            <w:tcW w:type="dxa" w:w="2340"/>
          </w:tcPr>
          <w:p>
            <w:pPr>
              <w:spacing w:after="20" w:line="240" w:lineRule="auto"/>
            </w:pPr>
            <w:r/>
            <w:r>
              <w:rPr>
                <w:b w:val="0"/>
                <w:i w:val="0"/>
                <w:sz w:val="17"/>
              </w:rPr>
              <w:t>10.87</w:t>
            </w:r>
          </w:p>
        </w:tc>
      </w:tr>
      <w:tr>
        <w:tc>
          <w:tcPr>
            <w:tcW w:type="dxa" w:w="2340"/>
          </w:tcPr>
          <w:p>
            <w:pPr>
              <w:spacing w:after="20" w:line="240" w:lineRule="auto"/>
            </w:pPr>
            <w:r/>
            <w:r>
              <w:rPr>
                <w:b w:val="0"/>
                <w:i w:val="0"/>
                <w:sz w:val="17"/>
              </w:rPr>
              <w:t>2.0</w:t>
            </w:r>
          </w:p>
        </w:tc>
        <w:tc>
          <w:tcPr>
            <w:tcW w:type="dxa" w:w="2340"/>
          </w:tcPr>
          <w:p>
            <w:pPr>
              <w:spacing w:after="20" w:line="240" w:lineRule="auto"/>
            </w:pPr>
            <w:r/>
            <w:r>
              <w:rPr>
                <w:b w:val="0"/>
                <w:i w:val="0"/>
                <w:sz w:val="17"/>
              </w:rPr>
              <w:t>4.00</w:t>
            </w:r>
          </w:p>
        </w:tc>
        <w:tc>
          <w:tcPr>
            <w:tcW w:type="dxa" w:w="2340"/>
          </w:tcPr>
          <w:p>
            <w:pPr>
              <w:spacing w:after="20" w:line="240" w:lineRule="auto"/>
            </w:pPr>
            <w:r/>
            <w:r>
              <w:rPr>
                <w:b w:val="0"/>
                <w:i w:val="0"/>
                <w:sz w:val="17"/>
              </w:rPr>
              <w:t>0.81</w:t>
            </w:r>
          </w:p>
        </w:tc>
        <w:tc>
          <w:tcPr>
            <w:tcW w:type="dxa" w:w="2340"/>
          </w:tcPr>
          <w:p>
            <w:pPr>
              <w:spacing w:after="20" w:line="240" w:lineRule="auto"/>
            </w:pPr>
            <w:r/>
            <w:r>
              <w:rPr>
                <w:b w:val="0"/>
                <w:i w:val="0"/>
                <w:sz w:val="17"/>
              </w:rPr>
              <w:t>10.73</w:t>
            </w:r>
          </w:p>
        </w:tc>
      </w:tr>
      <w:tr>
        <w:tc>
          <w:tcPr>
            <w:tcW w:type="dxa" w:w="2340"/>
          </w:tcPr>
          <w:p>
            <w:pPr>
              <w:spacing w:after="20" w:line="240" w:lineRule="auto"/>
            </w:pPr>
            <w:r/>
            <w:r>
              <w:rPr>
                <w:b w:val="0"/>
                <w:i w:val="0"/>
                <w:sz w:val="17"/>
              </w:rPr>
              <w:t>3.0</w:t>
            </w:r>
          </w:p>
        </w:tc>
        <w:tc>
          <w:tcPr>
            <w:tcW w:type="dxa" w:w="2340"/>
          </w:tcPr>
          <w:p>
            <w:pPr>
              <w:spacing w:after="20" w:line="240" w:lineRule="auto"/>
            </w:pPr>
            <w:r/>
            <w:r>
              <w:rPr>
                <w:b w:val="0"/>
                <w:i w:val="0"/>
                <w:sz w:val="17"/>
              </w:rPr>
              <w:t>20.25</w:t>
            </w:r>
          </w:p>
        </w:tc>
        <w:tc>
          <w:tcPr>
            <w:tcW w:type="dxa" w:w="2340"/>
          </w:tcPr>
          <w:p>
            <w:pPr>
              <w:spacing w:after="20" w:line="240" w:lineRule="auto"/>
            </w:pPr>
            <w:r/>
            <w:r>
              <w:rPr>
                <w:b w:val="0"/>
                <w:i w:val="0"/>
                <w:sz w:val="17"/>
              </w:rPr>
              <w:t>1.15</w:t>
            </w:r>
          </w:p>
        </w:tc>
        <w:tc>
          <w:tcPr>
            <w:tcW w:type="dxa" w:w="2340"/>
          </w:tcPr>
          <w:p>
            <w:pPr>
              <w:spacing w:after="20" w:line="240" w:lineRule="auto"/>
            </w:pPr>
            <w:r/>
            <w:r>
              <w:rPr>
                <w:b w:val="0"/>
                <w:i w:val="0"/>
                <w:sz w:val="17"/>
              </w:rPr>
              <w:t>10.75</w:t>
            </w:r>
          </w:p>
        </w:tc>
      </w:tr>
    </w:tbl>
    <w:p>
      <w:pPr>
        <w:spacing w:after="40"/>
      </w:pPr>
    </w:p>
    <w:p>
      <w:pPr>
        <w:keepNext/>
        <w:spacing w:before="280"/>
      </w:pPr>
      <w:r>
        <w:rPr>
          <w:b/>
          <w:i w:val="0"/>
          <w:sz w:val="26"/>
        </w:rPr>
        <w:t>S6.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above the survival bound if </w:t>
      </w:r>
      <m:oMath>
        <m:r>
          <m:t xml:space="preserve">Γ/</m:t>
        </m:r>
        <m:sSubSup>
          <m:e>
            <m:r>
              <m:t xml:space="preserve">H</m:t>
            </m:r>
          </m:e>
          <m:sub>
            <m:r>
              <m:t xml:space="preserve">Λ</m:t>
            </m:r>
          </m:sub>
          <m:sup>
            <m:r>
              <m:t xml:space="preserve">4</m:t>
            </m:r>
          </m:sup>
        </m:sSubSup>
        <m:r>
          <m:t xml:space="preserve">≥50.67</m:t>
        </m:r>
      </m:oMath>
      <w:r>
        <w:rPr>
          <w:b w:val="0"/>
          <w:i w:val="0"/>
        </w:rPr>
        <w:t xml:space="preserve"> (Section S5);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showing no decay within </w:t>
      </w:r>
      <m:oMath>
        <m:r>
          <m:t xml:space="preserve">1</m:t>
        </m:r>
        <m:sSup>
          <m:e>
            <m:r>
              <m:t xml:space="preserve">0</m:t>
            </m:r>
          </m:e>
          <m:sup>
            <m:r>
              <m:t xml:space="preserve">100</m:t>
            </m:r>
          </m:sup>
        </m:sSup>
      </m:oMath>
      <w:r>
        <w:rPr>
          <w:b w:val="0"/>
          <w:i w:val="0"/>
        </w:rPr>
        <w:t xml:space="preserve"> yr.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5c of the paper). Sensitivity runs change one ingredient at a time: the prefactor spread (0, 3 and 6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5 of the paper). Percolating-and-surviving draws are those with </w:t>
      </w:r>
      <m:oMath>
        <m:sSub>
          <m:e>
            <m:r>
              <m:t xml:space="preserve">x</m:t>
            </m:r>
          </m:e>
          <m:sub>
            <m:r>
              <m:rPr>
                <m:sty m:val="p"/>
              </m:rPr>
              <m:t xml:space="preserve">perc</m:t>
            </m:r>
          </m:sub>
        </m:sSub>
        <m:r>
          <m:t xml:space="preserve">≤Γ/</m:t>
        </m:r>
        <m:sSup>
          <m:e>
            <m:r>
              <m:t xml:space="preserve">H</m:t>
            </m:r>
          </m:e>
          <m:sup>
            <m:r>
              <m:t xml:space="preserve">4</m:t>
            </m:r>
          </m:sup>
        </m:sSup>
        <m:r>
          <m:t xml:space="preserve">&lt;50.7</m:t>
        </m:r>
      </m:oMath>
      <w:r>
        <w:rPr>
          <w:b w:val="0"/>
          <w:i w:val="0"/>
        </w:rPr>
        <w:t xml:space="preserve">, for </w:t>
      </w:r>
      <m:oMath>
        <m:sSub>
          <m:e>
            <m:r>
              <m:t xml:space="preserve">x</m:t>
            </m:r>
          </m:e>
          <m:sub>
            <m:r>
              <m:rPr>
                <m:sty m:val="p"/>
              </m:rPr>
              <m:t xml:space="preserve">perc</m:t>
            </m:r>
          </m:sub>
        </m:sSub>
        <m:r>
          <m:t xml:space="preserve">=0.1</m:t>
        </m:r>
      </m:oMath>
      <w:r>
        <w:rPr>
          <w:b w:val="0"/>
          <w:i w:val="0"/>
        </w:rPr>
        <w:t xml:space="preserve">, 1 and 10 (0.184%, 0.116%, 0.050% of the prior). The first-draft Euclidean criterion would have excluded 14.99% instead of 14.77%. The regimes `above the survival bound' and `no decay within </w:t>
      </w:r>
      <m:oMath>
        <m:r>
          <m:t xml:space="preserve">1</m:t>
        </m:r>
        <m:sSup>
          <m:e>
            <m:r>
              <m:t xml:space="preserve">0</m:t>
            </m:r>
          </m:e>
          <m:sup>
            <m:r>
              <m:t xml:space="preserve">100</m:t>
            </m:r>
          </m:sup>
        </m:sSup>
      </m:oMath>
      <w:r>
        <w:rPr>
          <w:b w:val="0"/>
          <w:i w:val="0"/>
        </w:rPr>
        <w:t xml:space="preserve"> yr' are the two failure regions of the reset hypothesis. These fractions describe the sample space of the stated priors and are not probabilities for our universe.</w:t>
      </w:r>
    </w:p>
    <w:p>
      <w:pPr>
        <w:keepNext/>
        <w:spacing w:before="280"/>
      </w:pPr>
      <w:r>
        <w:rPr>
          <w:b/>
          <w:i w:val="0"/>
          <w:sz w:val="26"/>
        </w:rPr>
        <w:t>S7. Interior solution, scope and coupling estimates</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jc w:val="both"/>
      </w:pPr>
      <w:r>
        <w:rPr>
          <w:b w:val="0"/>
          <w:i w:val="0"/>
        </w:rPr>
        <w:t xml:space="preserve">Scope (scope.py). With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the envelope </w:t>
      </w:r>
      <m:oMath>
        <m:r>
          <m:t xml:space="preserve">ρ≤εΔ</m:t>
        </m:r>
        <m:r>
          <m:t xml:space="preserve">V(mt</m:t>
        </m:r>
        <m:sSup>
          <m:e>
            <m:r>
              <m:t xml:space="preserve">)</m:t>
            </m:r>
          </m:e>
          <m:sup>
            <m:r>
              <m:t xml:space="preserve">−3</m:t>
            </m:r>
          </m:sup>
        </m:sSup>
      </m:oMath>
      <w:r>
        <w:rPr>
          <w:b w:val="0"/>
          <w:i w:val="0"/>
        </w:rPr>
        <w:t xml:space="preserve"> is verified against the closed form on a grid of five decay rates (maximum ratio 1.000000000000).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t>
      </w:r>
      <m:oMath>
        <m:r>
          <m:t xml:space="preserve">0.497≤</m:t>
        </m:r>
        <m:sSub>
          <m:e>
            <m:r>
              <m:t xml:space="preserve">κ</m:t>
            </m:r>
          </m:e>
          <m:sub>
            <m:r>
              <m:t xml:space="preserve">m</m:t>
            </m:r>
          </m:sub>
        </m:sSub>
        <m:r>
          <m:t xml:space="preserve">≤4.125</m:t>
        </m:r>
      </m:oMath>
      <w:r>
        <w:rPr>
          <w:b w:val="0"/>
          <w:i w:val="0"/>
        </w:rPr>
        <w:t xml:space="preserve"> over the prior). The number of e-folds is </w:t>
      </w:r>
      <m:oMath>
        <m:r>
          <m:t xml:space="preserve">N=g</m:t>
        </m:r>
        <m:sSubSup>
          <m:e>
            <m:r>
              <m:rPr>
                <m:sty m:val="p"/>
              </m:rPr>
              <m:t xml:space="preserve">∫</m:t>
            </m:r>
          </m:e>
          <m:sub>
            <m:sSub>
              <m:e>
                <m:r>
                  <m:t xml:space="preserve">x</m:t>
                </m:r>
              </m:e>
              <m:sub>
                <m:r>
                  <m:t xml:space="preserve">t</m:t>
                </m:r>
              </m:sub>
            </m:sSub>
          </m:sub>
          <m:sup>
            <m:sSub>
              <m:e>
                <m:r>
                  <m:t xml:space="preserve">x</m:t>
                </m:r>
              </m:e>
              <m:sub>
                <m:r>
                  <m:t xml:space="preserve">0</m:t>
                </m:r>
              </m:sub>
            </m:sSub>
          </m:sup>
        </m:sSubSup>
        <m:r>
          <m:t xml:space="preserve">v/|v'|dx</m:t>
        </m:r>
      </m:oMath>
      <w:r>
        <w:rPr>
          <w:b w:val="0"/>
          <w:i w:val="0"/>
        </w:rPr>
        <w:t xml:space="preserve"> (at most </w:t>
      </w:r>
      <m:oMath>
        <m:r>
          <m:t xml:space="preserve">9.3×1</m:t>
        </m:r>
        <m:sSup>
          <m:e>
            <m:r>
              <m:t xml:space="preserve">0</m:t>
            </m:r>
          </m:e>
          <m:sup>
            <m:r>
              <m:t xml:space="preserve">−62</m:t>
            </m:r>
          </m:sup>
        </m:sSup>
      </m:oMath>
      <w:r>
        <w:rPr>
          <w:b w:val="0"/>
          <w:i w:val="0"/>
        </w:rPr>
        <w:t xml:space="preserve"> over </w:t>
      </w:r>
      <m:oMath>
        <m:r>
          <m:t xml:space="preserve">η=0.15</m:t>
        </m:r>
      </m:oMath>
      <w:r>
        <w:rPr>
          <w:b w:val="0"/>
          <w:i w:val="0"/>
        </w:rPr>
        <w:t xml:space="preserve">, 0.20, 0.30, 0.36). Anti-de Sitter: </w:t>
      </w:r>
      <m:oMath>
        <m:sSub>
          <m:e>
            <m:r>
              <m:t xml:space="preserve">t</m:t>
            </m:r>
          </m:e>
          <m:sub>
            <m:r>
              <m:t xml:space="preserve">c</m:t>
            </m:r>
          </m:sub>
        </m:sSub>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w:t>
      </w:r>
      <m:oMath>
        <m:sSub>
          <m:e>
            <m:r>
              <m:t xml:space="preserve">T</m:t>
            </m:r>
          </m:e>
          <m:sub>
            <m:r>
              <m:rPr>
                <m:sty m:val="p"/>
              </m:rPr>
              <m:t xml:space="preserve">max</m:t>
            </m:r>
          </m:sub>
        </m:sSub>
      </m:oMath>
      <w:r>
        <w:rPr>
          <w:b w:val="0"/>
          <w:i w:val="0"/>
        </w:rPr>
        <w:t xml:space="preserve"> is evaluated with </w:t>
      </w:r>
      <m:oMath>
        <m:sSub>
          <m:e>
            <m:r>
              <m:t xml:space="preserve">g</m:t>
            </m:r>
          </m:e>
          <m:sub>
            <m:r>
              <m:t xml:space="preserve">*</m:t>
            </m:r>
          </m:sub>
        </m:sSub>
        <m:r>
          <m:t xml:space="preserve">=3.36</m:t>
        </m:r>
      </m:oMath>
      <w:r>
        <w:rPr>
          <w:b w:val="0"/>
          <w:i w:val="0"/>
        </w:rPr>
        <w:t xml:space="preserve"> and </w:t>
      </w:r>
      <m:oMath>
        <m:sSub>
          <m:e>
            <m:r>
              <m:t xml:space="preserve">ρ</m:t>
            </m:r>
          </m:e>
          <m:sub>
            <m:r>
              <m:rPr>
                <m:sty m:val="p"/>
              </m:rPr>
              <m:t xml:space="preserve">BBN</m:t>
            </m:r>
          </m:sub>
        </m:sSub>
      </m:oMath>
      <w:r>
        <w:rPr>
          <w:b w:val="0"/>
          <w:i w:val="0"/>
        </w:rPr>
        <w:t xml:space="preserve"> with </w:t>
      </w:r>
      <m:oMath>
        <m:sSub>
          <m:e>
            <m:r>
              <m:t xml:space="preserve">g</m:t>
            </m:r>
          </m:e>
          <m:sub>
            <m:r>
              <m:t xml:space="preserve">*</m:t>
            </m:r>
          </m:sub>
        </m:sSub>
        <m:r>
          <m:t xml:space="preserve">=10.75</m:t>
        </m:r>
      </m:oMath>
      <w:r>
        <w:rPr>
          <w:b w:val="0"/>
          <w:i w:val="0"/>
        </w:rPr>
        <w:t xml:space="preserve">. Coupling (coupling.py):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w:t>
      </w:r>
      <m:oMath>
        <m:r>
          <m:t xml:space="preserve">Δη/η=2δ(η)</m:t>
        </m:r>
        <m:sSub>
          <m:e>
            <m:r>
              <m:t xml:space="preserve">ε</m:t>
            </m:r>
          </m:e>
          <m:sub>
            <m:r>
              <m:t xml:space="preserve">m</m:t>
            </m:r>
          </m:sub>
        </m:sSub>
        <m:r>
          <m:t xml:space="preserve">/[η(</m:t>
        </m:r>
        <m:sSub>
          <m:e>
            <m:r>
              <m:t xml:space="preserve">x</m:t>
            </m:r>
          </m:e>
          <m:sub>
            <m:r>
              <m:t xml:space="preserve">f</m:t>
            </m:r>
          </m:sub>
        </m:sSub>
        <m:r>
          <m:t xml:space="preserve">−</m:t>
        </m:r>
        <m:sSub>
          <m:e>
            <m:r>
              <m:t xml:space="preserve">x</m:t>
            </m:r>
          </m:e>
          <m:sub>
            <m:r>
              <m:t xml:space="preserve">t</m:t>
            </m:r>
          </m:sub>
        </m:sSub>
        <m:r>
          <m:t xml:space="preserve">)]</m:t>
        </m:r>
      </m:oMath>
      <w:r>
        <w:rPr>
          <w:b w:val="0"/>
          <w:i w:val="0"/>
        </w:rPr>
        <w:t xml:space="preserve">, </w:t>
      </w:r>
      <m:oMath>
        <m:r>
          <m:t xml:space="preserve">Δ</m:t>
        </m:r>
        <m:r>
          <m:t xml:space="preserve">B=B|d</m:t>
        </m:r>
        <m:r>
          <m:rPr>
            <m:sty m:val="p"/>
          </m:rPr>
          <m:t xml:space="preserve">ln</m:t>
        </m:r>
        <m:r>
          <m:t xml:space="preserve">b/d</m:t>
        </m:r>
        <m:r>
          <m:rPr>
            <m:sty m:val="p"/>
          </m:rPr>
          <m:t xml:space="preserve">ln</m:t>
        </m:r>
        <m:r>
          <m:t xml:space="preserve">η|Δη/η</m:t>
        </m:r>
      </m:oMath>
      <w:r>
        <w:rPr>
          <w:b w:val="0"/>
          <w:i w:val="0"/>
        </w:rPr>
        <w:t xml:space="preserve">, with </w:t>
      </w:r>
      <m:oMath>
        <m:r>
          <m:t xml:space="preserve">d</m:t>
        </m:r>
        <m:r>
          <m:rPr>
            <m:sty m:val="p"/>
          </m:rPr>
          <m:t xml:space="preserve">ln</m:t>
        </m:r>
        <m:r>
          <m:t xml:space="preserve">b/d</m:t>
        </m:r>
        <m:r>
          <m:rPr>
            <m:sty m:val="p"/>
          </m:rPr>
          <m:t xml:space="preserve">ln</m:t>
        </m:r>
        <m:r>
          <m:t xml:space="preserve">η</m:t>
        </m:r>
      </m:oMath>
      <w:r>
        <w:rPr>
          <w:b w:val="0"/>
          <w:i w:val="0"/>
        </w:rPr>
        <w:t xml:space="preserve"> by a centred difference of the interpolated table; linear </w:t>
      </w:r>
      <m:oMath>
        <m:r>
          <m:t xml:space="preserve">β=Δ</m:t>
        </m:r>
        <m:r>
          <m:rPr>
            <m:sty m:val="p"/>
          </m:rPr>
          <m:t xml:space="preserve">ln</m:t>
        </m:r>
        <m:r>
          <m:t xml:space="preserve">m/(Δφ/</m:t>
        </m:r>
        <m:sSub>
          <m:e>
            <m:r>
              <m:t xml:space="preserve">M</m:t>
            </m:r>
          </m:e>
          <m:sub>
            <m:r>
              <m:rPr>
                <m:sty m:val="p"/>
              </m:rPr>
              <m:t xml:space="preserve">Pl</m:t>
            </m:r>
          </m:sub>
        </m:sSub>
        <m:r>
          <m:t xml:space="preserve">)</m:t>
        </m:r>
      </m:oMath>
      <w:r>
        <w:rPr>
          <w:b w:val="0"/>
          <w:i w:val="0"/>
        </w:rPr>
        <w:t xml:space="preserve"> and quadratic </w:t>
      </w:r>
      <m:oMath>
        <m:sSub>
          <m:e>
            <m:r>
              <m:t xml:space="preserve">Λ</m:t>
            </m:r>
          </m:e>
          <m:sub>
            <m:r>
              <m:t xml:space="preserve">q</m:t>
            </m:r>
          </m:sub>
        </m:sSub>
        <m:r>
          <m:t xml:space="preserve">=f[|</m:t>
        </m:r>
        <m:sSubSup>
          <m:e>
            <m:r>
              <m:t xml:space="preserve">x</m:t>
            </m:r>
          </m:e>
          <m:sub>
            <m:r>
              <m:t xml:space="preserve">f</m:t>
            </m:r>
          </m:sub>
          <m:sup>
            <m:r>
              <m:t xml:space="preserve">2</m:t>
            </m:r>
          </m:sup>
        </m:sSubSup>
        <m:r>
          <m:t xml:space="preserve">−</m:t>
        </m:r>
        <m:sSubSup>
          <m:e>
            <m:r>
              <m:t xml:space="preserve">x</m:t>
            </m:r>
          </m:e>
          <m:sub>
            <m:r>
              <m:t xml:space="preserve">t</m:t>
            </m:r>
          </m:sub>
          <m:sup>
            <m:r>
              <m:t xml:space="preserve">2</m:t>
            </m:r>
          </m:sup>
        </m:sSubSup>
        <m:r>
          <m:t xml:space="preserve">|/(2Δ</m:t>
        </m:r>
        <m:r>
          <m:rPr>
            <m:sty m:val="p"/>
          </m:rPr>
          <m:t xml:space="preserve">ln</m:t>
        </m:r>
        <m:r>
          <m:t xml:space="preserve">m)</m:t>
        </m:r>
        <m:sSup>
          <m:e>
            <m:r>
              <m:t xml:space="preserve">]</m:t>
            </m:r>
          </m:e>
          <m:sup>
            <m:r>
              <m:t xml:space="preserve">1/2</m:t>
            </m:r>
          </m:sup>
        </m:sSup>
      </m:oMath>
      <w:r>
        <w:rPr>
          <w:b w:val="0"/>
          <w:i w:val="0"/>
        </w:rPr>
        <w:t>.</w:t>
      </w: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(requirements.txt). From the code directory, in this order: bounce_tables.py (about 3 minutes), survival.py (seconds), monte_carlo.py (about 20 seconds), falsification_map.py, interior_evolution.py, convergence.py (about 4 minutes), scope.py, coupling.py, thermal.py (about 40 seconds), thermal_analysis.py (about 6 minutes), interior_sim.py (about 25 seconds), verify.py (about 25 seconds), make_figures.py (calls make_thermal_figures.py and make_sim_figures.py), build_paper.py, build_supporting.py. The scripts write the JSON files that the manuscript builder reads; monte_carlo.py needs survival.json and falsification_map.py needs survival.json. A rerun in a clean clone of the repository reproduced the stored JSON files exactly in the earlier release. Code: https://github.com/sandlerleon/late-time-vacuum-decay, archived at https://doi.org/10.5281/zenodo.23785651.</w:t>
      </w:r>
    </w:p>
    <w:p>
      <w:pPr>
        <w:keepNext/>
        <w:spacing w:before="280"/>
      </w:pPr>
      <w:r>
        <w:rPr>
          <w:b/>
          <w:i w:val="0"/>
          <w:sz w:val="26"/>
        </w:rPr>
        <w:t>S9.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about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 systematic uncertainty.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 and </w:t>
      </w:r>
      <m:oMath>
        <m:r>
          <m:t xml:space="preserve">±14</m:t>
        </m:r>
      </m:oMath>
      <w:r>
        <w:rPr>
          <w:b w:val="0"/>
          <w:i w:val="0"/>
        </w:rPr>
        <w:t xml:space="preserve"> for six.</w:t>
      </w:r>
    </w:p>
    <w:p>
      <w:pPr>
        <w:pStyle w:val="ListBullet"/>
        <w:jc w:val="both"/>
      </w:pPr>
      <w:r>
        <w:rPr>
          <w:b w:val="0"/>
          <w:i w:val="0"/>
        </w:rPr>
        <w:t xml:space="preserve">The negative-mode analysis is for flat space; the gravitational negative-mode problem is not addressed because </w:t>
      </w:r>
      <m:oMath>
        <m:r>
          <m:t xml:space="preserve">g∼1</m:t>
        </m:r>
        <m:sSup>
          <m:e>
            <m:r>
              <m:t xml:space="preserve">0</m:t>
            </m:r>
          </m:e>
          <m:sup>
            <m:r>
              <m:t xml:space="preserve">−60</m:t>
            </m:r>
          </m:sup>
        </m:sSup>
      </m:oMath>
      <w:r>
        <w:rP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