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</w:pPr>
      <w:r>
        <w:rPr>
          <w:b/>
          <w:sz w:val="28"/>
        </w:rPr>
        <w:t>Supplementary Material</w:t>
      </w:r>
    </w:p>
    <w:p>
      <w:pPr>
        <w:keepNext w:val="0"/>
        <w:spacing w:after="40"/>
      </w:pPr>
      <w:r>
        <w:rPr>
          <w:sz w:val="21"/>
        </w:rPr>
        <w:t>Change-Aware Reliability-Gated Sensor Fusion: Risk-Bounded Decisions Under Infrastructure Modifications and Model Uncertainty</w:t>
      </w:r>
    </w:p>
    <w:p>
      <w:pPr>
        <w:keepNext w:val="0"/>
        <w:spacing w:after="160"/>
      </w:pPr>
      <w:r>
        <w:rPr>
          <w:sz w:val="18"/>
        </w:rPr>
        <w:t>Software https://doi.org/10.5281/zenodo.23375299; preprint https://doi.org/10.5281/zenodo.23375305. All values are simulation results under stated assumptions; intervals are 95% cluster-bootstrap percentile intervals over corridors (stratified by soil-by-utility cell) unless stated; curve statistics use 95% t-intervals over independent simulated networks.</w:t>
      </w:r>
    </w:p>
    <w:p>
      <w:pPr>
        <w:pStyle w:val="Heading1"/>
      </w:pPr>
      <w:r>
        <w:rPr>
          <w:rFonts w:ascii="Times New Roman" w:hAnsi="Times New Roman"/>
        </w:rPr>
        <w:t>S1. Survey evidence layer: policies and baselines in every scenario</w:t>
      </w:r>
    </w:p>
    <w:p>
      <w:pPr>
        <w:keepNext w:val="0"/>
      </w:pPr>
      <w:r>
        <w:rPr>
          <w:sz w:val="18"/>
        </w:rPr>
        <w:t>Percentages. P(F) = unsafe-release probability, P(U|A) = conditional false-clearance risk, P(A) = release coverage, unverified = share of all segments, cost = expected loss per km under the scenario cost assumptions (US$ thousand, per km of corridor). Policy definitions are in Table 3 of the manuscript. The calibrated-abstention levels were fitted on separate baseline networks (isotonic calibration, calibrated probability of a utility at most 2%).</w:t>
      </w:r>
    </w:p>
    <w:p>
      <w:pPr>
        <w:pStyle w:val="Heading3"/>
      </w:pPr>
      <w:r>
        <w:rPr>
          <w:rFonts w:ascii="Times New Roman" w:hAnsi="Times New Roman"/>
        </w:rPr>
        <w:t>baseline: Baseline: sensors healthy, geometry as assumed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10.31 (10.08 to 10.53)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23.45 (22.90 to 24.05)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(43.4 to 44.6)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434 (426 to 442)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1.35 (1.22 to 1.47)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4.53 (4.09 to 4.89)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226 (220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1.01 (0.91 to 1.10)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(3.08 to 3.70)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(29.2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(0.32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1.30 (1.11 to 1.53)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(27.5 to 28.7)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191 (187 to 194)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 (0.77 to 0.93)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(2.60 to 3.17)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 (28.9 to 30.0)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169 (166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(24.3 to 25.4)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(0.00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(24.2 to 25.3)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 (24.1 to 25.1)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151 (150 to 152)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(23.0 to 24.1)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181 (180 to 182)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1.07 (0.97 to 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3.51 (3.20 to 3.85)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(6.5 to 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(0.24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76.5 (76.1 to 77.0)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265 (263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(76.7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(263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(76.6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(262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(0.08 to 0.17)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76.4 (75.8 to 76.9)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76.6 (76.0 to 77.1)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(25.3 to 26.5)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74.1 (73.5 to 74.7)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(255 to 260)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0.3% of corridors; mean upper bound minus nominal probability 0.047; unsafe mass attributed (P2): detection marginal capability 68%, detection miss in capable zone 32%.</w:t>
      </w:r>
    </w:p>
    <w:p>
      <w:pPr>
        <w:pStyle w:val="Heading3"/>
      </w:pPr>
      <w:r>
        <w:rPr>
          <w:rFonts w:ascii="Times New Roman" w:hAnsi="Times New Roman"/>
        </w:rPr>
        <w:t>shifted frequent: Frequent lateral shifts (1.5 per 100 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3.91 (3.80 to 4.01)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5.17 (5.02 to 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75.5 (75.2 to 75.9)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(166 to 174)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(0.69 to 0.80)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 (1.12 to 1.31)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61.0 (60.7 to 61.3)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126 (123 to 129)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(0.63 to 0.73)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(0.96 to 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 (65.1 to 65.8)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(8.0 to 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104 (102 to 107)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(0.39 to 0.46)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0.67 (0.61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 (62.7 to 63.4)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16.8 (16.5 to 17.1)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112 (110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(0.49 to 0.57)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(0.75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 (64.3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(1.5 to 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 (87 to 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(0.12 to 0.16)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(0.22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56.0 (55.6 to 56.4)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 (111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52.9 (52.6 to 53.3)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(18.3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 (110 to 112)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 (94 to 95)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 (23.3 to 24.3)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(19.9 to 20.5)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(0.64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(0.95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(66.1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 (7.4 to 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102 (100 to 105)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(0.10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(47.9 to 48.6)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51.8 (51.4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(49.7 to 50.5)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 (49.5 to 50.3)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55.7 (55.3 to 56.1)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(43.9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133 (132 to 134)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0.101; unsafe mass attributed (P2): detection marginal capability 38%, detection miss in capable zone 62%.</w:t>
      </w:r>
    </w:p>
    <w:p>
      <w:pPr>
        <w:pStyle w:val="Heading3"/>
      </w:pPr>
      <w:r>
        <w:rPr>
          <w:rFonts w:ascii="Times New Roman" w:hAnsi="Times New Roman"/>
        </w:rPr>
        <w:t>A gpr failed flagged: Failure A: GPR failed and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64.51 (63.93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65.72 (65.14 to 66.33)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2770 (2737 to 2803)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54.20 (53.56 to 54.76)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65.41 (64.67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2528 (2493 to 2560)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(7.7 to 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 (37.9 to 38.5)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 (211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(6.1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(68.6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(0.11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(7.5 to 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(257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 (7.3 to 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(5.8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 (62.4 to 62.8)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(256 to 258)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(7.8 to 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 (37.6 to 38.3)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42.97 (42.48 to 43.48)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64.61 (63.85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(66.3 to 66.7)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(33.3 to 33.7)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2118 (2087 to 2151)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(42.20 to 43.24)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(63.82 to 65.26)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(2129 to 2186)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(42.17 to 43.21)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(63.67 to 65.23)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(2125 to 2190)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92.9 (92.6 to 93.3)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283 (282 to 285)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94.2 (93.9 to 94.5)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285 (284 to 286)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93.5 (93.2 to 93.8)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284 (283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0.00 / 0.43 / 0.57; reference check flagged 0.2% of corridors; mean upper bound minus nominal probability 0.009; unsafe mass attributed (P2): detection marginal capability 100%.</w:t>
      </w:r>
    </w:p>
    <w:p>
      <w:pPr>
        <w:pStyle w:val="Heading3"/>
      </w:pPr>
      <w:r>
        <w:rPr>
          <w:rFonts w:ascii="Times New Roman" w:hAnsi="Times New Roman"/>
        </w:rPr>
        <w:t>B gpr failed unflagged: Failure B: GPR failed, not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64.49 (63.92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65.69 (65.13 to 66.35)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2756 (2720 to 2784)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54.31 (53.71 to 54.77)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65.54 (64.82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2518 (2486 to 2548)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55.09 (54.49 to 55.65)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64.90 (64.23 to 65.56)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(84.8 to 85.0)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2509 (2475 to 2539)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(53.07 to 54.26)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65.12 (64.38 to 65.77)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(82.3 to 82.7)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(15.3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2491 (2453 to 2520)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54.74 (54.12 to 55.32)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(64.10 to 65.55)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84.5 (84.3 to 84.6)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2478 (2448 to 2511)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44.50 (43.93 to 45.05)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(62.33 to 63.76)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70.6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(19.6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2130 (2095 to 2158)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44.44 (43.89 to 45.06)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(62.30 to 63.77)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70.5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 (19.3 to 19.7)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2126 (2094 to 2159)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43.55 (43.00 to 44.13)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62.67 (61.89 to 63.40)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69.5 (69.3 to 69.7)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(2.9 to 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2023 (1993 to 2053)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14.35 (14.00 to 14.66)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51.02 (50.00 to 52.04)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(27.8 to 28.5)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(49.9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1007 (989 to 1029)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(0.19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 (8.1 to 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37.7 (37.4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42.92 (42.34 to 43.46)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64.65 (63.86 to 65.46)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(66.2 to 66.6)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33.6 (33.4 to 33.8)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2096 (2059 to 2128)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(42.26 to 43.36)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(63.83 to 65.45)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(2118 to 2179)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(42.37 to 43.30)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(63.93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(2122 to 2178)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42.22 (41.67 to 42.73)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(62.60 to 64.12)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(66.5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2064 (2034 to 2093)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42.57 (42.08 to 43.06)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63.61 (62.88 to 64.34)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66.9 (66.7 to 67.1)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33.1 (32.9 to 33.3)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2081 (2054 to 2108)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47.38 (46.86 to 47.98)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(62.65 to 64.07)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74.8 (74.5 to 75.1)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2233 (2201 to 2267)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0.100;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C em degraded wrong geometry: Failure C: GPR healthy, EM degraded, geometry incorrect (parallel utility)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 (3.85 to 4.06)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6.57 (6.39 to 6.76)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60.1 (59.7 to 60.4)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 (199 to 206)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(0.64 to 0.76)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(1.41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45.6 (45.2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154 (152 to 157)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9.37 (9.18 to 9.57)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(13.80 to 14.38)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(66.2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(9.7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505 (493 to 516)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9.02 (8.84 to 9.19)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(13.81 to 14.37)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18.8 (18.5 to 19.1)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510 (502 to 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8.45 (8.24 to 8.63)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13.19 (12.87 to 13.46)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(63.7 to 64.4)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429 (419 to 438)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6.04 (5.90 to 6.20)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11.12 (10.85 to 11.40)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54.4 (54.0 to 54.8)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(19.7 to 20.3)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402 (393 to 411)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38.9 (38.4 to 39.2)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142 (141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(38.3 to 39.1)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 (124 to 126)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(16.5 to 17.0)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9.65 (9.47 to 9.83)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14.23 (13.97 to 14.51)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(9.0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517 (506 to 528)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(33.8 to 34.6)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(65.4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164 (163 to 165)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(32.4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(32.3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 (36.2 to 37.0)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63.4 (63.0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(0.19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37.3 (36.9 to 37.7)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62.7 (62.3 to 63.1)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(0.35 to 0.45)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41.1 (40.6 to 41.5)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58.9 (58.5 to 59.4)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156 (155 to 158)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0.77 / 0.08 / 0.14; reference check flagged 0.2% of corridors; mean upper bound minus nominal probability 0.276; unsafe mass attributed (P2): verification missed sensor diagnostic 45%, detection marginal capability 2%, detection miss in capable zone 54%.</w:t>
      </w:r>
    </w:p>
    <w:p>
      <w:pPr>
        <w:pStyle w:val="Heading3"/>
      </w:pPr>
      <w:r>
        <w:rPr>
          <w:rFonts w:ascii="Times New Roman" w:hAnsi="Times New Roman"/>
        </w:rPr>
        <w:t>D common cause: Common cause: both sensors degraded, soil twice as lossy as assumed,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11.39 (11.21 to 11.58)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15.53 (15.31 to 15.80)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(73.0 to 73.7)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467 (457 to 476)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6.99 (6.82 to 7.16)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(11.76 to 12.37)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(57.6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390 (381 to 400)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12.36 (12.13 to 12.57)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18.64 (18.29 to 18.90)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66.3 (65.9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621 (608 to 633)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8.09 (7.89 to 8.29)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17.67 (17.29 to 18.07)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45.8 (45.3 to 46.2)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(41.9 to 42.7)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507 (497 to 518)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11.53 (11.33 to 11.79)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17.87 (17.56 to 18.22)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(64.2 to 64.9)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(4.1 to 4.4)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554 (544 to 567)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5.89 (5.72 to 6.04)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14.19 (13.83 to 14.54)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 (42.4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426 (417 to 435)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(0.96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3.22 (3.00 to 3.44)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(207 to 218)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(1.50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4.01 (3.77 to 4.21)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39.7 (39.2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(183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(1.70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219 (218 to 220)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7.86 (7.71 to 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14.27 (14.01 to 14.58)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(54.7 to 55.4)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(15.4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487 (478 to 499)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2.49 (2.39 to 2.60)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6.14 (5.90 to 6.41)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40.5 (40.2 to 40.9)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59.8)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(256 to 269)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(5.21 to 5.69)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(38.7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(5.19 to 5.73)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(38.8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(1.41 to 1.59)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4.31 (4.08 to 4.56)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34.7 (34.4 to 35.1)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(64.9 to 65.6)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227 (222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(1.29 to 1.44)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4.44 (4.20 to 4.68)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(30.4 to 31.1)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69.3 (68.9 to 69.6)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221 (217 to 224)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1.47 (1.39 to 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4.35 (4.11 to 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(33.4 to 34.3)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239 (234 to 245)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0.73 / 0.10 / 0.17; reference check flagged 24.7% of corridors; mean upper bound minus nominal probability 0.223; unsafe mass attributed (P2): verification missed sensor diagnostic 72%, model unmodeled branch 5%, detection miss in capable zone 23%.</w:t>
      </w:r>
    </w:p>
    <w:p>
      <w:pPr>
        <w:pStyle w:val="Heading3"/>
      </w:pPr>
      <w:r>
        <w:rPr>
          <w:rFonts w:ascii="Times New Roman" w:hAnsi="Times New Roman"/>
        </w:rPr>
        <w:t>G3 parallel: Geometry incorrect: bends and a parallel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(3.86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6.70 (6.54 to 6.93)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(58.7 to 59.5)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 (202 to 211)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(0.64 to 0.79)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(1.43 to 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158 (155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9.67 (9.48 to 9.84)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14.61 (14.33 to 14.87)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(65.8 to 66.5)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(9.8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521 (509 to 532)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9.36 (9.18 to 9.56)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14.63 (14.33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(18.4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526 (515 to 538)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8.73 (8.57 to 8.91)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13.69 (13.45 to 13.96)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63.7 (63.4 to 64.1)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443 (434 to 453)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6.18 (6.03 to 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(11.18 to 11.75)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53.9 (53.6 to 54.3)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(19.5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410 (401 to 420)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(0.19 to 0.26)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38.1 (37.8 to 38.5)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 (17.5 to 18.0)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144 (142 to 145)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37.9 (37.4 to 38.3)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 (125 to 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(212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9.92 (9.72 to 10.11)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14.68 (14.35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67.6 (67.3 to 67.8)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(9.1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528 (518 to 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(33.1 to 33.9)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(66.1 to 66.9)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(0.06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(0.13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(35.7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(160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(0.21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(36.3 to 37.1)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(161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(0.15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(0.37 to 0.47)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 (39.9 to 40.8)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59.7 (59.2 to 60.1)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159 (157 to 160)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0.282; unsafe mass attributed (P2): detection marginal capability 3%, detection miss in capable zone 97%.</w:t>
      </w:r>
    </w:p>
    <w:p>
      <w:pPr>
        <w:pStyle w:val="Heading3"/>
      </w:pPr>
      <w:r>
        <w:rPr>
          <w:rFonts w:ascii="Times New Roman" w:hAnsi="Times New Roman"/>
        </w:rPr>
        <w:t>G4 parallel branch: Geometry incorrect: bends,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4.51 (4.40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7.92 (7.72 to 8.12)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56.9 (56.6 to 57.3)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228 (224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(0.76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(1.78 to 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(164 to 171)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(11.87 to 12.25)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17.96 (17.67 to 18.25)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67.1 (66.8 to 67.4)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10.2 (10.0 to 10.3)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638 (626 to 650)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11.66 (11.45 to 11.83)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(17.68 to 18.26)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 (64.4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(18.7 to 19.2)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642 (629 to 652)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10.88 (10.68 to 11.08)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16.95 (16.62 to 17.25)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64.2 (63.9 to 64.6)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 (4.9 to 5.2)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541 (529 to 551)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8.13 (7.96 to 8.33)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14.88 (14.57 to 15.23)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 (54.3 to 55.0)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(19.6 to 20.2)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512 (500 to 523)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(0.09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(0.25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36.2 (35.8 to 36.6)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(17.2 to 17.7)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149 (148 to 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(0.10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(0.26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(35.5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(130 to 132)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(15.7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 (214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12.32 (12.12 to 12.50)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18.02 (17.72 to 18.30)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68.4 (68.1 to 68.6)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 (9.4 to 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646 (633 to 657)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31.5 (31.2 to 31.9)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68.5 (68.1 to 68.8)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176 (175 to 177)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(0.08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(0.22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34.1 (33.8 to 34.5)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(65.5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(170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(0.31 to 0.44)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(34.6 to 35.3)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(64.7 to 65.4)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(171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(0.20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(0.52 to 0.63)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38.4 (38.0 to 38.7)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61.6 (61.3 to 62.0)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171)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0.314; unsafe mass attributed (P2): model unmodeled branch 18%, detection marginal capability 2%, detection miss in capable zone 79%.</w:t>
      </w:r>
    </w:p>
    <w:p>
      <w:pPr>
        <w:pStyle w:val="Heading3"/>
      </w:pPr>
      <w:r>
        <w:rPr>
          <w:rFonts w:ascii="Times New Roman" w:hAnsi="Times New Roman"/>
        </w:rPr>
        <w:t>B x G4: Unflagged GPR failure together with incorrect geometry (bends, parallel, branch)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25.70 (25.42 to 25.99)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26.19 (25.91 to 26.48)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1100 (1086 to 1114)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(20.85 to 21.39)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25.47 (25.15 to 25.81)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1006 (990 to 1022)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21.40 (21.05 to 21.66)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25.07 (24.65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(85.3 to 85.4)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993 (975 to 1005)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20.91 (20.61 to 21.17)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25.21 (24.86 to 25.53)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15.4 (15.2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994 (978 to 1010)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(20.93 to 21.56)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25.00 (24.63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85.0 (84.9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978 (961 to 994)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17.74 (17.46 to 17.99)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24.22 (23.84 to 24.55)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(73.1 to 73.4)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(20.1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896 (880 to 911)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17.71 (17.46 to 18.02)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24.20 (23.88 to 24.62)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73.2 (73.1 to 73.3)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(19.7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894 (879 to 910)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16.99 (16.72 to 17.26)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23.88 (23.48 to 24.26)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(71.0 to 71.3)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819 (805 to 834)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3.33 (3.18 to 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18.20 (17.54 to 18.84)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345 (335 to 354)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(0.16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(1.87 to 2.49)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 (8.0 to 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(42.0 to 42.6)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(188 to 191)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17.09 (16.84 to 17.35)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25.80 (25.45 to 26.19)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878 (862 to 893)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(15.93 to 16.44)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(24.05 to 24.86)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(842 to 870)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(15.92 to 16.45)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(24.04 to 24.85)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(843 to 874)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15.75 (15.52 to 16.01)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23.94 (23.57 to 24.31)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(65.5 to 66.0)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(34.0 to 34.5)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817 (804 to 832)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16.22 (15.93 to 16.47)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24.36 (23.93 to 24.73)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(66.4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830 (813 to 846)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19.00 (18.71 to 19.32)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24.44 (24.08 to 24.82)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77.7 (77.6 to 77.9)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 (22.1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949 (933 to 966)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0.076;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ood soils check: Unseen soils, on-site reference check active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30.53 (29.78 to 31.21)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47.98 (46.82 to 48.99)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 (62.9 to 64.5)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1258 (1214 to 1296)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(17.21 to 18.73)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39.82 (38.23 to 41.18)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45.2 (44.4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977 (931 to 1021)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13.76 (13.07 to 14.42)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34.07 (32.48 to 35.50)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40.4 (39.4 to 41.3)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801 (764 to 850)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2.15 (1.91 to 2.41)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13.52 (12.03 to 15.25)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(15.2 to 16.6)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 (57.4 to 58.8)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330 (311 to 346)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12.67 (12.05 to 13.33)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32.36 (30.99 to 33.95)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722 (681 to 765)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(1.08 to 2.11)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(13.0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(56.8 to 58.3)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255 (248 to 263)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(1.05 to 2.12)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(12.9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(56.4 to 58.0)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254 (247 to 262)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(0.37 to 0.61)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(1.85 to 3.00)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 (19.3 to 20.8)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(2.7 to 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201 (190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(0.25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 (10.7 to 11.9)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(57.2 to 58.7)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243 (241 to 245)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1.32 (1.09 to 1.54)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5.88 (4.86 to 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(21.6 to 23.2)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(16.6 to 17.3)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280 (257 to 300)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2.84 (2.57 to 3.10)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13.54 (12.36 to 14.76)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(20.3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(78.3 to 79.7)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437 (415 to 458)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(2.73 to 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(13.26 to 16.07)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(2.75 to 3.38)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(13.19 to 16.16)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(2.03 to 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10.93 (9.77 to 12.38)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(20.2 to 21.8)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(78.2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458 (433 to 485)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(0.33 to 0.54)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3.41 (2.63 to 4.35)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(11.9 to 13.2)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 (86.8 to 88.1)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(294 to 314)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 (0.40 to 0.62)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3.53 (2.81 to 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 (13.6 to 14.8)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85.8 (85.2 to 86.4)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(295 to 316)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0.69 / 0.12 / 0.19; reference check flagged 38.2% of corridors; mean upper bound minus nominal probability 0.170; unsafe mass attributed (P2): verification missed reference check unseen soil 100%.</w:t>
      </w:r>
    </w:p>
    <w:p>
      <w:pPr>
        <w:pStyle w:val="Heading3"/>
      </w:pPr>
      <w:r>
        <w:rPr>
          <w:rFonts w:ascii="Times New Roman" w:hAnsi="Times New Roman"/>
        </w:rPr>
        <w:t>mixed health: Mixed sensor health, imperfect diagnostic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16.43 (15.99 to 16.86)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32.57 (31.70 to 33.45)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(49.8 to 51.1)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686 (663 to 708)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7.01 (6.65 to 7.43)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19.55 (18.60 to 20.53)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(35.2 to 36.5)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465 (444 to 488)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1.67 (1.51 to 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(5.25 to 6.37)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(28.1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 (10.3 to 10.9)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222 (213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(0.84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3.57 (3.13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27.0 (26.4 to 27.6)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 (21.4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225 (218 to 233)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(1.35 to 1.65)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5.26 (4.72 to 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200 (193 to 207)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(0.31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(1.33 to 2.18)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(22.3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207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(1.38 to 2.19)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(22.6 to 23.7)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173 (166 to 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(0.09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(0.43 to 0.85)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(21.1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198 (194 to 202)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 (0.98 to 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3.82 (3.43 to 4.14)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28.3 (27.7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10.1 (9.9 to 10.4)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196 (191 to 200)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4.43 (4.11 to 4.79)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15.73 (14.69 to 16.94)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 (27.6 to 28.8)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71.8 (71.2 to 72.4)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453 (436 to 473)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(14.33 to 16.72)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(27.0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(14.42 to 16.62)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(27.1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 (0.30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 (21.6 to 22.6)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77.9 (77.4 to 78.4)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(0.28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(1.30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21.8 (21.3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(77.7 to 78.7)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0.45 (0.35 to 0.56)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1.82 (1.43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(24.2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(74.8 to 75.8)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279 (272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0.048; unsafe mass attributed (P2): verification missed sensor diagnostic 67%, detection marginal capability 22%, detection miss in capable zone 10%.</w:t>
      </w:r>
    </w:p>
    <w:p>
      <w:pPr>
        <w:pStyle w:val="Heading3"/>
      </w:pPr>
      <w:r>
        <w:rPr>
          <w:rFonts w:ascii="Times New Roman" w:hAnsi="Times New Roman"/>
        </w:rPr>
        <w:t>combined: Shifts, mixed health and 30% dropped observations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11.17 (10.98 to 11.37)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 (12.92 to 13.40)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(84.6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482 (471 to 491)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(2.73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4.55 (4.32 to 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220 (211 to 228)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(0.97 to 1.13)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(1.63 to 1.89)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60.0)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(12.0 to 12.5)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(127 to 136)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(0.71 to 0.84)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1.37 (1.25 to 1.48)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(56.6 to 57.6)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139 (135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(0.77 to 0.92)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1.44 (1.32 to 1.57)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58.3 (57.9 to 58.8)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(0.32 to 0.41)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 (0.64 to 0.81)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(49.6 to 50.6)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(25.5 to 26.4)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135 (132 to 138)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(0.44 to 0.60)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47.6 (47.1 to 48.1)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 (24.8 to 25.8)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132 (129 to 135)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(0.40 to 0.58)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46.6 (46.2 to 47.0)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(0.04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(0.20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 (20.5 to 21.4)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(26.5 to 27.3)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174 (173 to 176)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(0.77 to 0.89)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(1.29 to 1.49)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59.6 (59.2 to 60.1)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122 (119 to 125)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(6.07 to 6.36)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10.85 (10.60 to 11.12)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 (56.9 to 57.4)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42.8 (42.6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417 (406 to 427)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(0.25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(31.5 to 32.2)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68.1 (67.8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171 (168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(0.26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(31.9 to 32.5)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(0.75 to 0.94)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51.1 (50.6 to 51.6)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48.9 (48.4 to 49.4)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155 (153 to 159)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0.095; unsafe mass attributed (P2): verification missed sensor diagnostic 44%, detection marginal capability 16%, detection miss in capable zone 40%.</w:t>
      </w:r>
    </w:p>
    <w:p>
      <w:pPr>
        <w:pStyle w:val="Heading1"/>
      </w:pPr>
      <w:r>
        <w:rPr>
          <w:rFonts w:ascii="Times New Roman" w:hAnsi="Times New Roman"/>
        </w:rPr>
        <w:t>S2. Dominance of reliability–coverage curves</w:t>
      </w:r>
    </w:p>
    <w:p>
      <w:pPr>
        <w:keepNext w:val="0"/>
      </w:pPr>
      <w:r>
        <w:rPr>
          <w:sz w:val="18"/>
        </w:rPr>
        <w:t>For each pair, the share of the common released-coverage range in which the first score has a significantly lower conditional risk (95% t-interval of the paired difference over 10 networks below zero), a significantly higher risk, or no significant difference; 'nowhere worse' states that the first score is never significantly worse over the range. Coverage range: the coverages both scores can reach.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592"/>
        <w:gridCol w:w="1008"/>
        <w:gridCol w:w="1008"/>
        <w:gridCol w:w="1440"/>
        <w:gridCol w:w="1152"/>
        <w:gridCol w:w="1296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Pair (A vs B)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 better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 better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Indistinguishable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Nowhere worse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Range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S3. Ablation at equal released coverage</w:t>
      </w:r>
    </w:p>
    <w:p>
      <w:pPr>
        <w:keepNext w:val="0"/>
      </w:pPr>
      <w:r>
        <w:rPr>
          <w:sz w:val="18"/>
        </w:rPr>
        <w:t>Conditional risk P(U|A) in percent (mean and 95% half-width over 10 networks) for the full policy P5 and with one component removed, at 10%, 20%, 30% and 40% released coverage and at the released coverage of P5 in the scenario (op). n/a: the variant cannot release that coverage.</w:t>
      </w:r>
    </w:p>
    <w:p>
      <w:pPr>
        <w:pStyle w:val="Heading3"/>
      </w:pPr>
      <w:r>
        <w:rPr>
          <w:rFonts w:ascii="Times New Roman" w:hAnsi="Times New Roman"/>
        </w:rPr>
        <w:t>baseline (operating point: 25%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10.06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32.54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8.26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31.20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32.51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+0.35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32.50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6.21 (1.47)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29.59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5.48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16.97 (1.02)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(0.18)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+0.22 (0.19)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6.06 (1.42)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29.46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+0.24 (0.11)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(operating point: 53%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A gpr failed flagged (operating point: 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15.23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35.67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40.25 (2.86)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49.56 (2.14)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57.11 (1.52)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57.98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25.36 (4.35)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+25.30 (4.35)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23.78 (2.18)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39.96 (2.08)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3.77 (1.96)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+3.70 (1.85)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15.22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35.66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(0.13)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15.14 (1.55)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35.63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8.98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27.33 (1.36)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35.10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40.37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-0.07 (0.15)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15.13 (1.56)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35.62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unflagged (operating point: 71%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35.81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49.43 (1.62)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57.70 (1.43)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60.05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63.87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+0.70 (0.12)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41.87 (2.32)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51.94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58.10 (1.61)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57.94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63.16 (0.61)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28.25 (1.72)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46.22 (1.53)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51.64 (1.23)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54.50 (1.14)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64.14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+0.97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56.65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63.08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-0.09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34.20 (2.99)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45.76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51.29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54.38 (1.12)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63.99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+0.82 (0.08)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em degraded wrong geometry (operating point: 39%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5.38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4.77 (0.59)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+4.54 (0.56)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+1.33 (0.43)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common cause (operating point: 32%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2.16 (0.34)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10.87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1.78 (0.27)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8.82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(0.31)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-0.76 (0.24)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(0.37)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10.95 (0.98)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6.94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13.31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8.58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+5.42 (0.42)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 (0.18)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2.66 (0.38)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10.52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3.63 (0.52)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(0.21)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4.20 (0.44)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(0.28)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-1.30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5.73 (0.72)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+2.57 (0.31)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G3 parallel (operating point: 38%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(0.49)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4.57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+4.36 (0.59)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2.65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1.29 (0.37)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(0.34)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G4 parallel branch (operating point: 36%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8.03 (0.57)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(0.83)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+4.62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0.92 (0.22)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0.95 (0.15)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4.61 (0.83)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(0.56)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x G4 (operating point: 73%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18.04 (1.15)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19.58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22.74 (0.55)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24.83 (0.43)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+0.65 (0.16)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19.61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19.49 (0.90)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21.94 (0.67)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22.59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-0.00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19.48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21.14 (0.52)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24.75 (0.44)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+0.57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24.13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11.65 (1.18)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19.09 (0.96)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20.98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24.64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+0.46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check (operating point: 14%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30.65 (3.64)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53.76 (2.42)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4.16 (2.58)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29.63 (3.69)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53.08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(2.45)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-0.77 (0.57)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2.07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30.77 (3.66)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53.84 (2.44)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65.38 (1.83)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7.94 (1.98)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+3.78 (1.06)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30.55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 (2.61)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2.36 (1.21)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30.56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65.28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6.60 (2.17)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+2.44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3.17 (1.37)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16.05 (1.76)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25.55 (1.57)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-4.04 (2.53)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1.40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30.44 (3.71)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53.61 (2.48)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65.21 (1.86)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6.25 (2.19)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+2.09 (0.76)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(operating point: 23%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15.55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9.70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12.86 (1.10)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14.86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30.03 (1.90)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13.58 (0.97)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+11.85 (0.90)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 (0.63)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16.16 (2.43)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37.12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+0.53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1.57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36.63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1.76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11.94 (2.66)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33.96 (2.00)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(0.57)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+0.18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9.34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20.08 (1.03)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(0.48)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+0.11 (0.25)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11.76 (2.65)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33.82 (1.99)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+0.17 (0.12)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(operating point: 48%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1.41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 (0.26)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2.28 (0.19)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2.44 (0.14)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2.62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+2.05 (0.14)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(0.10)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+0.33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0.64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(0.06)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S4. Aleatory and epistemic decomposition</w:t>
      </w:r>
    </w:p>
    <w:p>
      <w:pPr>
        <w:keepNext w:val="0"/>
      </w:pPr>
      <w:r>
        <w:rPr>
          <w:sz w:val="18"/>
        </w:rPr>
        <w:t>Per policy and structural model (scenario, not weighted): mean unsafe-release probability P(F); standard deviation within a (parameter draw, structural model) cell across independent networks of 490 corridors (aleatory) and across parameter draws (epistemic, corrected for sampling variance); epistemic share of variance with its 95% bootstrap interval over parameter draws; 5th, 50th and 95th percentile and maximum of P(F) over the 40 parameter draws; mean coverage.</w:t>
      </w:r>
    </w:p>
    <w:p>
      <w:pPr>
        <w:pStyle w:val="Heading3"/>
      </w:pPr>
      <w:r>
        <w:rPr>
          <w:rFonts w:ascii="Times New Roman" w:hAnsi="Times New Roman"/>
        </w:rPr>
        <w:t>Standard Bayesian fusion, fixed 0.5 threshold, no abstention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7.69 / 13.96 / 21.47 / 22.31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6.19 / 12.49 / 18.50 / 19.89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2.96 / 5.28 / 8.45 / 8.75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/ 5.33 / 8.18 / 8.39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/ 5.88 / 8.99 / 9.32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(97–98)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/ 4.95 / 12.57 / 13.09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 / 4.57 / 11.47 / 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/ 1.97 / 5.25 / 5.41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(95–98)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/ 1.91 / 4.90 / 5.05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/ 2.34 / 5.28 / 5.57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/ 4.75 / 10.45 / 13.30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/ 5.28 / 10.81 / 11.38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 / 2.40 / 4.86 / 5.10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 (39–71)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9.59 / 10.65 / 11.64 / 12.65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 (36–74)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11.97 / 13.12 / 14.54 / 15.56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(67–88)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/ 1.02 / 2.25 / 3.00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(68–87)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/ 1.83 / 3.07 / 3.84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 (70–88)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 / 0.99 / 1.46 / 1.87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 (79–90)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7.07 / 8.83 / 10.52 / 11.35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88% (81–92)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8.47 / 11.16 / 13.45 / 14.44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Expected-loss policy (nominal probability)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/ 4.53 / 10.00 / 12.83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/ 4.95 / 10.39 / 10.84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 / 2.20 / 4.62 / 4.79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57% (38–69)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8.70 / 9.68 / 10.67 / 11.40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 (28–68)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10.99 / 11.99 / 13.29 / 14.25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 (44–83)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0.25 / 0.90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/ 0.80 / 1.69 / 1.79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82% (71–89)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/ 0.47 / 0.85 / 0.99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 (56–82)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5.24 / 6.03 / 7.25 / 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(61–84)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6.66 / 7.93 / 9.26 / 9.96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(52–86)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0.17 / 0.84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 (63–82)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0.28 / 0.90 / 1.47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0.18 / 0.46 / 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 (63–88)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/ 0.21 / 0.64 / 0.69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(59–86)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/ 0.31 / 0.74 / 0.90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expected-loss policy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(91–97)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0.72 / 3.48 / 4.67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(90–97)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0.84 / 3.95 / 4.07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90% (85–94)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0.32 / 1.68 / 1.81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/ 0.45 / 1.95 / 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/ 0.60 / 2.08 / 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S5. Global sensitivity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1872"/>
        <w:gridCol w:w="1152"/>
      </w:tblGrid>
      <w:tr>
        <w:trPr>
          <w:tblHeader w:val="true"/>
        </w:trP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Scale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Soil attenuation multiplier (log-uniform)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0.25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sensitivity offset (dB)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Probability a failed sensor is flagged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failure prevalence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Lateral displacements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with parallel utility and branch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in unseen soils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Utility leaves alignment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320 Latin hypercube points; each point mixes four sub-worlds (straight or parallel-and-branch geometry, seen or unseen soils) of 2 independent networks of 10 corridors per cell. each design point mixes four simulated sub-worlds (straight/branch x seen/unseen soils) with weights from the design; health states: degraded 20%, failed = prevalence</w:t>
      </w:r>
    </w:p>
    <w:p>
      <w:pPr>
        <w:pStyle w:val="Heading3"/>
      </w:pPr>
      <w:r>
        <w:rPr>
          <w:rFonts w:ascii="Times New Roman" w:hAnsi="Times New Roman"/>
        </w:rPr>
        <w:t>Health-aware lateral filter, fixed threshold, response unsafe-release probability (surrogate hold-out R² = 0.89; sum of first-order indices 1.07; Kendall τ of the total-order ranking against 60 bootstrap refits: mean 0.92, 5th percentile 0.85)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+0.45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0.04 to 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0.29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 to 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threshold, response conditional risk (surrogate hold-out R² = 0.90; sum of first-order indices 1.05; Kendall τ of the total-order ranking against 60 bootstrap refits: mean 0.77, 5th percentile 0.57)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 to 0.44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0.38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unsafe-release probability (surrogate hold-out R² = 0.93; sum of first-order indices 0.96; Kendall τ of the total-order ranking against 60 bootstrap refits: mean 0.89, 5th percentile 0.78)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0.55 to 0.65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conditional risk (surrogate hold-out R² = 0.93; sum of first-order indices 1.01; Kendall τ of the total-order ranking against 60 bootstrap refits: mean 0.90,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 to 0.33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0.49 to 0.64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unsafe-release probability (surrogate hold-out R² = 0.85; sum of first-order indices 0.81; Kendall τ of the total-order ranking against 60 bootstrap refits: mean 0.80, 5th percentile 0.71)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0.40 to 0.58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conditional risk (surrogate hold-out R² = 0.86; sum of first-order indices 0.79; Kendall τ of the total-order ranking against 60 bootstrap refits: mean 0.73, 5th percentile 0.50)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0.05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0.29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 to 0.70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+0.21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unsafe-release probability (surrogate hold-out R² = 0.85; sum of first-order indices 0.94; Kendall τ of the total-order ranking against 60 bootstrap refits: mean 0.88,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0.64 to 0.75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conditional risk (surrogate hold-out R² = 0.86; sum of first-order indices 0.96; Kendall τ of the total-order ranking against 60 bootstrap refits: mean 0.89,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87%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+0.66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-0.43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S6. Verification prioritization</w:t>
      </w:r>
    </w:p>
    <w:p>
      <w:pPr>
        <w:keepNext w:val="0"/>
      </w:pPr>
      <w:r>
        <w:rPr>
          <w:sz w:val="18"/>
        </w:rPr>
        <w:t>Share of the corridor cleared by trial pits (percent of all segments) for a pit budget of 2%, 5%, 10%, 20% and 40% of all segments, spent on the segments left unverified by P5.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2016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 by P5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Order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S7. Change-aware experiments: calibration, dynamic versus static (E1, E2) and transfer (E6)</w:t>
      </w:r>
    </w:p>
    <w:p>
      <w:pPr>
        <w:keepNext w:val="0"/>
      </w:pPr>
      <w:r>
        <w:rPr>
          <w:sz w:val="18"/>
        </w:rPr>
        <w:t>Percentages with 95% t-interval half-widths over 24 test sites of 60 worlds each (elements: 200 utility segments or 240 scaffold members; 48 epochs). Element-level metrics are over element-epochs; structure-level metrics (scaffold) are over scaffold-epochs.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152"/>
        <w:gridCol w:w="1296"/>
        <w:gridCol w:w="1152"/>
        <w:gridCol w:w="1296"/>
        <w:gridCol w:w="1008"/>
        <w:gridCol w:w="1152"/>
        <w:gridCol w:w="1152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Domain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(record active)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(record)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(no record)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(no record)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calibration sites x worlds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Underground utilities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0.18037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0.99071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0.00307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0.49974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0.00557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0.72443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Industrial scaffolding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0.01110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1.00000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0.00006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0.56014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0.83180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Event probabilities per element and epoch estimated on the calibration sites of the nominal world.</w:t>
      </w:r>
    </w:p>
    <w:p>
      <w:pPr>
        <w:pStyle w:val="Heading3"/>
      </w:pPr>
      <w:r>
        <w:rPr>
          <w:rFonts w:ascii="Times New Roman" w:hAnsi="Times New Roman"/>
        </w:rPr>
        <w:t>E1/E2: surveys only (no point sensors),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2.394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0.194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 (±0.04)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1.901 (±0.052)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0.928 (±0.027)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1.256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0.599 (±0.018)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3.20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3.73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5.27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14.75 (±0.38)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32.07 (±0.30)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2.08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22.47 (±5.34)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18.23 (±4.48)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E1/E2: surveys only (no point sensors),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94.8 (±1.1)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7.60 (±1.17)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0.109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0.108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43.8 (±5.8)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3.08 (±0.71)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28.9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46.0 (±5.1)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3.03 (±0.76)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4.82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5.07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5.57 (±1.01)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7.00 (±1.22)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2.33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6.22 (±1.28)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2.20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2.51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3.31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4.22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(±1.21)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3.670 (±0.111)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1.879 (±0.062)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1.93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7.3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3.530 (±0.112)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1.802 (±0.063)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2.21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1.772 (±0.059)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0.865 (±0.030)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2.75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1.910 (±0.061)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0.934 (±0.031)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1.185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(±0.020)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2.84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(±0.10)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1.184 (±0.041)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(±0.019)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2.85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1.62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2.82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15.33 (±3.01)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1.64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2.63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3.47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21.68 (±5.06)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22.39 (±5.32)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 (±0.13)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22.41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1.60 (±0.17)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19.21 (±4.75)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0.82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2.02 (±0.24)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28.75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18.14 (±4.45)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0.165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19.4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94.0 (±1.0)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8.49 (±1.04)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99.8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17.1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46.1 (±4.2)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8.03 (±1.02)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3.84 (±0.76)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29.8 (±4.5)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(±5.5)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3.48 (±0.78)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 (±0.67)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26.5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47.3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3.35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Any-alarm rule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70.6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10.44 (±1.32)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permit-matched changes suppressed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no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6.38 (±1.21)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6.33 (±1.11)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6.28 (±1.08)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(±0.91)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8.07 (±1.21)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5.59 (±1.13)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(±1.10)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5.98 (±1.02)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6.48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6.45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7.90 (±1.14)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2.06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(±0.74)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4.11 (±0.84)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4.78 (±0.83)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2.10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 (±0.78)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6.98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1.70 (±0.60)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2.34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3.68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4.47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6.34 (±1.13)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1.87 (±0.66)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2.43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2.92 (±0.81)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3.80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(±0.77)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6.90 (±1.63)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(±0.62)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(±0.72)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2.71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4.49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6.36 (±1.12)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permit-matched changes suppressed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5.67 (±0.98)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5.77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9.32 (±1.26)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no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4.72 (±1.18)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5.21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9.12 (±1.23)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Risk against the age of the last survey (E2, surveys only)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Underground utilities: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4.60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Industrial scaffolding: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0.069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Regime map (utilities): unsafe-release probability of the static twin / of the dynamic estimator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Event-rate multiplier / survey interval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6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12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24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48 epochs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0.61% / 0.16%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0.62% / 0.27%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0.69% / 0.46%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1.32% / 0.85%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1.09% / 0.21%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1.11% / 0.38%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1.13% / 0.68%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2.17% / 1.26%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2.01% / 0.33%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1.90% / 0.60%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1.96% / 1.06%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3.75% / 0.69%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3.46% / 0.51%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3.30% / 0.97%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3.42% / 0.63%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6.55% / 0.35%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0.78%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5.34% / 0.54%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0.30%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10.77% / 0.19%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S8. Work-record reconciliation (E3)</w:t>
      </w:r>
    </w:p>
    <w:p>
      <w:pPr>
        <w:keepNext w:val="0"/>
      </w:pPr>
      <w:r>
        <w:rPr>
          <w:sz w:val="18"/>
        </w:rPr>
        <w:t>A point sensor on every element. Flagged = verify or escalate two epochs after the event; hazardous and not flagged = hazard present and decision a release; both as shares of the events or element-epochs of the case.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86.6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(±0.28)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5.42 (±0.40)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3.36 (±0.24)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21.3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0.15 (±0.01)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53.1 (±0.9)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22.28 (±0.46)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 (±0.41)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3.42 (±0.23)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89.6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(±0.21)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5.35 (±0.39)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86.8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3.32 (±0.23)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0.568 (±0.024)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48.6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2.47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1.325 (±0.040)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49.2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53.4 (±0.5)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3.18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0.518 (±0.022)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48.5 (±0.5)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78.9 (±2.0)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5.64 (±1.11)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38.73 (±3.29)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88.4 (±1.7)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4.74 (±0.86)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86.9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11.77 (±3.09)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 (±1.4)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0.033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27.4 (±2.4)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99.3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0.027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99.1 (±0.0)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S9. Hybrid sensing configurations (E4)</w:t>
      </w:r>
    </w:p>
    <w:p>
      <w:pPr>
        <w:keepNext w:val="0"/>
      </w:pPr>
      <w:r>
        <w:rPr>
          <w:sz w:val="18"/>
        </w:rPr>
        <w:t>pN: baseline survey only and point sensors on N% of the elements; sI: periodic survey every I epochs, no point sensors; hN/I: both. Cost in node equivalents. Element-level metrics of D2 and of the gated method; structure-level metrics for the scaffold.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2.507 (±0.100)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1.166 (±0.078)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2.446 (±0.120)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1.173 (±0.075)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2.302 (±0.097)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8.2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1.097 (±0.081)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0.641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0.609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1.245 (±0.049)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1.009 (±0.039)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45.3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2.360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21.9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1.563 (±0.066)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1.232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2.254 (±0.073)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1.477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1.167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0.933 (±0.025)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2.225 (±0.063)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1.420 (±0.070)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1.103 (±0.040)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38.0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0.855 (±0.029)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2.047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1.236 (±0.055)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0.216 (±0.015)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24.6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2.57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0.205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87.2 (±1.7)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0.81 (±0.47)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0.200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2.55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0.191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84.1 (±2.3)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1.28 (±0.55)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0.184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79.7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27.1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3.09 (±1.10)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0.176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73.6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57.7 (±5.9)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3.22 (±0.92)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23.1 (±4.8)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12.0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(±0.48)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0.119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45.9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(±0.51)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28.0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0.161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34.5 (±4.9)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31.2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3.25 (±0.72)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32.5 (±4.5)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12.6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(±0.76)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 (±0.69)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29.2 (±4.7)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32.3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2.58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 (±4.3)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 (±0.49)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49.0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2.95 (±0.74)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0.098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23.4 (±3.8)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(±0.53)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29.1 (±4.1)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11.5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34.0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3.43 (±0.85)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0.149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1.39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5.3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51.9 (±4.4)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5.2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9.3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1.37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10.5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36.3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0.137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1.14 (±0.60)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S10. Combined failures (E7) and ablation, with coverage</w:t>
      </w:r>
    </w:p>
    <w:p>
      <w:pPr>
        <w:keepNext w:val="0"/>
      </w:pPr>
      <w:r>
        <w:rPr>
          <w:sz w:val="18"/>
        </w:rPr>
        <w:t>Conditional risk (%) and decision coverage (%) per scenario and method; element level for utilities, structure level for the scaffold (element-level values are in the results file).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1.786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0.859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(±0.020)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0.94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0.352 (±0.013)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1.797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0.873 (±0.027)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1.21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0.575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1.19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0.567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1.766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0.846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1.48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0.684 (±0.024)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1.35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0.538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1.50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0.708 (±0.023)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12.31 (±0.24)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5.622 (±0.110)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6.71 (±0.15)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2.834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39.0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1.637 (±0.034)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0.783 (±0.021)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22.2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0.456 (±0.014)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17.30 (±0.16)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10.382 (±0.148)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15.13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56.9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8.606 (±0.109)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8.182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 (±0.20)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 (±0.2)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0.056 (±0.007)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8.187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27.93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16.053 (±0.292)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23.62 (±0.28)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12.505 (±0.207)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22.75 (±0.27)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10.872 (±0.179)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11.96 (±0.97)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0.044 (±0.011)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18.75 (±0.17)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20.7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3.870 (±0.116)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2.00 (±1.71)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 (±0.07)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3.58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37.1 (±0.4)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11.74 (±0.93)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1.07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22.50 (±0.30)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23.52 (±0.25)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27.59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11.67 (±2.20)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11.61 (±1.22)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7.44 (±1.18)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6.807 (±1.055)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3.02 (±0.61)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1.389 (±0.285)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2.67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48.2 (±4.7)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1.249 (±0.306)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0.97 (±0.57)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0.085 (±0.050)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2.53 (±0.64)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1.088 (±0.270)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7.24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92.6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6.698 (±1.203)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3.27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48.0 (±5.9)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1.580 (±0.424)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(±5.0)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1.668 (±0.396)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 (±0.45)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 (±0.043)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(±5.3)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1.430 (±0.380)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6.65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6.105 (±0.840)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2.73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47.4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1.336 (±0.367)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1.61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16.1 (±1.9)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0.266 (±0.117)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 (±0.48)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0.031 (±0.022)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2.64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44.2 (±6.0)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1.186 (±0.339)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36.54 (±1.76)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77.2 (±2.0)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28.213 (±1.522)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16.91 (±1.27)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(±3.3)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6.454 (±0.846)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15.45 (±1.46)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(±2.9)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5.520 (±0.736)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4.37 (±0.94)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0.398 (±0.103)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3.75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0.300 (±0.077)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8.19 (±1.48)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7.707 (±1.331)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3.99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(±6.1)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1.861 (±0.352)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3.77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1.808 (±0.463)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0.105 (±0.057)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3.66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(±6.2)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1.654 (±0.428)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42.26 (±1.96)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87.1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36.821 (±1.898)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21.88 (±1.35)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42.5 (±4.3)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9.469 (±1.357)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10.96 (±1.17)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15.3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1.746 (±0.338)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0.183 (±0.042)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4.23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0.261 (±0.060)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1.15 (±0.52)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(±5.9)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6.79 (±0.72)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92.3 (±0.9)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2.24 (±0.95)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8.7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0.74 (±0.43)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3.30 (±1.00)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4.21 (±0.86)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5.0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12.88 (±1.89)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 (±1.6)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22.38 (±1.92)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42.9 (±4.3)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42.24 (±1.29)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87.6 (±1.4)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4.38 (±1.30)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3.89 (±0.84)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2.09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S11. Sensor placement (E5)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0.573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1.202 (±0.043)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0.581 (±0.021)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1.218 (±0.045)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0.601 (±0.022)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1.256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0.555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1.163 (±0.038)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0.592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1.240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0.534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1.116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0.517 (±0.024)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1.080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0.524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1.094 (±0.037)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0.588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1.223 (±0.040)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0.982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(±4.4)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(±4.8)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0.101 (±0.008)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0.102 (±0.008)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(±4.1)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(±3.5)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25.6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 (±4.0)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(±0.4)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S12. Lateral-tracking experiments: scenario tables (six models in sixteen scenarios)</w:t>
      </w:r>
    </w:p>
    <w:p>
      <w:pPr>
        <w:keepNext w:val="0"/>
      </w:pPr>
      <w:r>
        <w:rPr>
          <w:sz w:val="18"/>
        </w:rPr>
        <w:t>Percentages. Sensitivity is among decided segments; false clearance is the share of released (called absent) segments that are truly occupied; unverified and released are shares of all segments; intersections per km are released occupied segments per km of corridor (modeled intersections). ECE is the expected calibration error of the probability (mean over blocks, 95% interval over blocks).</w:t>
      </w:r>
    </w:p>
    <w:p>
      <w:pPr>
        <w:pStyle w:val="Heading3"/>
      </w:pPr>
      <w:r>
        <w:rPr>
          <w:rFonts w:ascii="Times New Roman" w:hAnsi="Times New Roman"/>
        </w:rPr>
        <w:t>baseline  (defaults;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(82.5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(97.1 to 99.7)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 (23.4 to 24.4)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(43.8 to 44.8)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(20.8 to 21.6)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84.4 (84.1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(43.5 to 44.6)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(97.4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(4.0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(29.4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(2.4 to 2.8)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(3.1 to 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 (29.1 to 30.2)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(2.7 to 3.4)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(99.3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(15.5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curved  (geom=curved;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(24.8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(47.7 to 48.7)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(6.6 to 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(82.6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80.0 (79.1 to 81.0)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82.2 (81.9 to 82.6)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 (18.3 to 19.0)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 (10.1 to 10.7)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 (50.6 to 51.6)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(18.7 to 19.4)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(82.5 to 83.1)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 (10.6 to 11.3)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(50.0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(18.1 to 18.8)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96.3 (96.0 to 96.6)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(4.3 to 4.9)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(35.6 to 36.5)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(3.1 to 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 (3.6 to 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(11.0 to 11.8)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(35.4 to 36.4)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(2.6 to 3.0)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 (9.7 to 10.3)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(17.3 to 17.7)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(34.8 to 35.8)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(2.3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(3.5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37.6 (37.1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 (geom=shifted;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 (30.4 to 31.3)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87.0 (86.6 to 87.4)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 (52.8 to 54.5)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(82.7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 (9.0 to 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(5.7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(11.9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(83.2 to 84.0)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(8.7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 (65.3 to 66.1)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(11.5 to 12.1)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2.0)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(97.3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 (5.4 to 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(16.9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50.5 (50.1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(0.8 to 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 (geom=shifted_frequent;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(25.0 to 26.7)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(18.8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89.5 (89.2 to 89.8)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34.3 (33.7 to 34.8)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82.3 (81.8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 (5.3 to 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76.2 (75.9 to 76.5)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(8.0 to 8.4)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(82.4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(5.1 to 5.4)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(6.4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75.8 (75.5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 (7.8 to 8.2)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96.0 (95.6 to 96.2)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(1.2 to 1.4)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61.2 (60.9 to 61.5)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96.8 (96.5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(5.8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61.4 (61.1 to 61.7)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96.7 (96.5 to 97.0)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 (5.7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60.3 (60.0 to 60.7)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97.8 (97.6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(16.8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 (62.7 to 63.4)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interrupted  (geom=interrupted;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(40.3 to 41.3)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87.2 (86.8 to 87.6)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(70.2 to 72.1)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(83.3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 (13.0 to 13.5)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 (59.0 to 59.7)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(15.4 to 16.0)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(58.8 to 59.6)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(15.0 to 15.6)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(97.0 to 97.4)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(44.2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16.3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43.6 (43.1 to 44.0)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(1.3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(99.0 to 99.2)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(0.7 to 0.9)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43.2 (42.7 to 43.6)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flagged  (gpr_state=failed, flag=all;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(25.0 to 26.3)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(58.5 to 59.8)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82.7 (82.2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(96.7 to 99.1)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(65.4 to 66.4)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130.2 (129.2 to 131.3)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(2.2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(65.1 to 66.1)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128.8 (127.8 to 129.7)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(82.9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108.1 (107.2 to 109.2)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(64.9 to 66.2)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109.8 (108.7 to 110.9)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 (24.4 to 27.3)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68.8 (68.5 to 69.1)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(24.0 to 27.1)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68.7 (68.4 to 68.9)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gpr failed unflagged  (gpr_state=failed, flag=none;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83.2 (82.7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(96.3 to 98.5)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128.9 (127.9 to 130.0)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(64.4 to 65.5)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127.5 (126.5 to 128.6)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(2.0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 (64.4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107.6 (106.7 to 108.8)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109.3 (108.4 to 110.3)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(64.3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 (15.0 to 15.3)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(83.5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108.7 (107.6 to 109.8)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(63.9 to 65.1)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(15.2 to 15.5)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(82.4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106.6 (105.5 to 107.5)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both degraded  (gpr_state=degraded, em_state=degraded;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(25.2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(96.9 to 99.3)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(77.9 to 78.6)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(29.4 to 30.6)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 (47.4 to 48.4)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(28.2 to 29.3)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79.1 (78.7 to 79.5)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(28.6 to 29.7)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47.4 (46.9 to 47.8)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27.7 (27.1 to 28.1)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92.8 (92.5 to 93.2)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(11.6 to 12.8)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 (31.9 to 33.0)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(7.6 to 8.3)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93.3 (93.0 to 93.7)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(10.8 to 12.1)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 (7.0 to 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96.2 (95.9 to 96.5)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(6.5 to 7.6)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 (19.4 to 20.1)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(28.3 to 29.3)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 (3.7 to 4.4)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(3.9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(27.4 to 28.5)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realistic diagnostic  (gpr_state=mixed, em_state=mixed;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(21.7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59.9 (59.4 to 60.6)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(84.5 to 85.5)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101.8 (100.6 to 103.1)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(74.6 to 75.7)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32.4 (31.7 to 33.1)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(49.7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32.6 (31.9 to 33.4)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75.7 (75.1 to 76.3)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(31.3 to 32.6)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(49.4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(31.1 to 32.6)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87.8 (87.2 to 88.4)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(18.1 to 19.8)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35.5 (34.9 to 36.1)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 (12.8 to 14.2)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88.1 (87.4 to 88.8)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(17.5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(34.9 to 36.0)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(12.4 to 13.8)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(96.9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(4.8 to 5.8)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(26.9 to 27.9)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(97.9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(3.1 to 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 (21.0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(26.4 to 27.4)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offset  (map_quality=offset,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(19.3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(60.5 to 61.7)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86.5 (86.1 to 86.9)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105.7 (104.5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(19.4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(60.4 to 61.8)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(86.0 to 86.8)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105.6 (104.4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(21.0 to 22.2)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60.6 (60.0 to 61.3)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(85.0 to 85.8)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103.5 (102.3 to 104.7)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(58.8 to 60.3)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70.3 (69.8 to 70.7)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(82.4 to 84.9)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(22.1 to 23.7)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 (59.4 to 60.7)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71.3 (70.8 to 71.8)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85.6 (84.6 to 86.7)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99.9 (99.8 to 99.9)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(1.2 to 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73.9 (72.4 to 75.3)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48.0 (47.6 to 48.5)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 (17.5 to 17.9)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26.2 (25.8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(0.7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incomplete  (map_quality=incomplete;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(25.3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97.0 (95.7 to 98.1)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83.4 (83.2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 (23.7 to 24.7)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44.9 (44.4 to 45.3)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(20.6 to 21.3)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(97.2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 (4.4 to 5.2)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30.3 (29.8 to 30.8)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(2.7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(97.8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(3.3 to 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(29.5 to 30.7)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(2.0 to 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(2.9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29.3 (28.6 to 29.7)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misleading  (map_quality=misleading;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(24.1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 (30.5 to 31.7)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90.0 (89.6 to 90.4)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55.9 (54.8 to 57.1)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(83.1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 (8.6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(67.5 to 68.7)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 (11.8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84.2 (83.7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(8.4 to 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67.9 (67.3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(97.2 to 97.7)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 (52.3 to 53.6)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(97.8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(52.5 to 53.8)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(1.0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(98.1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51.5 (50.9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sparse coverage  (dropout=0.5;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(12.2 to 12.9)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(0.5 to 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91.7 (91.4 to 92.0)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113.6 (112.6 to 114.8)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 (41.6 to 42.0)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52.1 (51.4 to 52.6)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72.7 (72.4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75.6 (74.9 to 76.3)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42.0 (41.8 to 42.2)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72.5 (72.3 to 72.8)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(74.7 to 76.0)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(4.3 to 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 (3.7 to 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(0.4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(30.2 to 31.3)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 (3.5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(16.3 to 16.7)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(3.6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28.5 (28.0 to 29.0)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 (soils=[5, 6], guard=True;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(24.7 to 26.9)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(56.3 to 58.5)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(82.4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95.5 (93.3 to 97.4)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52.5 (51.7 to 53.3)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47.0 (45.9 to 48.1)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(64.3 to 65.7)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(59.8 to 62.4)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(54.2 to 56.0)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45.5 (44.5 to 46.4)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(62.8 to 64.2)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(56.6 to 59.0)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 (66.8 to 68.6)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37.0 (35.6 to 38.3)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33.3 (32.2 to 34.5)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(66.9 to 69.1)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(35.4 to 38.0)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(44.1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33.0 (31.7 to 34.2)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(81.2 to 84.1)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(21.2 to 24.5)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(19.0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(8.2 to 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94.5 (93.8 to 95.3)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(7.7 to 9.9)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 (57.0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(16.0 to 17.4)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(2.5 to 3.3)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no guard  (soils=[5, 6], guard=False;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 (22.9 to 25.3)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(58.2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(83.0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(97.4 to 101.1)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52.3 (51.6 to 53.2)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(47.2 to 49.2)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64.7 (63.9 to 65.3)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62.3 (60.9 to 63.6)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54.6 (53.8 to 55.4)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46.9 (45.9 to 47.8)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63.2 (62.5 to 64.1)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(58.1 to 60.4)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(65.6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38.8 (37.5 to 40.1)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(44.2 to 45.6)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(65.5 to 67.8)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(37.5 to 40.0)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62.5 (61.2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(39.3 to 42.2)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(24.1 to 24.9)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44.7 (43.8 to 45.4)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36.5 (34.8 to 37.8)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(74.1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(30.7 to 33.5)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(23.1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(37.9 to 39.5)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(23.7 to 25.9)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stress  (geom=shifted, gpr_state=mixed, em_state=mixed, map_quality=offset, dropout=0.3,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 (9.3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(62.9 to 64.1)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93.4 (93.2 to 93.6)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118.6 (117.6 to 119.8)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 (14.8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(89.5 to 90.0)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111.4 (110.1 to 112.4)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 (15.4 to 16.1)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61.9 (61.3 to 62.4)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89.4 (89.1 to 89.6)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110.6 (109.6 to 111.4)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(26.3 to 27.5)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58.4 (57.7 to 59.1)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69.1 (68.7 to 69.4)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80.6 (79.7 to 81.7)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(81.4 to 83.6)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(25.7 to 30.5)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 (63.6 to 67.5)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59.8 (59.3 to 60.3)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(3.0 to 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2.0)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93.0 (92.6 to 93.4)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 (12.6 to 14.0)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 (6.3 to 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(24.4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26.5 (26.0 to 27.0)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baseline with reference check  (guard=True;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59.0 (58.4 to 59.7)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(82.4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(96.6 to 99.2)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 (23.2 to 24.2)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 (20.7 to 21.5)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84.3 (84.1 to 84.6)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(22.7 to 23.8)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 (3.8 to 4.6)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 (29.6 to 30.6)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(2.8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29.1 (28.5 to 29.6)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(99.2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15.6 (15.4 to 15.9)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S13. Equal-coverage clearance (lateral-tracking experiments, both worlds)</w:t>
      </w:r>
    </w:p>
    <w:p>
      <w:pPr>
        <w:pStyle w:val="Heading3"/>
      </w:pPr>
      <w:r>
        <w:rPr>
          <w:rFonts w:ascii="Times New Roman" w:hAnsi="Times New Roman"/>
        </w:rPr>
        <w:t>Matched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Half of utility losses are lateral shifts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Modeled intersections per km of corridor. Policies rank segments by probability (EM only and GPR only by detection).</w:t>
      </w:r>
    </w:p>
    <w:p>
      <w:pPr>
        <w:pStyle w:val="Heading1"/>
      </w:pPr>
      <w:r>
        <w:rPr>
          <w:rFonts w:ascii="Times New Roman" w:hAnsi="Times New Roman"/>
        </w:rPr>
        <w:t>S14. Capability zones and attenuation consistency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Soil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pe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ci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plastic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concrete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power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telephone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fiber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sand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6.5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6.0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moist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rubble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5.5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wet 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saline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Entries are A / B: the deepest depth (m) with fused signal detection probability at least 0.9 (zone A) and at least 0.3 (zone A or B), on a 0.5 m grid up to 7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448"/>
        <w:gridCol w:w="2304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Soil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Two-way attenuation at 250 MHz (dB/m)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Assumed relative permittivity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Implied conductivity (mS/m)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sand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moist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21.4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rubble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wet 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45.8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saline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S15. Value of information: change in total cost against no pits (US$ thousand per km)</w:t>
      </w:r>
    </w:p>
    <w:p>
      <w:pPr>
        <w:pStyle w:val="Heading3"/>
      </w:pPr>
      <w:r>
        <w:rPr>
          <w:rFonts w:ascii="Times New Roman" w:hAnsi="Times New Roman"/>
        </w:rPr>
        <w:t>Holding cost US$1,000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2.6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5.2 (+-0.9)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10.3 (+-1.8)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20.5 (+-3.5)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8.6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16.8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32.5 (+-1.7)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US$3,000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0.7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1.9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7.5 (+-2.6)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14.8 (+-5.2)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15.7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28.3 (+-4.9)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 (+-0.6)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-0.6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-0.9 (+-1.2)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-1.2 (+-1.7)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US$10,000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2.8 (+-1.5)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(+-3.0)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10.8 (+-6.0)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8.0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13.5 (+-4.0)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21.4 (+-12.0)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-1.0 (+-1.0)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-1.4 (+-1.4)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-2.2 (+-2.5)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-3.3 (+-3.8)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-4.9 (+-6.3)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-5.5 (+-7.3)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S16. Pilot sample sizes (exact binomial, two-sided 95% interval)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160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upper bound for a failure rate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failures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555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1164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183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277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592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lower bound for sensitivity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misses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Occupied 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S17. Sensitivity to the structural hazard definition (E8)</w:t>
      </w:r>
    </w:p>
    <w:p>
      <w:pPr>
        <w:keepNext w:val="0"/>
      </w:pPr>
      <w:r>
        <w:rPr>
          <w:sz w:val="18"/>
        </w:rPr>
        <w:t>Scaffold domain, structure level, point sensors on 10% of the members, 24 test sites of 60 worlds each. A structure is unsafe if a critical member is hazardous or if at least k non-critical members of one bay are. Critical share: share of critical members; unsafe: share of structure-epochs that are unsafe (nominal world). Risk at 30% is the conditional risk (%, mean with 95% t-interval half-width over test sites) at 30% matched coverage; ratio is static-state fusion (S1) or the weighted index (SSI) over the dynamic estimator (D2). Gate: reliability-gated estimator at the release criterion (coverage and conditional risk, %); n/a where the gate released no structure. The benchmark definition is 20% critical members and k = 2.</w:t>
      </w:r>
    </w:p>
    <w:p>
      <w:pPr>
        <w:pStyle w:val="Heading3"/>
      </w:pPr>
      <w:r>
        <w:rPr>
          <w:rFonts w:ascii="Times New Roman" w:hAnsi="Times New Roman"/>
        </w:rPr>
        <w:t>Nominal world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32"/>
        <w:gridCol w:w="720"/>
        <w:gridCol w:w="1080"/>
        <w:gridCol w:w="1080"/>
        <w:gridCol w:w="1080"/>
        <w:gridCol w:w="648"/>
        <w:gridCol w:w="648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Critical share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k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Unsafe (%)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 at 30%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S1/D2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SSI/D2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risk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 (±0.9)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1.91 (±0.77)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1.29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0.28 (±0.20)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92.8 (±1.4)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1.30 (±0.48)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41.5 (±4.0)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0.38 (±0.21)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 (±0.8)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1.41 (±0.80)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1.20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0.26 (±0.21)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95.8 (±1.1)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1.05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69.5 (±5.8)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0.46 (±0.30)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 (±0.8)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1.41 (±0.80)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1.20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0.26 (±0.21)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95.8 (±1.1)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1.06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70.2 (±5.7)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0.48 (±0.32)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6.5 (±1.2)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3.06 (±0.87)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2.54 (±0.77)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0.79 (±0.43)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79.6 (±3.7)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1.83 (±0.46)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22.2 (±2.0)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0.65 (±0.43)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5.8 (±1.1)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2.80 (±0.86)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(±0.78)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0.75 (±0.42)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84.5 (±3.2)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1.80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31.1 (±4.1)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0.68 (±0.38)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5.8 (±1.1)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2.80 (±0.87)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(±0.78)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0.75 (±0.41)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84.6 (±3.2)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1.81 (±0.50)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31.6 (±4.2)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0.67 (±0.38)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 (benchmark)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11.3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5.07 (±1.01)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4.68 (±0.94)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1.63 (±0.35)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48.6 (±4.6)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2.28 (±0.41)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9.2 (±0.7)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0.79 (±0.46)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10.8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4.76 (±0.98)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4.64 (±0.95)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1.52 (±0.31)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52.5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2.30 (±0.42)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10.0 (±0.9)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0.83 (±0.46)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10.8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4.76 (±0.98)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4.64 (±0.95)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1.52 (±0.31)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52.6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2.30 (±0.42)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10.1 (±0.9)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0.84 (±0.47)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18.5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10.05 (±1.87)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7.70 (±1.50)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3.51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19.5 (±2.4)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(±0.64)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4.4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1.03 (±0.50)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18.1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9.91 (±1.69)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7.66 (±1.51)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3.42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 (±2.6)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2.50 (±0.63)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1.04 (±0.52)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18.1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9.91 (±1.69)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7.66 (±1.51)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3.41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 (±2.6)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(±0.63)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1.04 (±0.52)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failures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32"/>
        <w:gridCol w:w="720"/>
        <w:gridCol w:w="1080"/>
        <w:gridCol w:w="1080"/>
        <w:gridCol w:w="1080"/>
        <w:gridCol w:w="648"/>
        <w:gridCol w:w="648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Critical share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k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Unsafe (%)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 at 30%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S1/D2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SSI/D2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risk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61.04 (±2.81)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40.5 (±2.2)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40.93 (±3.57)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21.98 (±2.40)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15.52 (±1.68)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58.3 (±3.7)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23.31 (±2.03)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15.6 (±1.2)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8.25 (±1.56)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13.2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13.59 (±2.68)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6.29 (±1.40)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4.10 (±0.89)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81.5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8.07 (±1.23)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34.5 (±5.7)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3.68 (±0.83)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10.4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9.08 (±2.33)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5.21 (±1.26)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3.48 (±0.92)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83.0 (±5.1)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6.06 (±1.21)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38.2 (±6.8)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3.28 (±0.85)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60.73 (±2.82)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44.3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42.08 (±3.52)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24.83 (±2.49)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18.40 (±2.10)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35.5 (±3.4)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19.73 (±2.16)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5.24 (±1.16)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22.5 (±2.7)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20.23 (±2.86)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11.11 (±1.91)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8.00 (±1.57)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48.4 (±5.8)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9.84 (±1.49)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11.9 (±1.3)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3.56 (±1.01)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20.6 (±2.7)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16.99 (±2.65)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10.24 (±1.77)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7.44 (±1.58)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49.0 (±6.0)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9.08 (±1.44)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12.2 (±1.4)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3.48 (±1.04)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60.43 (±2.82)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 (benchmark)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49.4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44.85 (±3.54)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28.93 (±2.63)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21.77 (±2.22)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14.9 (±1.5)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13.28 (±1.71)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4.9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3.89 (±1.00)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34.9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28.08 (±2.67)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18.74 (±1.83)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13.50 (±1.65)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17.0 (±2.3)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9.32 (±1.48)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5.1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3.05 (±0.87)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33.7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26.16 (±2.43)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18.09 (±1.63)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13.11 (±1.67)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17.1 (±2.3)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9.14 (±1.52)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3.07 (±0.86)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59.01 (±2.73)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57.6 (±1.7)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54.32 (±3.77)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34.82 (±2.70)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27.87 (±2.08)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6.6 (±0.4)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8.82 (±1.53)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3.92 (±1.31)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50.4 (±1.7)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43.18 (±3.26)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29.38 (±2.23)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22.60 (±1.69)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7.40 (±1.34)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3.77 (±1.28)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49.9 (±1.6)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42.26 (±3.02)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29.05 (±2.16)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22.36 (±1.70)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7.28 (±1.37)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3.77 (±1.28)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8"/>
        </w:rPr>
        <w:t>The benchmark cell of the nominal world is an independent replicate of the transfer experiment of the main text (same sites, new simulated worlds); the ratios of two small risks differ between the two replicates (see the main text), which indicates the Monte Carlo variability of such ratios.</w:t>
      </w:r>
    </w:p>
    <w:p>
      <w:pPr>
        <w:pStyle w:val="Heading1"/>
      </w:pPr>
      <w:r>
        <w:rPr>
          <w:rFonts w:ascii="Times New Roman" w:hAnsi="Times New Roman"/>
        </w:rPr>
        <w:t>S18. Supplementary figures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6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failure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S1.</w:t>
      </w:r>
      <w:r>
        <w:rPr>
          <w:sz w:val="19"/>
        </w:rPr>
        <w:t xml:space="preserve"> (a) Conceptual decomposition of unsafe release into detection, model, decision and verification failure; (b) attribution of the simulated unsafe releases of the sensor-quality-adjusted policy to mechanisms.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3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_policy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3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S2.</w:t>
      </w:r>
      <w:r>
        <w:rPr>
          <w:sz w:val="19"/>
        </w:rPr>
        <w:t xml:space="preserve"> Safety-coverage trade-offs of the release policies at their own operating points in six scenarios (95% cluster-bootstrap intervals).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1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_fault_combin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1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S3.</w:t>
      </w:r>
      <w:r>
        <w:rPr>
          <w:sz w:val="19"/>
        </w:rPr>
        <w:t xml:space="preserve"> Fault combinations in the survey layer: conditional risk and coverage of four policies; the diamond is the risk obtained by combining the marginal risks as independent.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52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ab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S4.</w:t>
      </w:r>
      <w:r>
        <w:rPr>
          <w:sz w:val="19"/>
        </w:rPr>
        <w:t xml:space="preserve"> Ablation of the survey layer at equal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48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global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S5.</w:t>
      </w:r>
      <w:r>
        <w:rPr>
          <w:sz w:val="19"/>
        </w:rPr>
        <w:t xml:space="preserve"> Global sensitivity (Sobol indices) of the unsafe-release probability and the conditional risk of three policies of the survey layer.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31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verification_prioritis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S6.</w:t>
      </w:r>
      <w:r>
        <w:rPr>
          <w:sz w:val="19"/>
        </w:rPr>
        <w:t xml:space="preserve"> Share of the corridor cleared by trial pits against the pit budget for three allocation orders.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961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decision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9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S7.</w:t>
      </w:r>
      <w:r>
        <w:rPr>
          <w:sz w:val="19"/>
        </w:rPr>
        <w:t xml:space="preserve"> Risk predicted by the filter among released segments against the observed risk, four policies, twelve scenarios.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32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lateral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S8.</w:t>
      </w:r>
      <w:r>
        <w:rPr>
          <w:sz w:val="19"/>
        </w:rPr>
        <w:t xml:space="preserve"> Robustness of the lateral-tracking filters to lateral displacement of the utility.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4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sensor_heal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S9.</w:t>
      </w:r>
      <w:r>
        <w:rPr>
          <w:sz w:val="19"/>
        </w:rPr>
        <w:t xml:space="preserve"> Classification under sensor degradation and failure in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0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out_of_distribu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S10.</w:t>
      </w:r>
      <w:r>
        <w:rPr>
          <w:sz w:val="19"/>
        </w:rPr>
        <w:t xml:space="preserve"> Seen and unseen soils with and without the on-site reference check.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qual_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S11.</w:t>
      </w:r>
      <w:r>
        <w:rPr>
          <w:sz w:val="19"/>
        </w:rPr>
        <w:t xml:space="preserve"> Clearance at equal coverage: modeled intersections per km against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30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apability_zon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S12.</w:t>
      </w:r>
      <w:r>
        <w:rPr>
          <w:sz w:val="19"/>
        </w:rPr>
        <w:t xml:space="preserve"> Capability zones by soil, utility and depth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6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arameter_envelop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S13.</w:t>
      </w:r>
      <w:r>
        <w:rPr>
          <w:sz w:val="19"/>
        </w:rPr>
        <w:t xml:space="preserve"> Parameter-uncertainty envelope of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etectability_dept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S14.</w:t>
      </w:r>
      <w:r>
        <w:rPr>
          <w:sz w:val="19"/>
        </w:rPr>
        <w:t xml:space="preserve"> Fused signal detection probability against depth for each soil and utility type (closed form).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