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CB861" w14:textId="77777777" w:rsidR="00A044F5" w:rsidRPr="00FD084E" w:rsidRDefault="00A044F5" w:rsidP="00A044F5">
      <w:pPr>
        <w:rPr>
          <w:rFonts w:ascii="Arial" w:hAnsi="Arial" w:cs="Arial"/>
          <w:b/>
          <w:bCs/>
        </w:rPr>
      </w:pPr>
      <w:r w:rsidRPr="00FD084E">
        <w:rPr>
          <w:rFonts w:ascii="Arial" w:hAnsi="Arial" w:cs="Arial"/>
        </w:rPr>
        <w:t>Exploratory analysis: Determinants of body weight gain in New Zealand obese (NZO) mice: the role of initial body composition and time-dependent variables</w:t>
      </w:r>
    </w:p>
    <w:p w14:paraId="1A7A7CFE" w14:textId="147A5B73" w:rsidR="00A044F5" w:rsidRPr="00FD084E" w:rsidRDefault="00A044F5" w:rsidP="00A044F5">
      <w:pPr>
        <w:rPr>
          <w:rFonts w:ascii="Arial" w:hAnsi="Arial" w:cs="Arial"/>
        </w:rPr>
      </w:pPr>
      <w:r w:rsidRPr="00FD084E">
        <w:rPr>
          <w:rFonts w:ascii="Arial" w:hAnsi="Arial" w:cs="Arial"/>
        </w:rPr>
        <w:t xml:space="preserve">General methods and statistics approach: </w:t>
      </w:r>
    </w:p>
    <w:p w14:paraId="18A4F93F" w14:textId="77777777" w:rsidR="00EC14EF" w:rsidRDefault="00A044F5" w:rsidP="00A044F5">
      <w:pPr>
        <w:rPr>
          <w:rFonts w:ascii="Arial" w:hAnsi="Arial" w:cs="Arial"/>
          <w:color w:val="000000"/>
        </w:rPr>
      </w:pPr>
      <w:r w:rsidRPr="00FD084E">
        <w:rPr>
          <w:rFonts w:ascii="Arial" w:hAnsi="Arial" w:cs="Arial"/>
        </w:rPr>
        <w:t xml:space="preserve">NZO/ </w:t>
      </w:r>
      <w:r w:rsidRPr="00FD084E">
        <w:rPr>
          <w:rFonts w:ascii="Arial" w:hAnsi="Arial" w:cs="Arial"/>
        </w:rPr>
        <w:t>/HlLtJ mice (n=</w:t>
      </w:r>
      <w:r w:rsidRPr="00FD084E">
        <w:rPr>
          <w:rFonts w:ascii="Arial" w:hAnsi="Arial" w:cs="Arial"/>
        </w:rPr>
        <w:t>2</w:t>
      </w:r>
      <w:r w:rsidRPr="00FD084E">
        <w:rPr>
          <w:rFonts w:ascii="Arial" w:hAnsi="Arial" w:cs="Arial"/>
        </w:rPr>
        <w:t xml:space="preserve">3; </w:t>
      </w:r>
      <w:r w:rsidRPr="00FD084E">
        <w:rPr>
          <w:rFonts w:ascii="Arial" w:hAnsi="Arial" w:cs="Arial"/>
          <w:color w:val="000000" w:themeColor="text1"/>
        </w:rPr>
        <w:t xml:space="preserve">all </w:t>
      </w:r>
      <w:r w:rsidRPr="00FD084E">
        <w:rPr>
          <w:rFonts w:ascii="Arial" w:hAnsi="Arial" w:cs="Arial"/>
          <w:color w:val="000000" w:themeColor="text1"/>
        </w:rPr>
        <w:t xml:space="preserve">females, </w:t>
      </w:r>
      <w:r w:rsidRPr="00FD084E">
        <w:rPr>
          <w:rFonts w:ascii="Arial" w:hAnsi="Arial" w:cs="Arial"/>
          <w:color w:val="000000" w:themeColor="text1"/>
          <w:shd w:val="clear" w:color="auto" w:fill="FFFFFF"/>
        </w:rPr>
        <w:t>strain #:002105</w:t>
      </w:r>
      <w:r w:rsidRPr="00FD084E">
        <w:rPr>
          <w:rFonts w:ascii="Arial" w:hAnsi="Arial" w:cs="Arial"/>
          <w:color w:val="000000" w:themeColor="text1"/>
        </w:rPr>
        <w:t>, JAX</w:t>
      </w:r>
      <w:r w:rsidRPr="00FD084E">
        <w:rPr>
          <w:rFonts w:ascii="Arial" w:hAnsi="Arial" w:cs="Arial"/>
        </w:rPr>
        <w:t xml:space="preserve">) were individually housed and fed </w:t>
      </w:r>
      <w:r w:rsidRPr="00FD084E">
        <w:rPr>
          <w:rFonts w:ascii="Arial" w:hAnsi="Arial" w:cs="Arial"/>
        </w:rPr>
        <w:t>High carbohydrate diet</w:t>
      </w:r>
      <w:r w:rsidRPr="00FD084E">
        <w:rPr>
          <w:rFonts w:ascii="Arial" w:hAnsi="Arial" w:cs="Arial"/>
        </w:rPr>
        <w:t xml:space="preserve"> (</w:t>
      </w:r>
      <w:r w:rsidRPr="00FD084E">
        <w:rPr>
          <w:rFonts w:ascii="Arial" w:hAnsi="Arial" w:cs="Arial"/>
        </w:rPr>
        <w:t>HCD, D12450Ki, research diets</w:t>
      </w:r>
      <w:r w:rsidRPr="00FD084E">
        <w:rPr>
          <w:rFonts w:ascii="Arial" w:hAnsi="Arial" w:cs="Arial"/>
        </w:rPr>
        <w:t xml:space="preserve">) </w:t>
      </w:r>
      <w:r w:rsidRPr="00FD084E">
        <w:rPr>
          <w:rFonts w:ascii="Arial" w:hAnsi="Arial" w:cs="Arial"/>
          <w:i/>
          <w:iCs/>
        </w:rPr>
        <w:t>ad libitum</w:t>
      </w:r>
      <w:r w:rsidRPr="00FD084E">
        <w:rPr>
          <w:rFonts w:ascii="Arial" w:hAnsi="Arial" w:cs="Arial"/>
        </w:rPr>
        <w:t xml:space="preserve"> under a 14 h light / 10 h dark schedule</w:t>
      </w:r>
      <w:r w:rsidRPr="00FD084E">
        <w:rPr>
          <w:rFonts w:ascii="Arial" w:hAnsi="Arial" w:cs="Arial"/>
        </w:rPr>
        <w:t xml:space="preserve"> for ~12 weeks</w:t>
      </w:r>
      <w:r w:rsidRPr="00FD084E">
        <w:rPr>
          <w:rFonts w:ascii="Arial" w:hAnsi="Arial" w:cs="Arial"/>
        </w:rPr>
        <w:t xml:space="preserve">. </w:t>
      </w:r>
      <w:r w:rsidRPr="00FD084E">
        <w:rPr>
          <w:rFonts w:ascii="Arial" w:hAnsi="Arial" w:cs="Arial"/>
          <w:color w:val="000000"/>
        </w:rPr>
        <w:t xml:space="preserve">We measured body composition longitudinally through the study and performed indirect calorimetry before and after 12 weeks with </w:t>
      </w:r>
      <w:r w:rsidRPr="00FD084E">
        <w:rPr>
          <w:rFonts w:ascii="Arial" w:hAnsi="Arial" w:cs="Arial"/>
          <w:color w:val="000000"/>
        </w:rPr>
        <w:t>HCD</w:t>
      </w:r>
      <w:r w:rsidRPr="00FD084E">
        <w:rPr>
          <w:rFonts w:ascii="Arial" w:hAnsi="Arial" w:cs="Arial"/>
          <w:color w:val="000000"/>
        </w:rPr>
        <w:t xml:space="preserve">. </w:t>
      </w:r>
    </w:p>
    <w:p w14:paraId="2555EC72" w14:textId="7EBF6215" w:rsidR="00771D87" w:rsidRPr="00A7234D" w:rsidRDefault="00EC14EF" w:rsidP="00A044F5">
      <w:pPr>
        <w:rPr>
          <w:rFonts w:ascii="Arial" w:hAnsi="Arial" w:cs="Arial"/>
        </w:rPr>
      </w:pPr>
      <w:r w:rsidRPr="00EC14EF">
        <w:rPr>
          <w:rFonts w:ascii="Arial" w:hAnsi="Arial" w:cs="Arial"/>
        </w:rPr>
        <w:t xml:space="preserve">Obesity is often attributed to a sustained increase in food intake (FI) and/or reduced total energy expenditure (TEE); but the relationship between additional dynamic variables including body weight (BW) and adiposity index (AI=fat/lean mass), that influence energy balance needs refinement to determine the best prediction model for BW gain. We aimed to determine which </w:t>
      </w:r>
      <w:r w:rsidRPr="00A7234D">
        <w:rPr>
          <w:rFonts w:ascii="Arial" w:hAnsi="Arial" w:cs="Arial"/>
        </w:rPr>
        <w:t>of these variables better predicted BW gain in mice.</w:t>
      </w:r>
      <w:r w:rsidR="00A7234D" w:rsidRPr="00A7234D">
        <w:rPr>
          <w:rFonts w:ascii="Arial" w:hAnsi="Arial" w:cs="Arial"/>
        </w:rPr>
        <w:t xml:space="preserve"> We hypothesized that changes in</w:t>
      </w:r>
      <w:r w:rsidR="00A7234D" w:rsidRPr="00A7234D">
        <w:rPr>
          <w:rFonts w:ascii="Arial" w:hAnsi="Arial" w:cs="Arial"/>
        </w:rPr>
        <w:t xml:space="preserve"> TEE </w:t>
      </w:r>
      <w:proofErr w:type="gramStart"/>
      <w:r w:rsidR="00A7234D" w:rsidRPr="00A7234D">
        <w:rPr>
          <w:rFonts w:ascii="Arial" w:hAnsi="Arial" w:cs="Arial"/>
        </w:rPr>
        <w:t>is</w:t>
      </w:r>
      <w:proofErr w:type="gramEnd"/>
      <w:r w:rsidR="00A7234D" w:rsidRPr="00A7234D">
        <w:rPr>
          <w:rFonts w:ascii="Arial" w:hAnsi="Arial" w:cs="Arial"/>
        </w:rPr>
        <w:t xml:space="preserve"> the best predictor of BW gain</w:t>
      </w:r>
    </w:p>
    <w:p w14:paraId="14089B4F" w14:textId="128B46BB" w:rsidR="00FD084E" w:rsidRPr="000F1847" w:rsidRDefault="00771D87" w:rsidP="00A044F5">
      <w:pPr>
        <w:rPr>
          <w:rFonts w:ascii="Arial" w:hAnsi="Arial" w:cs="Arial"/>
        </w:rPr>
      </w:pPr>
      <w:r w:rsidRPr="00FD084E">
        <w:rPr>
          <w:rFonts w:ascii="Arial" w:hAnsi="Arial" w:cs="Arial"/>
          <w:color w:val="000000"/>
        </w:rPr>
        <w:t xml:space="preserve">We considered </w:t>
      </w:r>
      <w:r w:rsidR="00C678E7">
        <w:rPr>
          <w:rFonts w:ascii="Arial" w:hAnsi="Arial" w:cs="Arial"/>
          <w:color w:val="000000"/>
        </w:rPr>
        <w:t>starting</w:t>
      </w:r>
      <w:r w:rsidRPr="00FD084E">
        <w:rPr>
          <w:rFonts w:ascii="Arial" w:hAnsi="Arial" w:cs="Arial"/>
          <w:color w:val="000000"/>
        </w:rPr>
        <w:t xml:space="preserve"> body composition values</w:t>
      </w:r>
      <w:r w:rsidRPr="00FD084E">
        <w:rPr>
          <w:rFonts w:ascii="Arial" w:hAnsi="Arial" w:cs="Arial"/>
          <w:color w:val="000000"/>
        </w:rPr>
        <w:t xml:space="preserve"> (</w:t>
      </w:r>
      <w:r w:rsidR="00C678E7">
        <w:rPr>
          <w:rFonts w:ascii="Arial" w:hAnsi="Arial" w:cs="Arial"/>
          <w:color w:val="000000"/>
        </w:rPr>
        <w:t>starting</w:t>
      </w:r>
      <w:r w:rsidRPr="00FD084E">
        <w:rPr>
          <w:rFonts w:ascii="Arial" w:hAnsi="Arial" w:cs="Arial"/>
          <w:color w:val="000000"/>
        </w:rPr>
        <w:t xml:space="preserve"> </w:t>
      </w:r>
      <w:r w:rsidR="00EC14EF">
        <w:rPr>
          <w:rFonts w:ascii="Arial" w:hAnsi="Arial" w:cs="Arial"/>
          <w:color w:val="000000"/>
        </w:rPr>
        <w:t>BW</w:t>
      </w:r>
      <w:r w:rsidRPr="00FD084E">
        <w:rPr>
          <w:rFonts w:ascii="Arial" w:hAnsi="Arial" w:cs="Arial"/>
          <w:color w:val="000000"/>
        </w:rPr>
        <w:t xml:space="preserve">, Fat mass, lean mass and </w:t>
      </w:r>
      <w:r w:rsidR="00EC14EF">
        <w:rPr>
          <w:rFonts w:ascii="Arial" w:hAnsi="Arial" w:cs="Arial"/>
          <w:color w:val="000000"/>
        </w:rPr>
        <w:t>AI</w:t>
      </w:r>
      <w:r w:rsidRPr="00FD084E">
        <w:rPr>
          <w:rFonts w:ascii="Arial" w:hAnsi="Arial" w:cs="Arial"/>
          <w:color w:val="000000"/>
        </w:rPr>
        <w:t>)</w:t>
      </w:r>
      <w:r w:rsidRPr="00FD084E">
        <w:rPr>
          <w:rFonts w:ascii="Arial" w:hAnsi="Arial" w:cs="Arial"/>
          <w:color w:val="000000"/>
        </w:rPr>
        <w:t xml:space="preserve"> </w:t>
      </w:r>
      <w:r w:rsidRPr="00FD084E">
        <w:rPr>
          <w:rFonts w:ascii="Arial" w:hAnsi="Arial" w:cs="Arial"/>
          <w:color w:val="000000"/>
        </w:rPr>
        <w:t xml:space="preserve">and </w:t>
      </w:r>
      <w:r w:rsidR="00EC14EF">
        <w:rPr>
          <w:rFonts w:ascii="Arial" w:hAnsi="Arial" w:cs="Arial"/>
          <w:color w:val="000000"/>
        </w:rPr>
        <w:t>FI</w:t>
      </w:r>
      <w:r w:rsidRPr="00FD084E">
        <w:rPr>
          <w:rFonts w:ascii="Arial" w:hAnsi="Arial" w:cs="Arial"/>
          <w:color w:val="000000"/>
        </w:rPr>
        <w:t xml:space="preserve"> values </w:t>
      </w:r>
      <w:r w:rsidRPr="00FD084E">
        <w:rPr>
          <w:rFonts w:ascii="Arial" w:hAnsi="Arial" w:cs="Arial"/>
          <w:color w:val="000000"/>
        </w:rPr>
        <w:t xml:space="preserve">as well as the </w:t>
      </w:r>
      <w:r w:rsidR="00FD084E" w:rsidRPr="00FD084E">
        <w:rPr>
          <w:rFonts w:ascii="Arial" w:hAnsi="Arial" w:cs="Arial"/>
          <w:color w:val="000000"/>
        </w:rPr>
        <w:t xml:space="preserve">rate of change </w:t>
      </w:r>
      <w:r w:rsidRPr="00FD084E">
        <w:rPr>
          <w:rFonts w:ascii="Arial" w:hAnsi="Arial" w:cs="Arial"/>
          <w:color w:val="000000"/>
        </w:rPr>
        <w:t>of these parameters</w:t>
      </w:r>
      <w:r w:rsidRPr="00FD084E">
        <w:rPr>
          <w:rFonts w:ascii="Arial" w:hAnsi="Arial" w:cs="Arial"/>
          <w:color w:val="000000"/>
        </w:rPr>
        <w:t xml:space="preserve"> to predict </w:t>
      </w:r>
      <w:r w:rsidR="00EC14EF">
        <w:rPr>
          <w:rFonts w:ascii="Arial" w:hAnsi="Arial" w:cs="Arial"/>
          <w:color w:val="000000"/>
        </w:rPr>
        <w:t xml:space="preserve">BW </w:t>
      </w:r>
      <w:r w:rsidRPr="00FD084E">
        <w:rPr>
          <w:rFonts w:ascii="Arial" w:hAnsi="Arial" w:cs="Arial"/>
          <w:color w:val="000000"/>
        </w:rPr>
        <w:t>gain after 12 weeks with HCD. We fitted and compared four groups of models</w:t>
      </w:r>
      <w:r w:rsidRPr="00FD084E">
        <w:rPr>
          <w:rFonts w:ascii="Arial" w:hAnsi="Arial" w:cs="Arial"/>
          <w:color w:val="000000"/>
        </w:rPr>
        <w:t xml:space="preserve"> </w:t>
      </w:r>
      <w:r w:rsidRPr="00FD084E">
        <w:rPr>
          <w:rFonts w:ascii="Arial" w:hAnsi="Arial" w:cs="Arial"/>
        </w:rPr>
        <w:t xml:space="preserve">to identify the best predictors of </w:t>
      </w:r>
      <w:r w:rsidR="00EC14EF">
        <w:rPr>
          <w:rFonts w:ascii="Arial" w:hAnsi="Arial" w:cs="Arial"/>
        </w:rPr>
        <w:t>BW</w:t>
      </w:r>
      <w:r w:rsidRPr="00FD084E">
        <w:rPr>
          <w:rFonts w:ascii="Arial" w:hAnsi="Arial" w:cs="Arial"/>
        </w:rPr>
        <w:t xml:space="preserve"> gain</w:t>
      </w:r>
      <w:r w:rsidR="00EC14EF">
        <w:rPr>
          <w:rFonts w:ascii="Arial" w:hAnsi="Arial" w:cs="Arial"/>
        </w:rPr>
        <w:t xml:space="preserve"> (table 1)</w:t>
      </w:r>
      <w:r w:rsidRPr="00FD084E">
        <w:rPr>
          <w:rFonts w:ascii="Arial" w:hAnsi="Arial" w:cs="Arial"/>
        </w:rPr>
        <w:t xml:space="preserve"> using: (1) all </w:t>
      </w:r>
      <w:r w:rsidR="00C678E7">
        <w:rPr>
          <w:rFonts w:ascii="Arial" w:hAnsi="Arial" w:cs="Arial"/>
          <w:b/>
          <w:bCs/>
        </w:rPr>
        <w:t>S</w:t>
      </w:r>
      <w:r w:rsidR="00C678E7" w:rsidRPr="00C678E7">
        <w:rPr>
          <w:rFonts w:ascii="Arial" w:hAnsi="Arial" w:cs="Arial"/>
        </w:rPr>
        <w:t>tarting</w:t>
      </w:r>
      <w:r w:rsidRPr="00C678E7">
        <w:rPr>
          <w:rFonts w:ascii="Arial" w:hAnsi="Arial" w:cs="Arial"/>
        </w:rPr>
        <w:t xml:space="preserve"> </w:t>
      </w:r>
      <w:r w:rsidRPr="00FD084E">
        <w:rPr>
          <w:rFonts w:ascii="Arial" w:hAnsi="Arial" w:cs="Arial"/>
        </w:rPr>
        <w:t>adiposity index</w:t>
      </w:r>
      <w:r w:rsidRPr="00FD084E">
        <w:rPr>
          <w:rFonts w:ascii="Arial" w:hAnsi="Arial" w:cs="Arial"/>
        </w:rPr>
        <w:t xml:space="preserve"> and </w:t>
      </w:r>
      <w:r w:rsidRPr="00FD084E">
        <w:rPr>
          <w:rFonts w:ascii="Arial" w:hAnsi="Arial" w:cs="Arial"/>
        </w:rPr>
        <w:t>food intake</w:t>
      </w:r>
      <w:r w:rsidRPr="00FD084E">
        <w:rPr>
          <w:rFonts w:ascii="Arial" w:hAnsi="Arial" w:cs="Arial"/>
        </w:rPr>
        <w:t> </w:t>
      </w:r>
      <w:r w:rsidRPr="00FD084E">
        <w:rPr>
          <w:rFonts w:ascii="Arial" w:hAnsi="Arial" w:cs="Arial"/>
          <w:b/>
          <w:bCs/>
        </w:rPr>
        <w:t>V</w:t>
      </w:r>
      <w:r w:rsidRPr="00FD084E">
        <w:rPr>
          <w:rFonts w:ascii="Arial" w:hAnsi="Arial" w:cs="Arial"/>
        </w:rPr>
        <w:t>alues (</w:t>
      </w:r>
      <w:r w:rsidR="00C678E7">
        <w:rPr>
          <w:rFonts w:ascii="Arial" w:hAnsi="Arial" w:cs="Arial"/>
          <w:b/>
          <w:bCs/>
        </w:rPr>
        <w:t>S</w:t>
      </w:r>
      <w:r w:rsidRPr="00FD084E">
        <w:rPr>
          <w:rFonts w:ascii="Arial" w:hAnsi="Arial" w:cs="Arial"/>
          <w:b/>
          <w:bCs/>
        </w:rPr>
        <w:t>V</w:t>
      </w:r>
      <w:r w:rsidRPr="00FD084E">
        <w:rPr>
          <w:rFonts w:ascii="Arial" w:hAnsi="Arial" w:cs="Arial"/>
        </w:rPr>
        <w:t>), (2) the </w:t>
      </w:r>
      <w:r w:rsidRPr="00FD084E">
        <w:rPr>
          <w:rFonts w:ascii="Arial" w:hAnsi="Arial" w:cs="Arial"/>
          <w:b/>
          <w:bCs/>
        </w:rPr>
        <w:t>R</w:t>
      </w:r>
      <w:r w:rsidRPr="00FD084E">
        <w:rPr>
          <w:rFonts w:ascii="Arial" w:hAnsi="Arial" w:cs="Arial"/>
        </w:rPr>
        <w:t>ate </w:t>
      </w:r>
      <w:r w:rsidRPr="00FD084E">
        <w:rPr>
          <w:rFonts w:ascii="Arial" w:hAnsi="Arial" w:cs="Arial"/>
          <w:b/>
          <w:bCs/>
        </w:rPr>
        <w:t>O</w:t>
      </w:r>
      <w:r w:rsidRPr="00FD084E">
        <w:rPr>
          <w:rFonts w:ascii="Arial" w:hAnsi="Arial" w:cs="Arial"/>
        </w:rPr>
        <w:t>f </w:t>
      </w:r>
      <w:r w:rsidRPr="00FD084E">
        <w:rPr>
          <w:rFonts w:ascii="Arial" w:hAnsi="Arial" w:cs="Arial"/>
          <w:b/>
          <w:bCs/>
        </w:rPr>
        <w:t>C</w:t>
      </w:r>
      <w:r w:rsidRPr="00FD084E">
        <w:rPr>
          <w:rFonts w:ascii="Arial" w:hAnsi="Arial" w:cs="Arial"/>
        </w:rPr>
        <w:t>hange for all these </w:t>
      </w:r>
      <w:r w:rsidRPr="00FD084E">
        <w:rPr>
          <w:rFonts w:ascii="Arial" w:hAnsi="Arial" w:cs="Arial"/>
          <w:b/>
          <w:bCs/>
        </w:rPr>
        <w:t>V</w:t>
      </w:r>
      <w:r w:rsidRPr="00FD084E">
        <w:rPr>
          <w:rFonts w:ascii="Arial" w:hAnsi="Arial" w:cs="Arial"/>
        </w:rPr>
        <w:t>ariables (</w:t>
      </w:r>
      <w:r w:rsidRPr="00FD084E">
        <w:rPr>
          <w:rFonts w:ascii="Arial" w:hAnsi="Arial" w:cs="Arial"/>
          <w:b/>
          <w:bCs/>
        </w:rPr>
        <w:t>ROCV</w:t>
      </w:r>
      <w:r w:rsidRPr="00FD084E">
        <w:rPr>
          <w:rFonts w:ascii="Arial" w:hAnsi="Arial" w:cs="Arial"/>
        </w:rPr>
        <w:t xml:space="preserve">), (3) either </w:t>
      </w:r>
      <w:r w:rsidR="00C678E7">
        <w:rPr>
          <w:rFonts w:ascii="Arial" w:hAnsi="Arial" w:cs="Arial"/>
          <w:b/>
          <w:bCs/>
        </w:rPr>
        <w:t>S</w:t>
      </w:r>
      <w:r w:rsidR="00C678E7">
        <w:rPr>
          <w:rFonts w:ascii="Arial" w:hAnsi="Arial" w:cs="Arial"/>
        </w:rPr>
        <w:t>tarting</w:t>
      </w:r>
      <w:r w:rsidRPr="00FD084E">
        <w:rPr>
          <w:rFonts w:ascii="Arial" w:hAnsi="Arial" w:cs="Arial"/>
        </w:rPr>
        <w:t xml:space="preserve"> or rate of change values for </w:t>
      </w:r>
      <w:r w:rsidRPr="00FD084E">
        <w:rPr>
          <w:rFonts w:ascii="Arial" w:hAnsi="Arial" w:cs="Arial"/>
          <w:b/>
          <w:bCs/>
        </w:rPr>
        <w:t>S</w:t>
      </w:r>
      <w:r w:rsidRPr="00FD084E">
        <w:rPr>
          <w:rFonts w:ascii="Arial" w:hAnsi="Arial" w:cs="Arial"/>
        </w:rPr>
        <w:t>ingle </w:t>
      </w:r>
      <w:r w:rsidRPr="00FD084E">
        <w:rPr>
          <w:rFonts w:ascii="Arial" w:hAnsi="Arial" w:cs="Arial"/>
          <w:b/>
          <w:bCs/>
        </w:rPr>
        <w:t>V</w:t>
      </w:r>
      <w:r w:rsidRPr="00FD084E">
        <w:rPr>
          <w:rFonts w:ascii="Arial" w:hAnsi="Arial" w:cs="Arial"/>
        </w:rPr>
        <w:t>ariables (</w:t>
      </w:r>
      <w:r w:rsidRPr="00FD084E">
        <w:rPr>
          <w:rFonts w:ascii="Arial" w:hAnsi="Arial" w:cs="Arial"/>
          <w:b/>
          <w:bCs/>
        </w:rPr>
        <w:t>S</w:t>
      </w:r>
      <w:r w:rsidR="00C678E7">
        <w:rPr>
          <w:rFonts w:ascii="Arial" w:hAnsi="Arial" w:cs="Arial"/>
          <w:b/>
          <w:bCs/>
        </w:rPr>
        <w:t>S</w:t>
      </w:r>
      <w:r w:rsidRPr="00FD084E">
        <w:rPr>
          <w:rFonts w:ascii="Arial" w:hAnsi="Arial" w:cs="Arial"/>
          <w:b/>
          <w:bCs/>
        </w:rPr>
        <w:t>V</w:t>
      </w:r>
      <w:r w:rsidRPr="00FD084E">
        <w:rPr>
          <w:rFonts w:ascii="Arial" w:hAnsi="Arial" w:cs="Arial"/>
        </w:rPr>
        <w:t>) and (4) </w:t>
      </w:r>
      <w:r w:rsidRPr="00FD084E">
        <w:rPr>
          <w:rFonts w:ascii="Arial" w:hAnsi="Arial" w:cs="Arial"/>
          <w:b/>
          <w:bCs/>
        </w:rPr>
        <w:t>all</w:t>
      </w:r>
      <w:r w:rsidRPr="00FD084E">
        <w:rPr>
          <w:rFonts w:ascii="Arial" w:hAnsi="Arial" w:cs="Arial"/>
        </w:rPr>
        <w:t> </w:t>
      </w:r>
      <w:r w:rsidR="00C678E7">
        <w:rPr>
          <w:rFonts w:ascii="Arial" w:hAnsi="Arial" w:cs="Arial"/>
        </w:rPr>
        <w:t>starting</w:t>
      </w:r>
      <w:r w:rsidRPr="00FD084E">
        <w:rPr>
          <w:rFonts w:ascii="Arial" w:hAnsi="Arial" w:cs="Arial"/>
        </w:rPr>
        <w:t xml:space="preserve"> and rate of change values (</w:t>
      </w:r>
      <w:r w:rsidRPr="00FD084E">
        <w:rPr>
          <w:rFonts w:ascii="Arial" w:hAnsi="Arial" w:cs="Arial"/>
          <w:b/>
          <w:bCs/>
        </w:rPr>
        <w:t>FULL</w:t>
      </w:r>
      <w:r w:rsidRPr="00FD084E">
        <w:rPr>
          <w:rFonts w:ascii="Arial" w:hAnsi="Arial" w:cs="Arial"/>
        </w:rPr>
        <w:t xml:space="preserve">). To determine </w:t>
      </w:r>
      <w:r w:rsidRPr="000F1847">
        <w:rPr>
          <w:rFonts w:ascii="Arial" w:hAnsi="Arial" w:cs="Arial"/>
        </w:rPr>
        <w:t xml:space="preserve">the model with the best predictive power, a repeated k-fold cross-validation (folds=5, repeats=100) method was used and the root mean square error (RMSE) was reported, while accounting for model complexity using the Akaike information criterion (AIC) and likelihood ratio test (LRT). </w:t>
      </w:r>
      <w:r w:rsidR="000F1847" w:rsidRPr="000F1847">
        <w:rPr>
          <w:rFonts w:ascii="Arial" w:hAnsi="Arial" w:cs="Arial"/>
        </w:rPr>
        <w:t xml:space="preserve">We also use </w:t>
      </w:r>
      <w:r w:rsidR="000F1847" w:rsidRPr="000F1847">
        <w:rPr>
          <w:rFonts w:ascii="Arial" w:hAnsi="Arial" w:cs="Arial"/>
          <w:color w:val="000000"/>
        </w:rPr>
        <w:t>Mean Absolute Error (MAE</w:t>
      </w:r>
      <w:r w:rsidR="000F1847" w:rsidRPr="000F1847">
        <w:rPr>
          <w:rFonts w:ascii="Arial" w:hAnsi="Arial" w:cs="Arial"/>
          <w:color w:val="000000"/>
        </w:rPr>
        <w:t xml:space="preserve">) to </w:t>
      </w:r>
      <w:r w:rsidR="00A7234D" w:rsidRPr="000F1847">
        <w:rPr>
          <w:rFonts w:ascii="Arial" w:hAnsi="Arial" w:cs="Arial"/>
          <w:color w:val="000000"/>
        </w:rPr>
        <w:t>represents the</w:t>
      </w:r>
      <w:r w:rsidR="000F1847" w:rsidRPr="000F1847">
        <w:rPr>
          <w:rFonts w:ascii="Arial" w:hAnsi="Arial" w:cs="Arial"/>
          <w:color w:val="000000"/>
        </w:rPr>
        <w:t xml:space="preserve"> average magnitude of the errors made by each of </w:t>
      </w:r>
      <w:r w:rsidR="000F1847" w:rsidRPr="000F1847">
        <w:rPr>
          <w:rFonts w:ascii="Arial" w:hAnsi="Arial" w:cs="Arial"/>
          <w:color w:val="000000"/>
        </w:rPr>
        <w:t>our</w:t>
      </w:r>
      <w:r w:rsidR="000F1847" w:rsidRPr="000F1847">
        <w:rPr>
          <w:rFonts w:ascii="Arial" w:hAnsi="Arial" w:cs="Arial"/>
          <w:color w:val="000000"/>
        </w:rPr>
        <w:t xml:space="preserve"> models when predicting </w:t>
      </w:r>
      <w:r w:rsidR="000F1847" w:rsidRPr="000F1847">
        <w:rPr>
          <w:rFonts w:ascii="Arial" w:hAnsi="Arial" w:cs="Arial"/>
          <w:color w:val="000000"/>
        </w:rPr>
        <w:t>BW</w:t>
      </w:r>
      <w:r w:rsidR="000F1847" w:rsidRPr="000F1847">
        <w:rPr>
          <w:rFonts w:ascii="Arial" w:hAnsi="Arial" w:cs="Arial"/>
          <w:color w:val="000000"/>
        </w:rPr>
        <w:t xml:space="preserve"> change (</w:t>
      </w:r>
      <w:r w:rsidR="000F1847" w:rsidRPr="000F1847">
        <w:rPr>
          <w:rFonts w:ascii="Arial" w:hAnsi="Arial" w:cs="Arial"/>
        </w:rPr>
        <w:sym w:font="Symbol" w:char="F044"/>
      </w:r>
      <w:proofErr w:type="spellStart"/>
      <w:r w:rsidR="000F1847" w:rsidRPr="000F1847">
        <w:rPr>
          <w:rFonts w:ascii="Arial" w:hAnsi="Arial" w:cs="Arial"/>
        </w:rPr>
        <w:t>bw</w:t>
      </w:r>
      <w:proofErr w:type="spellEnd"/>
      <w:r w:rsidR="000F1847" w:rsidRPr="000F1847">
        <w:rPr>
          <w:rFonts w:ascii="Arial" w:hAnsi="Arial" w:cs="Arial"/>
          <w:color w:val="000000"/>
        </w:rPr>
        <w:t>).</w:t>
      </w:r>
    </w:p>
    <w:p w14:paraId="60DB1DD6" w14:textId="2E5C9A28" w:rsidR="00FD084E" w:rsidRPr="00EC14EF" w:rsidRDefault="00FD084E" w:rsidP="00A044F5">
      <w:pPr>
        <w:rPr>
          <w:rFonts w:ascii="Arial" w:hAnsi="Arial" w:cs="Arial"/>
        </w:rPr>
      </w:pPr>
      <w:r>
        <w:rPr>
          <w:rFonts w:ascii="Arial" w:hAnsi="Arial" w:cs="Arial"/>
        </w:rPr>
        <w:t>Table 1. Models</w:t>
      </w:r>
      <w:r w:rsidR="00EC14EF">
        <w:rPr>
          <w:rFonts w:ascii="Arial" w:hAnsi="Arial" w:cs="Arial"/>
        </w:rPr>
        <w:t xml:space="preserve"> used to predict changes in BW over </w:t>
      </w:r>
      <w:r w:rsidR="00EC14EF" w:rsidRPr="00EC14EF">
        <w:rPr>
          <w:rFonts w:ascii="Arial" w:hAnsi="Arial" w:cs="Arial"/>
        </w:rPr>
        <w:t>~12 weeks with H</w:t>
      </w:r>
      <w:r w:rsidR="00EC14EF">
        <w:rPr>
          <w:rFonts w:ascii="Arial" w:hAnsi="Arial" w:cs="Arial"/>
        </w:rPr>
        <w:t xml:space="preserve">CD in young female </w:t>
      </w:r>
      <w:r w:rsidR="00EC14EF" w:rsidRPr="00FD084E">
        <w:rPr>
          <w:rFonts w:ascii="Arial" w:hAnsi="Arial" w:cs="Arial"/>
        </w:rPr>
        <w:t>NZO/ /HlLtJ mice</w:t>
      </w:r>
      <w:r w:rsidR="00EC14EF">
        <w:rPr>
          <w:rFonts w:ascii="Arial" w:hAnsi="Arial" w:cs="Arial"/>
        </w:rPr>
        <w:t>.</w:t>
      </w:r>
    </w:p>
    <w:tbl>
      <w:tblPr>
        <w:tblStyle w:val="TableGrid"/>
        <w:tblW w:w="9985" w:type="dxa"/>
        <w:jc w:val="center"/>
        <w:tblLook w:val="04A0" w:firstRow="1" w:lastRow="0" w:firstColumn="1" w:lastColumn="0" w:noHBand="0" w:noVBand="1"/>
      </w:tblPr>
      <w:tblGrid>
        <w:gridCol w:w="8540"/>
        <w:gridCol w:w="910"/>
        <w:gridCol w:w="535"/>
      </w:tblGrid>
      <w:tr w:rsidR="00BB7CAC" w14:paraId="142561EE" w14:textId="06AFC2F4" w:rsidTr="00BB7CAC">
        <w:trPr>
          <w:trHeight w:val="273"/>
          <w:jc w:val="center"/>
        </w:trPr>
        <w:tc>
          <w:tcPr>
            <w:tcW w:w="9175" w:type="dxa"/>
          </w:tcPr>
          <w:p w14:paraId="4951EEDA" w14:textId="267FC186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</w:t>
            </w:r>
          </w:p>
        </w:tc>
        <w:tc>
          <w:tcPr>
            <w:tcW w:w="270" w:type="dxa"/>
          </w:tcPr>
          <w:p w14:paraId="67450F6A" w14:textId="12ED58E3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</w:t>
            </w:r>
          </w:p>
        </w:tc>
        <w:tc>
          <w:tcPr>
            <w:tcW w:w="540" w:type="dxa"/>
          </w:tcPr>
          <w:p w14:paraId="1FD6ABD6" w14:textId="1FB3B790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#</w:t>
            </w:r>
          </w:p>
        </w:tc>
      </w:tr>
      <w:tr w:rsidR="00BB7CAC" w14:paraId="541445F7" w14:textId="098AF621" w:rsidTr="00BB7CAC">
        <w:trPr>
          <w:trHeight w:val="568"/>
          <w:jc w:val="center"/>
        </w:trPr>
        <w:tc>
          <w:tcPr>
            <w:tcW w:w="9175" w:type="dxa"/>
          </w:tcPr>
          <w:p w14:paraId="792AB469" w14:textId="16A963A4" w:rsidR="00BB7CAC" w:rsidRDefault="00BB7CAC" w:rsidP="00710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44"/>
            </w:r>
            <w:proofErr w:type="spellStart"/>
            <w:r w:rsidRPr="00FD084E">
              <w:rPr>
                <w:rFonts w:ascii="Arial" w:hAnsi="Arial" w:cs="Arial"/>
              </w:rPr>
              <w:t>bw</w:t>
            </w:r>
            <w:proofErr w:type="spellEnd"/>
            <w:r w:rsidRPr="007109F0">
              <w:rPr>
                <w:rFonts w:ascii="Arial" w:hAnsi="Arial" w:cs="Arial"/>
              </w:rPr>
              <w:t xml:space="preserve"> ~ </w:t>
            </w:r>
            <w:proofErr w:type="spellStart"/>
            <w:r>
              <w:rPr>
                <w:rFonts w:ascii="Arial" w:hAnsi="Arial" w:cs="Arial"/>
              </w:rPr>
              <w:t>starting</w:t>
            </w:r>
            <w:r w:rsidRPr="007109F0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BW</w:t>
            </w:r>
            <w:proofErr w:type="spellEnd"/>
            <w:r w:rsidRPr="007109F0">
              <w:rPr>
                <w:rFonts w:ascii="Arial" w:hAnsi="Arial" w:cs="Arial"/>
              </w:rPr>
              <w:t xml:space="preserve"> + </w:t>
            </w:r>
            <w:proofErr w:type="spellStart"/>
            <w:r>
              <w:rPr>
                <w:rFonts w:ascii="Arial" w:hAnsi="Arial" w:cs="Arial"/>
              </w:rPr>
              <w:t>starting</w:t>
            </w:r>
            <w:r w:rsidRPr="007109F0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FI</w:t>
            </w:r>
            <w:proofErr w:type="spellEnd"/>
            <w:r w:rsidRPr="007109F0">
              <w:rPr>
                <w:rFonts w:ascii="Arial" w:hAnsi="Arial" w:cs="Arial"/>
              </w:rPr>
              <w:t xml:space="preserve"> + </w:t>
            </w:r>
            <w:proofErr w:type="spellStart"/>
            <w:r>
              <w:rPr>
                <w:rFonts w:ascii="Arial" w:hAnsi="Arial" w:cs="Arial"/>
              </w:rPr>
              <w:t>starting</w:t>
            </w:r>
            <w:r w:rsidRPr="007109F0">
              <w:rPr>
                <w:rFonts w:ascii="Arial" w:hAnsi="Arial" w:cs="Arial"/>
              </w:rPr>
              <w:t>_</w:t>
            </w:r>
            <w:r w:rsidR="00A7234D">
              <w:rPr>
                <w:rFonts w:ascii="Arial" w:hAnsi="Arial" w:cs="Arial"/>
              </w:rPr>
              <w:t>AI</w:t>
            </w:r>
            <w:proofErr w:type="spellEnd"/>
            <w:r w:rsidRPr="007109F0">
              <w:rPr>
                <w:rFonts w:ascii="Arial" w:hAnsi="Arial" w:cs="Arial"/>
              </w:rPr>
              <w:t xml:space="preserve"> +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starting</w:t>
            </w:r>
            <w:r w:rsidRPr="007109F0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fat</w:t>
            </w:r>
            <w:proofErr w:type="spellEnd"/>
            <w:r w:rsidRPr="007109F0">
              <w:rPr>
                <w:rFonts w:ascii="Arial" w:hAnsi="Arial" w:cs="Arial"/>
              </w:rPr>
              <w:t xml:space="preserve"> +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starting_lean</w:t>
            </w:r>
            <w:proofErr w:type="spellEnd"/>
          </w:p>
        </w:tc>
        <w:tc>
          <w:tcPr>
            <w:tcW w:w="270" w:type="dxa"/>
          </w:tcPr>
          <w:p w14:paraId="76580EE3" w14:textId="0819D220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</w:t>
            </w:r>
          </w:p>
        </w:tc>
        <w:tc>
          <w:tcPr>
            <w:tcW w:w="540" w:type="dxa"/>
          </w:tcPr>
          <w:p w14:paraId="33110B1C" w14:textId="4C95E149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B7CAC" w14:paraId="206BB64B" w14:textId="2FE3F0B6" w:rsidTr="00BB7CAC">
        <w:trPr>
          <w:trHeight w:val="578"/>
          <w:jc w:val="center"/>
        </w:trPr>
        <w:tc>
          <w:tcPr>
            <w:tcW w:w="9175" w:type="dxa"/>
          </w:tcPr>
          <w:p w14:paraId="7E0047FC" w14:textId="14FF7C71" w:rsidR="00BB7CAC" w:rsidRDefault="00BB7CAC" w:rsidP="00710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44"/>
            </w:r>
            <w:proofErr w:type="spellStart"/>
            <w:r w:rsidRPr="00FD084E">
              <w:rPr>
                <w:rFonts w:ascii="Arial" w:hAnsi="Arial" w:cs="Arial"/>
              </w:rPr>
              <w:t>bw</w:t>
            </w:r>
            <w:proofErr w:type="spellEnd"/>
            <w:r w:rsidRPr="007109F0">
              <w:rPr>
                <w:rFonts w:ascii="Arial" w:hAnsi="Arial" w:cs="Arial"/>
              </w:rPr>
              <w:t xml:space="preserve"> ~ </w:t>
            </w:r>
            <w:r>
              <w:rPr>
                <w:rFonts w:ascii="Arial" w:hAnsi="Arial" w:cs="Arial"/>
              </w:rPr>
              <w:sym w:font="Symbol" w:char="F044"/>
            </w:r>
            <w:r>
              <w:rPr>
                <w:rFonts w:ascii="Arial" w:hAnsi="Arial" w:cs="Arial"/>
              </w:rPr>
              <w:t>FI</w:t>
            </w:r>
            <w:r w:rsidRPr="007109F0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sym w:font="Symbol" w:char="F044"/>
            </w:r>
            <w:r>
              <w:rPr>
                <w:rFonts w:ascii="Arial" w:hAnsi="Arial" w:cs="Arial"/>
              </w:rPr>
              <w:t xml:space="preserve"> </w:t>
            </w:r>
            <w:r w:rsidR="00A7234D">
              <w:rPr>
                <w:rFonts w:ascii="Arial" w:hAnsi="Arial" w:cs="Arial"/>
              </w:rPr>
              <w:t>AI</w:t>
            </w:r>
            <w:r w:rsidRPr="007109F0">
              <w:rPr>
                <w:rFonts w:ascii="Arial" w:hAnsi="Arial" w:cs="Arial"/>
              </w:rPr>
              <w:t xml:space="preserve"> </w:t>
            </w:r>
            <w:r w:rsidRPr="007109F0">
              <w:rPr>
                <w:rFonts w:ascii="Arial" w:hAnsi="Arial" w:cs="Arial"/>
              </w:rPr>
              <w:t xml:space="preserve">+ </w:t>
            </w:r>
            <w:r>
              <w:rPr>
                <w:rFonts w:ascii="Arial" w:hAnsi="Arial" w:cs="Arial"/>
              </w:rPr>
              <w:sym w:font="Symbol" w:char="F044"/>
            </w:r>
            <w:r>
              <w:rPr>
                <w:rFonts w:ascii="Arial" w:hAnsi="Arial" w:cs="Arial"/>
              </w:rPr>
              <w:t xml:space="preserve"> fat</w:t>
            </w:r>
            <w:r w:rsidRPr="007109F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+ </w:t>
            </w:r>
            <w:r>
              <w:rPr>
                <w:rFonts w:ascii="Arial" w:hAnsi="Arial" w:cs="Arial"/>
              </w:rPr>
              <w:sym w:font="Symbol" w:char="F044"/>
            </w:r>
            <w:r>
              <w:rPr>
                <w:rFonts w:ascii="Arial" w:hAnsi="Arial" w:cs="Arial"/>
              </w:rPr>
              <w:t xml:space="preserve"> lean</w:t>
            </w:r>
            <w:r w:rsidRPr="007109F0">
              <w:rPr>
                <w:rFonts w:ascii="Arial" w:hAnsi="Arial" w:cs="Arial"/>
              </w:rPr>
              <w:t xml:space="preserve"> </w:t>
            </w:r>
            <w:r w:rsidRPr="007109F0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sym w:font="Symbol" w:char="F044"/>
            </w:r>
            <w:r>
              <w:rPr>
                <w:rFonts w:ascii="Arial" w:hAnsi="Arial" w:cs="Arial"/>
              </w:rPr>
              <w:t xml:space="preserve"> Total energy expenditure</w:t>
            </w:r>
          </w:p>
        </w:tc>
        <w:tc>
          <w:tcPr>
            <w:tcW w:w="270" w:type="dxa"/>
          </w:tcPr>
          <w:p w14:paraId="6BD689A7" w14:textId="2B22ED85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ROCV</w:t>
            </w:r>
          </w:p>
        </w:tc>
        <w:tc>
          <w:tcPr>
            <w:tcW w:w="540" w:type="dxa"/>
          </w:tcPr>
          <w:p w14:paraId="56965127" w14:textId="2CF07C6C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B7CAC" w14:paraId="0B3ACDA9" w14:textId="5FB4399B" w:rsidTr="00BB7CAC">
        <w:trPr>
          <w:trHeight w:val="284"/>
          <w:jc w:val="center"/>
        </w:trPr>
        <w:tc>
          <w:tcPr>
            <w:tcW w:w="9175" w:type="dxa"/>
          </w:tcPr>
          <w:p w14:paraId="28CCEB46" w14:textId="153B9EE6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44"/>
            </w:r>
            <w:proofErr w:type="spellStart"/>
            <w:r w:rsidRPr="00FD084E">
              <w:rPr>
                <w:rFonts w:ascii="Arial" w:hAnsi="Arial" w:cs="Arial"/>
              </w:rPr>
              <w:t>bw</w:t>
            </w:r>
            <w:proofErr w:type="spellEnd"/>
            <w:r w:rsidRPr="00FD084E">
              <w:rPr>
                <w:rFonts w:ascii="Arial" w:hAnsi="Arial" w:cs="Arial"/>
              </w:rPr>
              <w:t xml:space="preserve"> ~ </w:t>
            </w:r>
            <w:proofErr w:type="spellStart"/>
            <w:r>
              <w:rPr>
                <w:rFonts w:ascii="Arial" w:hAnsi="Arial" w:cs="Arial"/>
              </w:rPr>
              <w:t>starting</w:t>
            </w:r>
            <w:r w:rsidRPr="00FD084E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BW</w:t>
            </w:r>
            <w:proofErr w:type="spellEnd"/>
          </w:p>
        </w:tc>
        <w:tc>
          <w:tcPr>
            <w:tcW w:w="270" w:type="dxa"/>
          </w:tcPr>
          <w:p w14:paraId="586AAE66" w14:textId="619EBBD6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SSV</w:t>
            </w:r>
          </w:p>
        </w:tc>
        <w:tc>
          <w:tcPr>
            <w:tcW w:w="540" w:type="dxa"/>
          </w:tcPr>
          <w:p w14:paraId="2012D37D" w14:textId="20E1F8FA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BB7CAC" w14:paraId="4DD45D0C" w14:textId="0D4836A2" w:rsidTr="00BB7CAC">
        <w:trPr>
          <w:trHeight w:val="294"/>
          <w:jc w:val="center"/>
        </w:trPr>
        <w:tc>
          <w:tcPr>
            <w:tcW w:w="9175" w:type="dxa"/>
          </w:tcPr>
          <w:p w14:paraId="69F08A48" w14:textId="0D88DDC6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44"/>
            </w:r>
            <w:proofErr w:type="spellStart"/>
            <w:r w:rsidRPr="00FD084E">
              <w:rPr>
                <w:rFonts w:ascii="Arial" w:hAnsi="Arial" w:cs="Arial"/>
              </w:rPr>
              <w:t>bw</w:t>
            </w:r>
            <w:proofErr w:type="spellEnd"/>
            <w:r w:rsidRPr="00FD084E">
              <w:rPr>
                <w:rFonts w:ascii="Arial" w:hAnsi="Arial" w:cs="Arial"/>
              </w:rPr>
              <w:t xml:space="preserve"> ~ </w:t>
            </w:r>
            <w:proofErr w:type="spellStart"/>
            <w:r>
              <w:rPr>
                <w:rFonts w:ascii="Arial" w:hAnsi="Arial" w:cs="Arial"/>
              </w:rPr>
              <w:t>starting</w:t>
            </w:r>
            <w:r w:rsidRPr="00FD084E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FI</w:t>
            </w:r>
            <w:proofErr w:type="spellEnd"/>
            <w:r w:rsidRPr="00FD084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0" w:type="dxa"/>
          </w:tcPr>
          <w:p w14:paraId="4BF5EDB5" w14:textId="2198F303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SSV</w:t>
            </w:r>
          </w:p>
        </w:tc>
        <w:tc>
          <w:tcPr>
            <w:tcW w:w="540" w:type="dxa"/>
          </w:tcPr>
          <w:p w14:paraId="26649EA0" w14:textId="18195C13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BB7CAC" w14:paraId="2803BD37" w14:textId="7D261552" w:rsidTr="00BB7CAC">
        <w:trPr>
          <w:trHeight w:val="294"/>
          <w:jc w:val="center"/>
        </w:trPr>
        <w:tc>
          <w:tcPr>
            <w:tcW w:w="9175" w:type="dxa"/>
          </w:tcPr>
          <w:p w14:paraId="0238D216" w14:textId="02DBA515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44"/>
            </w:r>
            <w:proofErr w:type="spellStart"/>
            <w:r w:rsidRPr="00FD084E">
              <w:rPr>
                <w:rFonts w:ascii="Arial" w:hAnsi="Arial" w:cs="Arial"/>
              </w:rPr>
              <w:t>bw</w:t>
            </w:r>
            <w:proofErr w:type="spellEnd"/>
            <w:r w:rsidRPr="00FD084E">
              <w:rPr>
                <w:rFonts w:ascii="Arial" w:hAnsi="Arial" w:cs="Arial"/>
              </w:rPr>
              <w:t xml:space="preserve"> ~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starting</w:t>
            </w:r>
            <w:r w:rsidRPr="00FD084E">
              <w:rPr>
                <w:rFonts w:ascii="Arial" w:hAnsi="Arial" w:cs="Arial"/>
              </w:rPr>
              <w:t>_</w:t>
            </w:r>
            <w:r w:rsidR="00A7234D">
              <w:rPr>
                <w:rFonts w:ascii="Arial" w:hAnsi="Arial" w:cs="Arial"/>
              </w:rPr>
              <w:t>AI</w:t>
            </w:r>
            <w:proofErr w:type="spellEnd"/>
          </w:p>
        </w:tc>
        <w:tc>
          <w:tcPr>
            <w:tcW w:w="270" w:type="dxa"/>
          </w:tcPr>
          <w:p w14:paraId="58E058FA" w14:textId="03AF6DA5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SSV</w:t>
            </w:r>
          </w:p>
        </w:tc>
        <w:tc>
          <w:tcPr>
            <w:tcW w:w="540" w:type="dxa"/>
          </w:tcPr>
          <w:p w14:paraId="390CE9A5" w14:textId="36BA7B27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B7CAC" w14:paraId="17193D79" w14:textId="3F6C2659" w:rsidTr="00BB7CAC">
        <w:trPr>
          <w:trHeight w:val="294"/>
          <w:jc w:val="center"/>
        </w:trPr>
        <w:tc>
          <w:tcPr>
            <w:tcW w:w="9175" w:type="dxa"/>
          </w:tcPr>
          <w:p w14:paraId="5EDFBC1E" w14:textId="42F50977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44"/>
            </w:r>
            <w:proofErr w:type="spellStart"/>
            <w:r w:rsidRPr="00FD084E">
              <w:rPr>
                <w:rFonts w:ascii="Arial" w:hAnsi="Arial" w:cs="Arial"/>
              </w:rPr>
              <w:t>bw</w:t>
            </w:r>
            <w:proofErr w:type="spellEnd"/>
            <w:r w:rsidRPr="00FD084E">
              <w:rPr>
                <w:rFonts w:ascii="Arial" w:hAnsi="Arial" w:cs="Arial"/>
              </w:rPr>
              <w:t xml:space="preserve"> ~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starting</w:t>
            </w:r>
            <w:r w:rsidRPr="00FD084E">
              <w:rPr>
                <w:rFonts w:ascii="Arial" w:hAnsi="Arial" w:cs="Arial"/>
              </w:rPr>
              <w:t>_fat</w:t>
            </w:r>
            <w:proofErr w:type="spellEnd"/>
            <w:r w:rsidRPr="00FD084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0" w:type="dxa"/>
          </w:tcPr>
          <w:p w14:paraId="4840BD2A" w14:textId="7C0E0537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SSV</w:t>
            </w:r>
          </w:p>
        </w:tc>
        <w:tc>
          <w:tcPr>
            <w:tcW w:w="540" w:type="dxa"/>
          </w:tcPr>
          <w:p w14:paraId="33080225" w14:textId="2B135D69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BB7CAC" w14:paraId="1CBC0E54" w14:textId="554708CD" w:rsidTr="00BB7CAC">
        <w:trPr>
          <w:trHeight w:val="294"/>
          <w:jc w:val="center"/>
        </w:trPr>
        <w:tc>
          <w:tcPr>
            <w:tcW w:w="9175" w:type="dxa"/>
          </w:tcPr>
          <w:p w14:paraId="5AF745D5" w14:textId="3565FAA2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sym w:font="Symbol" w:char="F044"/>
            </w:r>
            <w:proofErr w:type="spellStart"/>
            <w:r w:rsidRPr="00FD084E">
              <w:rPr>
                <w:rFonts w:ascii="Arial" w:hAnsi="Arial" w:cs="Arial"/>
              </w:rPr>
              <w:t>bw</w:t>
            </w:r>
            <w:proofErr w:type="spellEnd"/>
            <w:r w:rsidRPr="00FD084E">
              <w:rPr>
                <w:rFonts w:ascii="Arial" w:hAnsi="Arial" w:cs="Arial"/>
              </w:rPr>
              <w:t xml:space="preserve"> ~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starting</w:t>
            </w:r>
            <w:r w:rsidRPr="00FD084E">
              <w:rPr>
                <w:rFonts w:ascii="Arial" w:hAnsi="Arial" w:cs="Arial"/>
              </w:rPr>
              <w:t>_lean</w:t>
            </w:r>
            <w:proofErr w:type="spellEnd"/>
          </w:p>
        </w:tc>
        <w:tc>
          <w:tcPr>
            <w:tcW w:w="270" w:type="dxa"/>
          </w:tcPr>
          <w:p w14:paraId="5B3ED1A5" w14:textId="40EB0A9D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SSV</w:t>
            </w:r>
          </w:p>
        </w:tc>
        <w:tc>
          <w:tcPr>
            <w:tcW w:w="540" w:type="dxa"/>
          </w:tcPr>
          <w:p w14:paraId="212985A1" w14:textId="20F3619C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BB7CAC" w14:paraId="747306B9" w14:textId="50F82D35" w:rsidTr="00BB7CAC">
        <w:trPr>
          <w:trHeight w:val="294"/>
          <w:jc w:val="center"/>
        </w:trPr>
        <w:tc>
          <w:tcPr>
            <w:tcW w:w="9175" w:type="dxa"/>
          </w:tcPr>
          <w:p w14:paraId="4CDB59B3" w14:textId="0DF09709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44"/>
            </w:r>
            <w:proofErr w:type="spellStart"/>
            <w:r w:rsidRPr="00FD084E">
              <w:rPr>
                <w:rFonts w:ascii="Arial" w:hAnsi="Arial" w:cs="Arial"/>
              </w:rPr>
              <w:t>bw</w:t>
            </w:r>
            <w:proofErr w:type="spellEnd"/>
            <w:r w:rsidRPr="00FD084E">
              <w:rPr>
                <w:rFonts w:ascii="Arial" w:hAnsi="Arial" w:cs="Arial"/>
              </w:rPr>
              <w:t xml:space="preserve"> ~ </w:t>
            </w:r>
            <w:r>
              <w:rPr>
                <w:rFonts w:ascii="Arial" w:hAnsi="Arial" w:cs="Arial"/>
              </w:rPr>
              <w:sym w:font="Symbol" w:char="F044"/>
            </w:r>
            <w:r>
              <w:rPr>
                <w:rFonts w:ascii="Arial" w:hAnsi="Arial" w:cs="Arial"/>
              </w:rPr>
              <w:t>FI</w:t>
            </w:r>
          </w:p>
        </w:tc>
        <w:tc>
          <w:tcPr>
            <w:tcW w:w="270" w:type="dxa"/>
          </w:tcPr>
          <w:p w14:paraId="160CF6B4" w14:textId="1402F7A3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SSV</w:t>
            </w:r>
          </w:p>
        </w:tc>
        <w:tc>
          <w:tcPr>
            <w:tcW w:w="540" w:type="dxa"/>
          </w:tcPr>
          <w:p w14:paraId="5BEB1B2D" w14:textId="33F456B2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BB7CAC" w14:paraId="555AECA4" w14:textId="657E6DC7" w:rsidTr="00BB7CAC">
        <w:trPr>
          <w:trHeight w:val="294"/>
          <w:jc w:val="center"/>
        </w:trPr>
        <w:tc>
          <w:tcPr>
            <w:tcW w:w="9175" w:type="dxa"/>
          </w:tcPr>
          <w:p w14:paraId="77B0883C" w14:textId="4D4A28CF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44"/>
            </w:r>
            <w:proofErr w:type="spellStart"/>
            <w:r w:rsidRPr="00FD084E">
              <w:rPr>
                <w:rFonts w:ascii="Arial" w:hAnsi="Arial" w:cs="Arial"/>
              </w:rPr>
              <w:t>bw</w:t>
            </w:r>
            <w:proofErr w:type="spellEnd"/>
            <w:r w:rsidRPr="00FD084E">
              <w:rPr>
                <w:rFonts w:ascii="Arial" w:hAnsi="Arial" w:cs="Arial"/>
              </w:rPr>
              <w:t xml:space="preserve"> ~ </w:t>
            </w:r>
            <w:r>
              <w:rPr>
                <w:rFonts w:ascii="Arial" w:hAnsi="Arial" w:cs="Arial"/>
              </w:rPr>
              <w:sym w:font="Symbol" w:char="F044"/>
            </w:r>
            <w:r>
              <w:rPr>
                <w:rFonts w:ascii="Arial" w:hAnsi="Arial" w:cs="Arial"/>
              </w:rPr>
              <w:t xml:space="preserve"> </w:t>
            </w:r>
            <w:r w:rsidR="00A7234D">
              <w:rPr>
                <w:rFonts w:ascii="Arial" w:hAnsi="Arial" w:cs="Arial"/>
              </w:rPr>
              <w:t>AI</w:t>
            </w:r>
          </w:p>
        </w:tc>
        <w:tc>
          <w:tcPr>
            <w:tcW w:w="270" w:type="dxa"/>
          </w:tcPr>
          <w:p w14:paraId="4A67671F" w14:textId="50E2F072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SSV</w:t>
            </w:r>
          </w:p>
        </w:tc>
        <w:tc>
          <w:tcPr>
            <w:tcW w:w="540" w:type="dxa"/>
          </w:tcPr>
          <w:p w14:paraId="3E4662BB" w14:textId="3FAEA6E8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BB7CAC" w14:paraId="3AD11171" w14:textId="2D4667F1" w:rsidTr="00BB7CAC">
        <w:trPr>
          <w:trHeight w:val="294"/>
          <w:jc w:val="center"/>
        </w:trPr>
        <w:tc>
          <w:tcPr>
            <w:tcW w:w="9175" w:type="dxa"/>
          </w:tcPr>
          <w:p w14:paraId="6D3FB49D" w14:textId="3EBB128D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44"/>
            </w:r>
            <w:proofErr w:type="spellStart"/>
            <w:r w:rsidRPr="00FD084E">
              <w:rPr>
                <w:rFonts w:ascii="Arial" w:hAnsi="Arial" w:cs="Arial"/>
              </w:rPr>
              <w:t>bw</w:t>
            </w:r>
            <w:proofErr w:type="spellEnd"/>
            <w:r w:rsidRPr="00FD084E">
              <w:rPr>
                <w:rFonts w:ascii="Arial" w:hAnsi="Arial" w:cs="Arial"/>
              </w:rPr>
              <w:t xml:space="preserve"> ~ </w:t>
            </w:r>
            <w:r>
              <w:rPr>
                <w:rFonts w:ascii="Arial" w:hAnsi="Arial" w:cs="Arial"/>
              </w:rPr>
              <w:sym w:font="Symbol" w:char="F044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fat</w:t>
            </w:r>
          </w:p>
        </w:tc>
        <w:tc>
          <w:tcPr>
            <w:tcW w:w="270" w:type="dxa"/>
          </w:tcPr>
          <w:p w14:paraId="4000EF95" w14:textId="2D2F2327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SSV</w:t>
            </w:r>
          </w:p>
        </w:tc>
        <w:tc>
          <w:tcPr>
            <w:tcW w:w="540" w:type="dxa"/>
          </w:tcPr>
          <w:p w14:paraId="010E5163" w14:textId="57B9B059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B7CAC" w14:paraId="01B1B923" w14:textId="1D54E55C" w:rsidTr="00BB7CAC">
        <w:trPr>
          <w:trHeight w:val="294"/>
          <w:jc w:val="center"/>
        </w:trPr>
        <w:tc>
          <w:tcPr>
            <w:tcW w:w="9175" w:type="dxa"/>
          </w:tcPr>
          <w:p w14:paraId="1C2B60AF" w14:textId="2F749B09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44"/>
            </w:r>
            <w:proofErr w:type="spellStart"/>
            <w:r w:rsidRPr="00FD084E">
              <w:rPr>
                <w:rFonts w:ascii="Arial" w:hAnsi="Arial" w:cs="Arial"/>
              </w:rPr>
              <w:t>bw</w:t>
            </w:r>
            <w:proofErr w:type="spellEnd"/>
            <w:r w:rsidRPr="00FD084E">
              <w:rPr>
                <w:rFonts w:ascii="Arial" w:hAnsi="Arial" w:cs="Arial"/>
              </w:rPr>
              <w:t xml:space="preserve"> ~ </w:t>
            </w:r>
            <w:r>
              <w:rPr>
                <w:rFonts w:ascii="Arial" w:hAnsi="Arial" w:cs="Arial"/>
              </w:rPr>
              <w:sym w:font="Symbol" w:char="F044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lean</w:t>
            </w:r>
          </w:p>
        </w:tc>
        <w:tc>
          <w:tcPr>
            <w:tcW w:w="270" w:type="dxa"/>
          </w:tcPr>
          <w:p w14:paraId="4728D48B" w14:textId="04644B90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SSV</w:t>
            </w:r>
          </w:p>
        </w:tc>
        <w:tc>
          <w:tcPr>
            <w:tcW w:w="540" w:type="dxa"/>
          </w:tcPr>
          <w:p w14:paraId="5CEFBC35" w14:textId="1D865443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BB7CAC" w14:paraId="2A9CE80E" w14:textId="74143506" w:rsidTr="00BB7CAC">
        <w:trPr>
          <w:trHeight w:val="294"/>
          <w:jc w:val="center"/>
        </w:trPr>
        <w:tc>
          <w:tcPr>
            <w:tcW w:w="9175" w:type="dxa"/>
          </w:tcPr>
          <w:p w14:paraId="02BB4C22" w14:textId="03D7F377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44"/>
            </w:r>
            <w:proofErr w:type="spellStart"/>
            <w:r w:rsidRPr="00FD084E">
              <w:rPr>
                <w:rFonts w:ascii="Arial" w:hAnsi="Arial" w:cs="Arial"/>
              </w:rPr>
              <w:t>bw</w:t>
            </w:r>
            <w:proofErr w:type="spellEnd"/>
            <w:r w:rsidRPr="00FD084E">
              <w:rPr>
                <w:rFonts w:ascii="Arial" w:hAnsi="Arial" w:cs="Arial"/>
              </w:rPr>
              <w:t xml:space="preserve"> ~ </w:t>
            </w:r>
            <w:r>
              <w:rPr>
                <w:rFonts w:ascii="Arial" w:hAnsi="Arial" w:cs="Arial"/>
              </w:rPr>
              <w:sym w:font="Symbol" w:char="F044"/>
            </w:r>
            <w:r>
              <w:rPr>
                <w:rFonts w:ascii="Arial" w:hAnsi="Arial" w:cs="Arial"/>
              </w:rPr>
              <w:t xml:space="preserve"> </w:t>
            </w:r>
            <w:r w:rsidR="00A7234D">
              <w:rPr>
                <w:rFonts w:ascii="Arial" w:hAnsi="Arial" w:cs="Arial"/>
              </w:rPr>
              <w:t>TEE</w:t>
            </w:r>
          </w:p>
        </w:tc>
        <w:tc>
          <w:tcPr>
            <w:tcW w:w="270" w:type="dxa"/>
          </w:tcPr>
          <w:p w14:paraId="66647876" w14:textId="16B3963A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SSV</w:t>
            </w:r>
          </w:p>
        </w:tc>
        <w:tc>
          <w:tcPr>
            <w:tcW w:w="540" w:type="dxa"/>
          </w:tcPr>
          <w:p w14:paraId="464321C3" w14:textId="5D8D8BD5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BB7CAC" w14:paraId="3AF09205" w14:textId="187315FA" w:rsidTr="00BB7CAC">
        <w:trPr>
          <w:trHeight w:val="872"/>
          <w:jc w:val="center"/>
        </w:trPr>
        <w:tc>
          <w:tcPr>
            <w:tcW w:w="9175" w:type="dxa"/>
          </w:tcPr>
          <w:p w14:paraId="13CC3E51" w14:textId="3417A3EC" w:rsidR="00BB7CAC" w:rsidRDefault="00BB7CAC" w:rsidP="00710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44"/>
            </w:r>
            <w:proofErr w:type="spellStart"/>
            <w:r w:rsidRPr="007109F0">
              <w:rPr>
                <w:rFonts w:ascii="Arial" w:hAnsi="Arial" w:cs="Arial"/>
              </w:rPr>
              <w:t>bw</w:t>
            </w:r>
            <w:proofErr w:type="spellEnd"/>
            <w:r w:rsidRPr="007109F0">
              <w:rPr>
                <w:rFonts w:ascii="Arial" w:hAnsi="Arial" w:cs="Arial"/>
              </w:rPr>
              <w:t xml:space="preserve"> ~ </w:t>
            </w:r>
            <w:proofErr w:type="spellStart"/>
            <w:r>
              <w:rPr>
                <w:rFonts w:ascii="Arial" w:hAnsi="Arial" w:cs="Arial"/>
              </w:rPr>
              <w:t>starting</w:t>
            </w:r>
            <w:r w:rsidRPr="007109F0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BW</w:t>
            </w:r>
            <w:proofErr w:type="spellEnd"/>
            <w:r w:rsidRPr="007109F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starting</w:t>
            </w:r>
            <w:r w:rsidRPr="00FD084E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FI</w:t>
            </w:r>
            <w:proofErr w:type="spellEnd"/>
            <w:r w:rsidRPr="00FD084E">
              <w:rPr>
                <w:rFonts w:ascii="Arial" w:hAnsi="Arial" w:cs="Arial"/>
              </w:rPr>
              <w:t xml:space="preserve"> </w:t>
            </w:r>
            <w:r w:rsidRPr="007109F0"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starting</w:t>
            </w:r>
            <w:r w:rsidRPr="00FD084E">
              <w:rPr>
                <w:rFonts w:ascii="Arial" w:hAnsi="Arial" w:cs="Arial"/>
              </w:rPr>
              <w:t>_</w:t>
            </w:r>
            <w:r w:rsidR="00A7234D">
              <w:rPr>
                <w:rFonts w:ascii="Arial" w:hAnsi="Arial" w:cs="Arial"/>
              </w:rPr>
              <w:t>AI</w:t>
            </w:r>
            <w:proofErr w:type="spellEnd"/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starting_fat</w:t>
            </w:r>
            <w:proofErr w:type="spellEnd"/>
            <w:r>
              <w:rPr>
                <w:rFonts w:ascii="Arial" w:hAnsi="Arial" w:cs="Arial"/>
              </w:rPr>
              <w:t xml:space="preserve"> + starting lean + </w:t>
            </w:r>
            <w:r>
              <w:rPr>
                <w:rFonts w:ascii="Arial" w:hAnsi="Arial" w:cs="Arial"/>
              </w:rPr>
              <w:sym w:font="Symbol" w:char="F044"/>
            </w:r>
            <w:r>
              <w:rPr>
                <w:rFonts w:ascii="Arial" w:hAnsi="Arial" w:cs="Arial"/>
              </w:rPr>
              <w:t>FI</w:t>
            </w:r>
            <w:r w:rsidRPr="007109F0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sym w:font="Symbol" w:char="F044"/>
            </w:r>
            <w:r>
              <w:rPr>
                <w:rFonts w:ascii="Arial" w:hAnsi="Arial" w:cs="Arial"/>
              </w:rPr>
              <w:t xml:space="preserve"> </w:t>
            </w:r>
            <w:r w:rsidR="00A7234D">
              <w:rPr>
                <w:rFonts w:ascii="Arial" w:hAnsi="Arial" w:cs="Arial"/>
              </w:rPr>
              <w:t>AI</w:t>
            </w:r>
            <w:r w:rsidRPr="007109F0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sym w:font="Symbol" w:char="F044"/>
            </w:r>
            <w:r>
              <w:rPr>
                <w:rFonts w:ascii="Arial" w:hAnsi="Arial" w:cs="Arial"/>
              </w:rPr>
              <w:t xml:space="preserve"> fat</w:t>
            </w:r>
            <w:r w:rsidRPr="007109F0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sym w:font="Symbol" w:char="F044"/>
            </w:r>
            <w:r>
              <w:rPr>
                <w:rFonts w:ascii="Arial" w:hAnsi="Arial" w:cs="Arial"/>
              </w:rPr>
              <w:t xml:space="preserve"> lean</w:t>
            </w:r>
            <w:r w:rsidRPr="007109F0">
              <w:rPr>
                <w:rFonts w:ascii="Arial" w:hAnsi="Arial" w:cs="Arial"/>
              </w:rPr>
              <w:t xml:space="preserve"> +</w:t>
            </w:r>
            <w:r>
              <w:rPr>
                <w:rFonts w:ascii="Arial" w:hAnsi="Arial" w:cs="Arial"/>
              </w:rPr>
              <w:sym w:font="Symbol" w:char="F044"/>
            </w:r>
            <w:r>
              <w:rPr>
                <w:rFonts w:ascii="Arial" w:hAnsi="Arial" w:cs="Arial"/>
              </w:rPr>
              <w:t xml:space="preserve"> </w:t>
            </w:r>
            <w:r w:rsidR="00A7234D">
              <w:rPr>
                <w:rFonts w:ascii="Arial" w:hAnsi="Arial" w:cs="Arial"/>
              </w:rPr>
              <w:t>TEE</w:t>
            </w:r>
          </w:p>
        </w:tc>
        <w:tc>
          <w:tcPr>
            <w:tcW w:w="270" w:type="dxa"/>
          </w:tcPr>
          <w:p w14:paraId="1D7F6273" w14:textId="1B808B35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</w:t>
            </w:r>
          </w:p>
        </w:tc>
        <w:tc>
          <w:tcPr>
            <w:tcW w:w="540" w:type="dxa"/>
          </w:tcPr>
          <w:p w14:paraId="121ECD06" w14:textId="49439F69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BB7CAC" w14:paraId="243B63AC" w14:textId="42AC114F" w:rsidTr="00BB7CAC">
        <w:trPr>
          <w:trHeight w:val="294"/>
          <w:jc w:val="center"/>
        </w:trPr>
        <w:tc>
          <w:tcPr>
            <w:tcW w:w="9175" w:type="dxa"/>
          </w:tcPr>
          <w:p w14:paraId="2F2CE05A" w14:textId="18712448" w:rsidR="00BB7CAC" w:rsidRDefault="00BB7CAC" w:rsidP="00710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44"/>
            </w:r>
            <w:proofErr w:type="spellStart"/>
            <w:r w:rsidRPr="007109F0">
              <w:rPr>
                <w:rFonts w:ascii="Arial" w:hAnsi="Arial" w:cs="Arial"/>
              </w:rPr>
              <w:t>bw</w:t>
            </w:r>
            <w:proofErr w:type="spellEnd"/>
            <w:r w:rsidRPr="007109F0">
              <w:rPr>
                <w:rFonts w:ascii="Arial" w:hAnsi="Arial" w:cs="Arial"/>
              </w:rPr>
              <w:t xml:space="preserve"> ~ </w:t>
            </w:r>
            <w:r>
              <w:rPr>
                <w:rFonts w:ascii="Arial" w:hAnsi="Arial" w:cs="Arial"/>
              </w:rPr>
              <w:t>null (means)</w:t>
            </w:r>
          </w:p>
        </w:tc>
        <w:tc>
          <w:tcPr>
            <w:tcW w:w="270" w:type="dxa"/>
          </w:tcPr>
          <w:p w14:paraId="67A79CE8" w14:textId="391B09D9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540" w:type="dxa"/>
          </w:tcPr>
          <w:p w14:paraId="5E20CB08" w14:textId="47360152" w:rsidR="00BB7CAC" w:rsidRDefault="00BB7CAC" w:rsidP="00A04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</w:tbl>
    <w:p w14:paraId="2A238F50" w14:textId="64F3DA4B" w:rsidR="00A044F5" w:rsidRPr="00FD084E" w:rsidRDefault="00A044F5" w:rsidP="00A044F5">
      <w:pPr>
        <w:rPr>
          <w:rFonts w:ascii="Arial" w:hAnsi="Arial" w:cs="Arial"/>
        </w:rPr>
      </w:pPr>
    </w:p>
    <w:p w14:paraId="313DAA0F" w14:textId="77777777" w:rsidR="00A044F5" w:rsidRDefault="00A044F5" w:rsidP="00A044F5">
      <w:pPr>
        <w:rPr>
          <w:rFonts w:ascii="Arial" w:hAnsi="Arial" w:cs="Arial"/>
        </w:rPr>
      </w:pPr>
      <w:r w:rsidRPr="00FD084E">
        <w:rPr>
          <w:rFonts w:ascii="Arial" w:hAnsi="Arial" w:cs="Arial"/>
        </w:rPr>
        <w:t>Results:</w:t>
      </w:r>
    </w:p>
    <w:p w14:paraId="28C4F4AB" w14:textId="7584D5F0" w:rsidR="00681D5C" w:rsidRDefault="00A7234D" w:rsidP="000D3198">
      <w:pPr>
        <w:rPr>
          <w:rFonts w:ascii="Arial" w:hAnsi="Arial" w:cs="Arial"/>
        </w:rPr>
      </w:pPr>
      <w:r w:rsidRPr="00A7234D">
        <w:rPr>
          <w:rFonts w:ascii="Arial" w:hAnsi="Arial" w:cs="Arial"/>
        </w:rPr>
        <w:t xml:space="preserve">Contrary to our hypothesis, the model including the </w:t>
      </w:r>
      <w:r>
        <w:rPr>
          <w:rFonts w:ascii="Arial" w:hAnsi="Arial" w:cs="Arial"/>
        </w:rPr>
        <w:sym w:font="Symbol" w:char="F044"/>
      </w:r>
      <w:r w:rsidRPr="00A7234D">
        <w:rPr>
          <w:rFonts w:ascii="Arial" w:hAnsi="Arial" w:cs="Arial"/>
        </w:rPr>
        <w:t>TEE</w:t>
      </w:r>
      <w:r>
        <w:rPr>
          <w:rFonts w:ascii="Arial" w:hAnsi="Arial" w:cs="Arial"/>
        </w:rPr>
        <w:t xml:space="preserve"> (model #12)</w:t>
      </w:r>
      <w:r w:rsidRPr="00A7234D">
        <w:rPr>
          <w:rFonts w:ascii="Arial" w:hAnsi="Arial" w:cs="Arial"/>
        </w:rPr>
        <w:t xml:space="preserve"> did not perform better than the null model (p=0.837, LRT, AIC</w:t>
      </w:r>
      <w:r w:rsidRPr="00A7234D">
        <w:rPr>
          <w:rFonts w:ascii="Arial" w:hAnsi="Arial" w:cs="Arial"/>
          <w:vertAlign w:val="subscript"/>
        </w:rPr>
        <w:t>TEE</w:t>
      </w:r>
      <w:r w:rsidRPr="00A7234D">
        <w:rPr>
          <w:rFonts w:ascii="Arial" w:hAnsi="Arial" w:cs="Arial"/>
        </w:rPr>
        <w:t xml:space="preserve">=69.33, </w:t>
      </w:r>
      <w:proofErr w:type="spellStart"/>
      <w:r w:rsidRPr="00A7234D">
        <w:rPr>
          <w:rFonts w:ascii="Arial" w:hAnsi="Arial" w:cs="Arial"/>
        </w:rPr>
        <w:t>AIC</w:t>
      </w:r>
      <w:r w:rsidRPr="00A7234D">
        <w:rPr>
          <w:rFonts w:ascii="Arial" w:hAnsi="Arial" w:cs="Arial"/>
          <w:vertAlign w:val="subscript"/>
        </w:rPr>
        <w:t>null</w:t>
      </w:r>
      <w:proofErr w:type="spellEnd"/>
      <w:r w:rsidRPr="00A7234D">
        <w:rPr>
          <w:rFonts w:ascii="Arial" w:hAnsi="Arial" w:cs="Arial"/>
        </w:rPr>
        <w:t>=68.24</w:t>
      </w:r>
      <w:r>
        <w:rPr>
          <w:rFonts w:ascii="Arial" w:hAnsi="Arial" w:cs="Arial"/>
        </w:rPr>
        <w:t>, data not shown</w:t>
      </w:r>
      <w:r w:rsidRPr="00A7234D">
        <w:rPr>
          <w:rFonts w:ascii="Arial" w:hAnsi="Arial" w:cs="Arial"/>
        </w:rPr>
        <w:t>). The model</w:t>
      </w:r>
      <w:r>
        <w:rPr>
          <w:rFonts w:ascii="Arial" w:hAnsi="Arial" w:cs="Arial"/>
        </w:rPr>
        <w:t xml:space="preserve"> #2 (ROCV)</w:t>
      </w:r>
      <w:r w:rsidRPr="00A7234D">
        <w:rPr>
          <w:rFonts w:ascii="Arial" w:hAnsi="Arial" w:cs="Arial"/>
        </w:rPr>
        <w:t xml:space="preserve"> showed the best fit (RMSE=0.42), followed by FULL (</w:t>
      </w:r>
      <w:r>
        <w:rPr>
          <w:rFonts w:ascii="Arial" w:hAnsi="Arial" w:cs="Arial"/>
        </w:rPr>
        <w:t xml:space="preserve">Model #13, </w:t>
      </w:r>
      <w:r w:rsidRPr="00A7234D">
        <w:rPr>
          <w:rFonts w:ascii="Arial" w:hAnsi="Arial" w:cs="Arial"/>
        </w:rPr>
        <w:t>RMSE=0.54), and performed better than the null model (p&lt;.001, LRT, AIC</w:t>
      </w:r>
      <w:r w:rsidRPr="00A7234D">
        <w:rPr>
          <w:rFonts w:ascii="Arial" w:hAnsi="Arial" w:cs="Arial"/>
          <w:vertAlign w:val="subscript"/>
        </w:rPr>
        <w:t>ROCV</w:t>
      </w:r>
      <w:r w:rsidRPr="00A7234D">
        <w:rPr>
          <w:rFonts w:ascii="Arial" w:hAnsi="Arial" w:cs="Arial"/>
        </w:rPr>
        <w:t>=20.82)</w:t>
      </w:r>
      <w:r w:rsidR="00681D5C">
        <w:rPr>
          <w:rFonts w:ascii="Arial" w:hAnsi="Arial" w:cs="Arial"/>
        </w:rPr>
        <w:t xml:space="preserve"> as showed figure 1</w:t>
      </w:r>
      <w:r w:rsidRPr="00A7234D">
        <w:rPr>
          <w:rFonts w:ascii="Arial" w:hAnsi="Arial" w:cs="Arial"/>
        </w:rPr>
        <w:t xml:space="preserve">. Also, </w:t>
      </w:r>
      <w:r>
        <w:rPr>
          <w:rFonts w:ascii="Arial" w:hAnsi="Arial" w:cs="Arial"/>
        </w:rPr>
        <w:t xml:space="preserve">starting </w:t>
      </w:r>
      <w:r w:rsidRPr="00A7234D">
        <w:rPr>
          <w:rFonts w:ascii="Arial" w:hAnsi="Arial" w:cs="Arial"/>
        </w:rPr>
        <w:t>AI</w:t>
      </w:r>
      <w:r w:rsidR="00681D5C">
        <w:rPr>
          <w:rFonts w:ascii="Arial" w:hAnsi="Arial" w:cs="Arial"/>
        </w:rPr>
        <w:t xml:space="preserve"> (model #5) </w:t>
      </w:r>
      <w:r w:rsidRPr="00A7234D">
        <w:rPr>
          <w:rFonts w:ascii="Arial" w:hAnsi="Arial" w:cs="Arial"/>
        </w:rPr>
        <w:t xml:space="preserve">showed higher predictive power than </w:t>
      </w:r>
      <w:r w:rsidR="00681D5C">
        <w:rPr>
          <w:rFonts w:ascii="Arial" w:hAnsi="Arial" w:cs="Arial"/>
        </w:rPr>
        <w:t>model #12</w:t>
      </w:r>
      <w:r w:rsidRPr="00A7234D">
        <w:rPr>
          <w:rFonts w:ascii="Arial" w:hAnsi="Arial" w:cs="Arial"/>
        </w:rPr>
        <w:t xml:space="preserve"> (RMSE=0.58, AIC</w:t>
      </w:r>
      <w:r w:rsidRPr="00A7234D">
        <w:rPr>
          <w:rFonts w:ascii="Arial" w:hAnsi="Arial" w:cs="Arial"/>
          <w:vertAlign w:val="subscript"/>
        </w:rPr>
        <w:t>AI</w:t>
      </w:r>
      <w:r w:rsidRPr="00A7234D">
        <w:rPr>
          <w:rFonts w:ascii="Arial" w:hAnsi="Arial" w:cs="Arial"/>
        </w:rPr>
        <w:t>=41.76)</w:t>
      </w:r>
      <w:r w:rsidR="00681D5C">
        <w:rPr>
          <w:rFonts w:ascii="Arial" w:hAnsi="Arial" w:cs="Arial"/>
        </w:rPr>
        <w:t xml:space="preserve"> suggesting starting body composition is a better predictor than changes in TEE to predict </w:t>
      </w:r>
      <w:r w:rsidR="00681D5C" w:rsidRPr="000D3198">
        <w:rPr>
          <w:rFonts w:ascii="Arial" w:hAnsi="Arial" w:cs="Arial"/>
        </w:rPr>
        <w:sym w:font="Symbol" w:char="F044"/>
      </w:r>
      <w:proofErr w:type="spellStart"/>
      <w:r w:rsidR="00681D5C" w:rsidRPr="000D3198">
        <w:rPr>
          <w:rFonts w:ascii="Arial" w:hAnsi="Arial" w:cs="Arial"/>
        </w:rPr>
        <w:t>bw</w:t>
      </w:r>
      <w:proofErr w:type="spellEnd"/>
      <w:r w:rsidR="00681D5C">
        <w:rPr>
          <w:rFonts w:ascii="Arial" w:hAnsi="Arial" w:cs="Arial"/>
        </w:rPr>
        <w:t xml:space="preserve"> in young female NZO mice</w:t>
      </w:r>
      <w:r w:rsidRPr="00A7234D">
        <w:rPr>
          <w:rFonts w:ascii="Arial" w:hAnsi="Arial" w:cs="Arial"/>
        </w:rPr>
        <w:t>.</w:t>
      </w:r>
    </w:p>
    <w:p w14:paraId="24298AA7" w14:textId="6982BFA2" w:rsidR="000F1847" w:rsidRPr="00FD084E" w:rsidRDefault="000F1847" w:rsidP="000D3198">
      <w:pPr>
        <w:rPr>
          <w:rFonts w:ascii="Arial" w:hAnsi="Arial" w:cs="Arial"/>
        </w:rPr>
      </w:pPr>
      <w:r>
        <w:rPr>
          <w:rFonts w:ascii="Arial" w:hAnsi="Arial" w:cs="Arial"/>
        </w:rPr>
        <w:t>The figure 1 showed the R squared, RMSE and MAE for each model.</w:t>
      </w:r>
      <w:r w:rsidR="000D3198">
        <w:rPr>
          <w:rFonts w:ascii="Arial" w:hAnsi="Arial" w:cs="Arial"/>
        </w:rPr>
        <w:t xml:space="preserve">  The R</w:t>
      </w:r>
      <w:r w:rsidR="00BB7CAC">
        <w:rPr>
          <w:rFonts w:ascii="Arial" w:hAnsi="Arial" w:cs="Arial"/>
        </w:rPr>
        <w:t xml:space="preserve"> </w:t>
      </w:r>
      <w:r w:rsidR="000D3198" w:rsidRPr="000D3198">
        <w:rPr>
          <w:rFonts w:ascii="Arial" w:hAnsi="Arial" w:cs="Arial"/>
        </w:rPr>
        <w:t xml:space="preserve">squared (also called the coefficient of determination) represents the proportion of the variance </w:t>
      </w:r>
      <w:r w:rsidR="000D3198">
        <w:rPr>
          <w:rFonts w:ascii="Arial" w:hAnsi="Arial" w:cs="Arial"/>
        </w:rPr>
        <w:t xml:space="preserve">in </w:t>
      </w:r>
      <w:r w:rsidR="000D3198">
        <w:rPr>
          <w:rFonts w:ascii="Arial" w:hAnsi="Arial" w:cs="Arial"/>
        </w:rPr>
        <w:sym w:font="Symbol" w:char="F044"/>
      </w:r>
      <w:r w:rsidR="000D3198" w:rsidRPr="00FD084E">
        <w:rPr>
          <w:rFonts w:ascii="Arial" w:hAnsi="Arial" w:cs="Arial"/>
        </w:rPr>
        <w:t xml:space="preserve">bw </w:t>
      </w:r>
      <w:r w:rsidR="000D3198" w:rsidRPr="000D3198">
        <w:rPr>
          <w:rFonts w:ascii="Arial" w:hAnsi="Arial" w:cs="Arial"/>
        </w:rPr>
        <w:t>that is predictable from the independent variables (</w:t>
      </w:r>
      <w:r w:rsidR="000D3198">
        <w:rPr>
          <w:rFonts w:ascii="Arial" w:hAnsi="Arial" w:cs="Arial"/>
        </w:rPr>
        <w:t>our</w:t>
      </w:r>
      <w:r w:rsidR="000D3198" w:rsidRPr="000D3198">
        <w:rPr>
          <w:rFonts w:ascii="Arial" w:hAnsi="Arial" w:cs="Arial"/>
        </w:rPr>
        <w:t xml:space="preserve"> model predictors).</w:t>
      </w:r>
      <w:r w:rsidR="000D3198">
        <w:rPr>
          <w:rFonts w:ascii="Arial" w:hAnsi="Arial" w:cs="Arial"/>
        </w:rPr>
        <w:t xml:space="preserve"> The value can range from </w:t>
      </w:r>
      <w:r w:rsidR="000D3198" w:rsidRPr="000D3198">
        <w:rPr>
          <w:rFonts w:ascii="Arial" w:hAnsi="Arial" w:cs="Arial"/>
        </w:rPr>
        <w:t>0</w:t>
      </w:r>
      <w:r w:rsidR="000D3198">
        <w:rPr>
          <w:rFonts w:ascii="Arial" w:hAnsi="Arial" w:cs="Arial"/>
        </w:rPr>
        <w:t xml:space="preserve"> to 1 in which 0</w:t>
      </w:r>
      <w:r w:rsidR="000D3198" w:rsidRPr="000D3198">
        <w:rPr>
          <w:rFonts w:ascii="Arial" w:hAnsi="Arial" w:cs="Arial"/>
        </w:rPr>
        <w:t xml:space="preserve"> Indicates that the model explains none of the variability in </w:t>
      </w:r>
      <w:r w:rsidR="000D3198" w:rsidRPr="000D3198">
        <w:rPr>
          <w:rFonts w:ascii="Arial" w:hAnsi="Arial" w:cs="Arial"/>
        </w:rPr>
        <w:sym w:font="Symbol" w:char="F044"/>
      </w:r>
      <w:proofErr w:type="spellStart"/>
      <w:r w:rsidR="000D3198" w:rsidRPr="000D3198">
        <w:rPr>
          <w:rFonts w:ascii="Arial" w:hAnsi="Arial" w:cs="Arial"/>
        </w:rPr>
        <w:t>bw</w:t>
      </w:r>
      <w:proofErr w:type="spellEnd"/>
      <w:r w:rsidR="000D3198" w:rsidRPr="000D3198">
        <w:rPr>
          <w:rFonts w:ascii="Arial" w:hAnsi="Arial" w:cs="Arial"/>
        </w:rPr>
        <w:t xml:space="preserve"> and 1 </w:t>
      </w:r>
      <w:r w:rsidR="000D3198" w:rsidRPr="000D3198">
        <w:rPr>
          <w:rFonts w:ascii="Arial" w:hAnsi="Arial" w:cs="Arial"/>
        </w:rPr>
        <w:t xml:space="preserve">Indicates that the model perfectly explains all the variability in the </w:t>
      </w:r>
      <w:r w:rsidR="000D3198" w:rsidRPr="000D3198">
        <w:rPr>
          <w:rFonts w:ascii="Arial" w:hAnsi="Arial" w:cs="Arial"/>
        </w:rPr>
        <w:sym w:font="Symbol" w:char="F044"/>
      </w:r>
      <w:proofErr w:type="spellStart"/>
      <w:r w:rsidR="000D3198" w:rsidRPr="000D3198">
        <w:rPr>
          <w:rFonts w:ascii="Arial" w:hAnsi="Arial" w:cs="Arial"/>
        </w:rPr>
        <w:t>bw</w:t>
      </w:r>
      <w:proofErr w:type="spellEnd"/>
      <w:r w:rsidR="000D3198" w:rsidRPr="000D3198">
        <w:rPr>
          <w:rFonts w:ascii="Arial" w:hAnsi="Arial" w:cs="Arial"/>
        </w:rPr>
        <w:t>.</w:t>
      </w:r>
      <w:r w:rsidR="000D3198" w:rsidRPr="000D3198">
        <w:rPr>
          <w:rFonts w:ascii="Arial" w:hAnsi="Arial" w:cs="Arial"/>
        </w:rPr>
        <w:t xml:space="preserve"> </w:t>
      </w:r>
      <w:r w:rsidR="00681D5C">
        <w:rPr>
          <w:rFonts w:ascii="Arial" w:hAnsi="Arial" w:cs="Arial"/>
        </w:rPr>
        <w:t>Consequently</w:t>
      </w:r>
      <w:r w:rsidR="000D3198" w:rsidRPr="000D3198">
        <w:rPr>
          <w:rFonts w:ascii="Arial" w:hAnsi="Arial" w:cs="Arial"/>
        </w:rPr>
        <w:t xml:space="preserve">, </w:t>
      </w:r>
      <w:r w:rsidR="000D3198" w:rsidRPr="000D3198">
        <w:rPr>
          <w:rFonts w:ascii="Arial" w:hAnsi="Arial" w:cs="Arial"/>
        </w:rPr>
        <w:t>higher R</w:t>
      </w:r>
      <w:r w:rsidR="00681D5C">
        <w:rPr>
          <w:rFonts w:ascii="Arial" w:hAnsi="Arial" w:cs="Arial"/>
        </w:rPr>
        <w:t xml:space="preserve"> </w:t>
      </w:r>
      <w:r w:rsidR="000D3198" w:rsidRPr="000D3198">
        <w:rPr>
          <w:rFonts w:ascii="Arial" w:hAnsi="Arial" w:cs="Arial"/>
        </w:rPr>
        <w:t>squared suggests a better fit.  </w:t>
      </w:r>
      <w:r w:rsidR="000D3198" w:rsidRPr="000D3198">
        <w:rPr>
          <w:rFonts w:ascii="Arial" w:hAnsi="Arial" w:cs="Arial"/>
        </w:rPr>
        <w:t xml:space="preserve">The </w:t>
      </w:r>
      <w:r w:rsidR="000D3198" w:rsidRPr="000D3198">
        <w:rPr>
          <w:rFonts w:ascii="Arial" w:hAnsi="Arial" w:cs="Arial"/>
          <w:color w:val="000000"/>
        </w:rPr>
        <w:t>model</w:t>
      </w:r>
      <w:r w:rsidR="00BB7CAC">
        <w:rPr>
          <w:rFonts w:ascii="Arial" w:hAnsi="Arial" w:cs="Arial"/>
          <w:color w:val="000000"/>
        </w:rPr>
        <w:t xml:space="preserve"> #2</w:t>
      </w:r>
      <w:r w:rsidR="000D3198" w:rsidRPr="000D3198">
        <w:rPr>
          <w:rFonts w:ascii="Arial" w:hAnsi="Arial" w:cs="Arial"/>
          <w:color w:val="000000"/>
        </w:rPr>
        <w:t xml:space="preserve"> has the highest R squared. This means that this model has the best fit, compared to the other models.</w:t>
      </w:r>
      <w:r w:rsidR="000D3198" w:rsidRPr="000D3198">
        <w:rPr>
          <w:rFonts w:ascii="Arial" w:hAnsi="Arial" w:cs="Arial"/>
          <w:color w:val="000000"/>
        </w:rPr>
        <w:t xml:space="preserve"> </w:t>
      </w:r>
      <w:r w:rsidR="000D3198" w:rsidRPr="000D3198">
        <w:rPr>
          <w:rFonts w:ascii="Arial" w:hAnsi="Arial" w:cs="Arial"/>
          <w:color w:val="000000"/>
        </w:rPr>
        <w:t xml:space="preserve">The null model represents a baseline where </w:t>
      </w:r>
      <w:r w:rsidR="000D3198" w:rsidRPr="000D3198">
        <w:rPr>
          <w:rFonts w:ascii="Arial" w:hAnsi="Arial" w:cs="Arial"/>
          <w:color w:val="000000"/>
        </w:rPr>
        <w:t xml:space="preserve">we are </w:t>
      </w:r>
      <w:r w:rsidR="000D3198" w:rsidRPr="000D3198">
        <w:rPr>
          <w:rFonts w:ascii="Arial" w:hAnsi="Arial" w:cs="Arial"/>
          <w:color w:val="000000"/>
        </w:rPr>
        <w:t xml:space="preserve">predicting </w:t>
      </w:r>
      <w:r w:rsidR="000D3198" w:rsidRPr="000D3198">
        <w:rPr>
          <w:rFonts w:ascii="Arial" w:hAnsi="Arial" w:cs="Arial"/>
        </w:rPr>
        <w:sym w:font="Symbol" w:char="F044"/>
      </w:r>
      <w:proofErr w:type="spellStart"/>
      <w:r w:rsidR="000D3198" w:rsidRPr="000D3198">
        <w:rPr>
          <w:rFonts w:ascii="Arial" w:hAnsi="Arial" w:cs="Arial"/>
        </w:rPr>
        <w:t>bw</w:t>
      </w:r>
      <w:proofErr w:type="spellEnd"/>
      <w:r w:rsidR="000D3198" w:rsidRPr="000D3198">
        <w:rPr>
          <w:rFonts w:ascii="Arial" w:hAnsi="Arial" w:cs="Arial"/>
        </w:rPr>
        <w:t xml:space="preserve"> </w:t>
      </w:r>
      <w:r w:rsidR="000D3198" w:rsidRPr="000D3198">
        <w:rPr>
          <w:rFonts w:ascii="Arial" w:hAnsi="Arial" w:cs="Arial"/>
          <w:color w:val="000000"/>
        </w:rPr>
        <w:t>using only the mean. It's expected to have a very low R</w:t>
      </w:r>
      <w:r w:rsidR="00BB7CAC">
        <w:rPr>
          <w:rFonts w:ascii="Arial" w:hAnsi="Arial" w:cs="Arial"/>
          <w:color w:val="000000"/>
        </w:rPr>
        <w:t xml:space="preserve"> </w:t>
      </w:r>
      <w:r w:rsidR="000D3198" w:rsidRPr="000D3198">
        <w:rPr>
          <w:rFonts w:ascii="Arial" w:hAnsi="Arial" w:cs="Arial"/>
          <w:color w:val="000000"/>
        </w:rPr>
        <w:t>squared, as it doesn't consider any predictors.</w:t>
      </w:r>
      <w:r w:rsidR="000D3198">
        <w:rPr>
          <w:rFonts w:ascii="Arial" w:hAnsi="Arial" w:cs="Arial"/>
          <w:color w:val="000000"/>
        </w:rPr>
        <w:t xml:space="preserve"> </w:t>
      </w:r>
      <w:r w:rsidR="000D3198" w:rsidRPr="000D3198">
        <w:rPr>
          <w:rFonts w:ascii="Arial" w:hAnsi="Arial" w:cs="Arial"/>
          <w:color w:val="000000"/>
        </w:rPr>
        <w:t>R</w:t>
      </w:r>
      <w:r w:rsidR="00681D5C">
        <w:rPr>
          <w:rFonts w:ascii="Arial" w:hAnsi="Arial" w:cs="Arial"/>
          <w:color w:val="000000"/>
        </w:rPr>
        <w:t xml:space="preserve"> </w:t>
      </w:r>
      <w:r w:rsidR="000D3198" w:rsidRPr="000D3198">
        <w:rPr>
          <w:rFonts w:ascii="Arial" w:hAnsi="Arial" w:cs="Arial"/>
          <w:color w:val="000000"/>
        </w:rPr>
        <w:t>squared should be interpreted in conjunction with other metrics, such as RMSE and MAE</w:t>
      </w:r>
      <w:r w:rsidR="000D3198">
        <w:rPr>
          <w:rFonts w:ascii="Arial" w:hAnsi="Arial" w:cs="Arial"/>
          <w:color w:val="000000"/>
        </w:rPr>
        <w:t xml:space="preserve">. </w:t>
      </w:r>
      <w:r w:rsidR="00BB7CAC">
        <w:rPr>
          <w:rFonts w:ascii="Arial" w:hAnsi="Arial" w:cs="Arial"/>
          <w:color w:val="000000"/>
        </w:rPr>
        <w:t xml:space="preserve">Because #2 showed a low </w:t>
      </w:r>
      <w:r w:rsidR="00BB7CAC" w:rsidRPr="00BB7CAC">
        <w:rPr>
          <w:rFonts w:ascii="Arial" w:hAnsi="Arial" w:cs="Arial"/>
          <w:color w:val="000000"/>
        </w:rPr>
        <w:t xml:space="preserve">RMSE </w:t>
      </w:r>
      <w:r w:rsidR="00BB7CAC">
        <w:rPr>
          <w:rFonts w:ascii="Arial" w:hAnsi="Arial" w:cs="Arial"/>
          <w:color w:val="000000"/>
        </w:rPr>
        <w:t xml:space="preserve">this </w:t>
      </w:r>
      <w:r w:rsidR="00BB7CAC" w:rsidRPr="00BB7CAC">
        <w:rPr>
          <w:rFonts w:ascii="Arial" w:hAnsi="Arial" w:cs="Arial"/>
          <w:color w:val="000000"/>
        </w:rPr>
        <w:t xml:space="preserve">indicates that, on average, the predictions from the </w:t>
      </w:r>
      <w:r w:rsidR="00BB7CAC">
        <w:rPr>
          <w:rFonts w:ascii="Arial" w:hAnsi="Arial" w:cs="Arial"/>
          <w:color w:val="000000"/>
        </w:rPr>
        <w:t>model #2</w:t>
      </w:r>
      <w:r w:rsidR="00BB7CAC" w:rsidRPr="00BB7CAC">
        <w:rPr>
          <w:rFonts w:ascii="Arial" w:hAnsi="Arial" w:cs="Arial"/>
          <w:color w:val="000000"/>
        </w:rPr>
        <w:t xml:space="preserve"> are very close to the actual observed values of </w:t>
      </w:r>
      <w:r w:rsidR="00BB7CAC" w:rsidRPr="000D3198">
        <w:rPr>
          <w:rFonts w:ascii="Arial" w:hAnsi="Arial" w:cs="Arial"/>
        </w:rPr>
        <w:sym w:font="Symbol" w:char="F044"/>
      </w:r>
      <w:proofErr w:type="spellStart"/>
      <w:r w:rsidR="00BB7CAC" w:rsidRPr="000D3198">
        <w:rPr>
          <w:rFonts w:ascii="Arial" w:hAnsi="Arial" w:cs="Arial"/>
        </w:rPr>
        <w:t>bw</w:t>
      </w:r>
      <w:proofErr w:type="spellEnd"/>
      <w:r w:rsidR="00BB7CAC" w:rsidRPr="00BB7CAC">
        <w:rPr>
          <w:rFonts w:ascii="Arial" w:hAnsi="Arial" w:cs="Arial"/>
          <w:color w:val="000000"/>
        </w:rPr>
        <w:t xml:space="preserve"> compared to the other models.  A low MAE indicates that, on average, the predictions from the </w:t>
      </w:r>
      <w:r w:rsidR="00BB7CAC">
        <w:rPr>
          <w:rFonts w:ascii="Arial" w:hAnsi="Arial" w:cs="Arial"/>
          <w:color w:val="000000"/>
        </w:rPr>
        <w:t>model #2</w:t>
      </w:r>
      <w:r w:rsidR="00BB7CAC" w:rsidRPr="00BB7CAC">
        <w:rPr>
          <w:rFonts w:ascii="Arial" w:hAnsi="Arial" w:cs="Arial"/>
          <w:color w:val="000000"/>
        </w:rPr>
        <w:t xml:space="preserve"> are also very close to the actual observed values, regardless of whether the errors are </w:t>
      </w:r>
      <w:r w:rsidR="00BB7CAC">
        <w:rPr>
          <w:rFonts w:ascii="Arial" w:hAnsi="Arial" w:cs="Arial"/>
          <w:color w:val="000000"/>
        </w:rPr>
        <w:t xml:space="preserve">model #2 </w:t>
      </w:r>
      <w:r w:rsidR="00BB7CAC" w:rsidRPr="00BB7CAC">
        <w:rPr>
          <w:rFonts w:ascii="Arial" w:hAnsi="Arial" w:cs="Arial"/>
          <w:color w:val="000000"/>
        </w:rPr>
        <w:t xml:space="preserve">reinforces the conclusion </w:t>
      </w:r>
      <w:r w:rsidR="00884F62">
        <w:rPr>
          <w:rFonts w:ascii="Arial" w:hAnsi="Arial" w:cs="Arial"/>
          <w:color w:val="000000"/>
        </w:rPr>
        <w:t>model #2</w:t>
      </w:r>
      <w:r w:rsidR="00BB7CAC" w:rsidRPr="00BB7CAC">
        <w:rPr>
          <w:rFonts w:ascii="Arial" w:hAnsi="Arial" w:cs="Arial"/>
          <w:color w:val="000000"/>
        </w:rPr>
        <w:t xml:space="preserve"> is the most accurate in predicting </w:t>
      </w:r>
      <w:r w:rsidR="00BB7CAC" w:rsidRPr="000D3198">
        <w:rPr>
          <w:rFonts w:ascii="Arial" w:hAnsi="Arial" w:cs="Arial"/>
        </w:rPr>
        <w:sym w:font="Symbol" w:char="F044"/>
      </w:r>
      <w:proofErr w:type="spellStart"/>
      <w:r w:rsidR="00BB7CAC" w:rsidRPr="000D3198">
        <w:rPr>
          <w:rFonts w:ascii="Arial" w:hAnsi="Arial" w:cs="Arial"/>
        </w:rPr>
        <w:t>bw</w:t>
      </w:r>
      <w:proofErr w:type="spellEnd"/>
      <w:r w:rsidR="00BB7CAC" w:rsidRPr="000D3198">
        <w:rPr>
          <w:rFonts w:ascii="Arial" w:hAnsi="Arial" w:cs="Arial"/>
        </w:rPr>
        <w:t xml:space="preserve"> </w:t>
      </w:r>
      <w:r w:rsidR="00BB7CAC" w:rsidRPr="00BB7CAC">
        <w:rPr>
          <w:rFonts w:ascii="Arial" w:hAnsi="Arial" w:cs="Arial"/>
          <w:color w:val="000000"/>
        </w:rPr>
        <w:t xml:space="preserve">in </w:t>
      </w:r>
      <w:r w:rsidR="00BB7CAC">
        <w:rPr>
          <w:rFonts w:ascii="Arial" w:hAnsi="Arial" w:cs="Arial"/>
          <w:color w:val="000000"/>
        </w:rPr>
        <w:t xml:space="preserve">our </w:t>
      </w:r>
      <w:r w:rsidR="00BB7CAC" w:rsidRPr="00BB7CAC">
        <w:rPr>
          <w:rFonts w:ascii="Arial" w:hAnsi="Arial" w:cs="Arial"/>
          <w:color w:val="000000"/>
        </w:rPr>
        <w:t>study.</w:t>
      </w:r>
      <w:r w:rsidR="00A7234D">
        <w:rPr>
          <w:rFonts w:ascii="Arial" w:hAnsi="Arial" w:cs="Arial"/>
          <w:color w:val="000000"/>
        </w:rPr>
        <w:t xml:space="preserve"> </w:t>
      </w:r>
      <w:r w:rsidR="00A7234D" w:rsidRPr="00A7234D">
        <w:rPr>
          <w:rFonts w:ascii="Arial" w:hAnsi="Arial" w:cs="Arial"/>
          <w:color w:val="000000"/>
        </w:rPr>
        <w:t>These results suggest that studies of obesity progression should apply an approach rooted in interindividual variation and dynamic change, rather than focusing solely on FI or TEE.</w:t>
      </w:r>
    </w:p>
    <w:p w14:paraId="5A2E5186" w14:textId="69A9DC92" w:rsidR="00787F5B" w:rsidRDefault="00C678E7" w:rsidP="00A7234D">
      <w:pPr>
        <w:jc w:val="center"/>
        <w:rPr>
          <w:rFonts w:ascii="Arial" w:hAnsi="Arial" w:cs="Arial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lastRenderedPageBreak/>
        <w:drawing>
          <wp:inline distT="0" distB="0" distL="0" distR="0" wp14:anchorId="49A5E2F0" wp14:editId="3666304F">
            <wp:extent cx="4264975" cy="4043523"/>
            <wp:effectExtent l="0" t="0" r="2540" b="0"/>
            <wp:docPr id="1183701476" name="Picture 1" descr="A graph with blue dots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01476" name="Picture 1" descr="A graph with blue dots and whit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877" cy="40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4806A" w14:textId="4AF469CF" w:rsidR="00A7234D" w:rsidRPr="00A7234D" w:rsidRDefault="00A7234D" w:rsidP="00A7234D">
      <w:p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figure 1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R squared, RMSE and MAE for each model.</w:t>
      </w:r>
      <w:r>
        <w:rPr>
          <w:rFonts w:ascii="Arial" w:hAnsi="Arial" w:cs="Arial"/>
        </w:rPr>
        <w:t xml:space="preserve"> The time course model (model #2 in table 1) showed the highest R squared and lowest RMSE and MAE suggesting </w:t>
      </w:r>
      <w:r w:rsidRPr="00BB7CAC">
        <w:rPr>
          <w:rFonts w:ascii="Arial" w:hAnsi="Arial" w:cs="Arial"/>
          <w:color w:val="000000"/>
        </w:rPr>
        <w:t xml:space="preserve">this model is the most accurate in predicting </w:t>
      </w:r>
      <w:r w:rsidRPr="000D3198">
        <w:rPr>
          <w:rFonts w:ascii="Arial" w:hAnsi="Arial" w:cs="Arial"/>
        </w:rPr>
        <w:sym w:font="Symbol" w:char="F044"/>
      </w:r>
      <w:proofErr w:type="spellStart"/>
      <w:r w:rsidRPr="000D3198">
        <w:rPr>
          <w:rFonts w:ascii="Arial" w:hAnsi="Arial" w:cs="Arial"/>
        </w:rPr>
        <w:t>bw</w:t>
      </w:r>
      <w:proofErr w:type="spellEnd"/>
      <w:r w:rsidRPr="000D3198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 xml:space="preserve">after </w:t>
      </w:r>
      <w:r w:rsidRPr="00A7234D">
        <w:rPr>
          <w:rFonts w:ascii="Arial" w:hAnsi="Arial" w:cs="Arial"/>
          <w:color w:val="000000"/>
        </w:rPr>
        <w:t xml:space="preserve">~12 weeks with HCD in </w:t>
      </w:r>
      <w:r>
        <w:rPr>
          <w:rFonts w:ascii="Arial" w:hAnsi="Arial" w:cs="Arial"/>
          <w:color w:val="000000"/>
        </w:rPr>
        <w:t>young female NZO mice</w:t>
      </w:r>
      <w:r w:rsidRPr="00BB7CAC">
        <w:rPr>
          <w:rFonts w:ascii="Arial" w:hAnsi="Arial" w:cs="Arial"/>
          <w:color w:val="000000"/>
        </w:rPr>
        <w:t>.</w:t>
      </w:r>
    </w:p>
    <w:sectPr w:rsidR="00A7234D" w:rsidRPr="00A7234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9AB28" w14:textId="77777777" w:rsidR="00A55FD8" w:rsidRDefault="00A55FD8" w:rsidP="00C617E7">
      <w:pPr>
        <w:spacing w:after="0" w:line="240" w:lineRule="auto"/>
      </w:pPr>
      <w:r>
        <w:separator/>
      </w:r>
    </w:p>
  </w:endnote>
  <w:endnote w:type="continuationSeparator" w:id="0">
    <w:p w14:paraId="669051EB" w14:textId="77777777" w:rsidR="00A55FD8" w:rsidRDefault="00A55FD8" w:rsidP="00C61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4DFC8" w14:textId="77777777" w:rsidR="00A55FD8" w:rsidRDefault="00A55FD8" w:rsidP="00C617E7">
      <w:pPr>
        <w:spacing w:after="0" w:line="240" w:lineRule="auto"/>
      </w:pPr>
      <w:r>
        <w:separator/>
      </w:r>
    </w:p>
  </w:footnote>
  <w:footnote w:type="continuationSeparator" w:id="0">
    <w:p w14:paraId="615D4622" w14:textId="77777777" w:rsidR="00A55FD8" w:rsidRDefault="00A55FD8" w:rsidP="00C61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549C3" w14:textId="77777777" w:rsidR="00C617E7" w:rsidRPr="00432F45" w:rsidRDefault="00C617E7" w:rsidP="00C617E7">
    <w:pPr>
      <w:pStyle w:val="Header"/>
      <w:jc w:val="right"/>
      <w:rPr>
        <w:rFonts w:ascii="Arial" w:hAnsi="Arial" w:cs="Arial"/>
        <w:color w:val="156082" w:themeColor="accent1"/>
        <w:sz w:val="16"/>
        <w:szCs w:val="16"/>
      </w:rPr>
    </w:pPr>
    <w:r w:rsidRPr="00432F45">
      <w:rPr>
        <w:rFonts w:ascii="Arial" w:hAnsi="Arial" w:cs="Arial"/>
        <w:color w:val="156082" w:themeColor="accent1"/>
        <w:sz w:val="16"/>
        <w:szCs w:val="16"/>
      </w:rPr>
      <w:t>Carolina Sandoval Caballero</w:t>
    </w:r>
  </w:p>
  <w:p w14:paraId="055B8DB8" w14:textId="77777777" w:rsidR="00C617E7" w:rsidRPr="00432F45" w:rsidRDefault="00C617E7" w:rsidP="00C617E7">
    <w:pPr>
      <w:pStyle w:val="Header"/>
      <w:jc w:val="right"/>
      <w:rPr>
        <w:rFonts w:ascii="Arial" w:hAnsi="Arial" w:cs="Arial"/>
        <w:color w:val="156082" w:themeColor="accent1"/>
        <w:sz w:val="16"/>
        <w:szCs w:val="16"/>
      </w:rPr>
    </w:pPr>
    <w:r w:rsidRPr="00432F45">
      <w:rPr>
        <w:rFonts w:ascii="Arial" w:hAnsi="Arial" w:cs="Arial"/>
        <w:color w:val="156082" w:themeColor="accent1"/>
        <w:sz w:val="16"/>
        <w:szCs w:val="16"/>
      </w:rPr>
      <w:t xml:space="preserve">Postdoctoral </w:t>
    </w:r>
    <w:r>
      <w:rPr>
        <w:rFonts w:ascii="Arial" w:hAnsi="Arial" w:cs="Arial"/>
        <w:color w:val="156082" w:themeColor="accent1"/>
        <w:sz w:val="16"/>
        <w:szCs w:val="16"/>
      </w:rPr>
      <w:t>a</w:t>
    </w:r>
    <w:r w:rsidRPr="00432F45">
      <w:rPr>
        <w:rFonts w:ascii="Arial" w:hAnsi="Arial" w:cs="Arial"/>
        <w:color w:val="156082" w:themeColor="accent1"/>
        <w:sz w:val="16"/>
        <w:szCs w:val="16"/>
      </w:rPr>
      <w:t>ssociate</w:t>
    </w:r>
  </w:p>
  <w:p w14:paraId="24587116" w14:textId="77777777" w:rsidR="00C617E7" w:rsidRDefault="00C617E7" w:rsidP="00C617E7">
    <w:pPr>
      <w:pStyle w:val="Header"/>
      <w:jc w:val="right"/>
      <w:rPr>
        <w:rFonts w:ascii="Arial" w:hAnsi="Arial" w:cs="Arial"/>
        <w:color w:val="156082" w:themeColor="accent1"/>
        <w:sz w:val="16"/>
        <w:szCs w:val="16"/>
      </w:rPr>
    </w:pPr>
    <w:r w:rsidRPr="00432F45">
      <w:rPr>
        <w:rFonts w:ascii="Arial" w:hAnsi="Arial" w:cs="Arial"/>
        <w:color w:val="156082" w:themeColor="accent1"/>
        <w:sz w:val="16"/>
        <w:szCs w:val="16"/>
      </w:rPr>
      <w:t>Kotz Lab, University of Minnesota</w:t>
    </w:r>
  </w:p>
  <w:p w14:paraId="6FF71708" w14:textId="635491D0" w:rsidR="00C617E7" w:rsidRPr="00432F45" w:rsidRDefault="00C617E7" w:rsidP="00C617E7">
    <w:pPr>
      <w:pStyle w:val="Header"/>
      <w:jc w:val="right"/>
      <w:rPr>
        <w:sz w:val="40"/>
        <w:szCs w:val="40"/>
      </w:rPr>
    </w:pPr>
    <w:r>
      <w:rPr>
        <w:rFonts w:ascii="Arial" w:hAnsi="Arial" w:cs="Arial"/>
        <w:color w:val="156082" w:themeColor="accent1"/>
        <w:sz w:val="16"/>
        <w:szCs w:val="16"/>
      </w:rPr>
      <w:t xml:space="preserve">NIH report V1 </w:t>
    </w:r>
    <w:r>
      <w:rPr>
        <w:rFonts w:ascii="Arial" w:hAnsi="Arial" w:cs="Arial"/>
        <w:color w:val="156082" w:themeColor="accent1"/>
        <w:sz w:val="16"/>
        <w:szCs w:val="16"/>
      </w:rPr>
      <w:t>–</w:t>
    </w:r>
    <w:r>
      <w:rPr>
        <w:rFonts w:ascii="Arial" w:hAnsi="Arial" w:cs="Arial"/>
        <w:color w:val="156082" w:themeColor="accent1"/>
        <w:sz w:val="16"/>
        <w:szCs w:val="16"/>
      </w:rPr>
      <w:t xml:space="preserve"> EEGAP</w:t>
    </w:r>
    <w:r>
      <w:rPr>
        <w:rFonts w:ascii="Arial" w:hAnsi="Arial" w:cs="Arial"/>
        <w:color w:val="156082" w:themeColor="accent1"/>
        <w:sz w:val="16"/>
        <w:szCs w:val="16"/>
      </w:rPr>
      <w:t xml:space="preserve"> (NZO)</w:t>
    </w:r>
  </w:p>
  <w:p w14:paraId="0134A33D" w14:textId="77777777" w:rsidR="00C617E7" w:rsidRDefault="00C617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F5"/>
    <w:rsid w:val="000D3198"/>
    <w:rsid w:val="000F1847"/>
    <w:rsid w:val="00516748"/>
    <w:rsid w:val="00681D5C"/>
    <w:rsid w:val="007109F0"/>
    <w:rsid w:val="00771D87"/>
    <w:rsid w:val="00780E8A"/>
    <w:rsid w:val="00787F5B"/>
    <w:rsid w:val="00884F62"/>
    <w:rsid w:val="00A044F5"/>
    <w:rsid w:val="00A24DD8"/>
    <w:rsid w:val="00A55FD8"/>
    <w:rsid w:val="00A7234D"/>
    <w:rsid w:val="00BB7CAC"/>
    <w:rsid w:val="00C617E7"/>
    <w:rsid w:val="00C678E7"/>
    <w:rsid w:val="00DA6119"/>
    <w:rsid w:val="00EC14EF"/>
    <w:rsid w:val="00FD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2044E"/>
  <w15:chartTrackingRefBased/>
  <w15:docId w15:val="{9CF157AB-13F2-6240-BD19-25A59655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4F5"/>
  </w:style>
  <w:style w:type="paragraph" w:styleId="Heading1">
    <w:name w:val="heading 1"/>
    <w:basedOn w:val="Normal"/>
    <w:next w:val="Normal"/>
    <w:link w:val="Heading1Char"/>
    <w:uiPriority w:val="9"/>
    <w:qFormat/>
    <w:rsid w:val="00A04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4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0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1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7E7"/>
  </w:style>
  <w:style w:type="paragraph" w:styleId="Footer">
    <w:name w:val="footer"/>
    <w:basedOn w:val="Normal"/>
    <w:link w:val="FooterChar"/>
    <w:uiPriority w:val="99"/>
    <w:unhideWhenUsed/>
    <w:rsid w:val="00C61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7E7"/>
  </w:style>
  <w:style w:type="paragraph" w:styleId="FootnoteText">
    <w:name w:val="footnote text"/>
    <w:basedOn w:val="Normal"/>
    <w:link w:val="FootnoteTextChar"/>
    <w:uiPriority w:val="99"/>
    <w:semiHidden/>
    <w:unhideWhenUsed/>
    <w:rsid w:val="005167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67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67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AE8F1A-3B5D-CF4F-801F-9C3907AEB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L Sandoval Caballero</dc:creator>
  <cp:keywords/>
  <dc:description/>
  <cp:lastModifiedBy>Carolina L Sandoval Caballero</cp:lastModifiedBy>
  <cp:revision>3</cp:revision>
  <dcterms:created xsi:type="dcterms:W3CDTF">2025-04-03T01:15:00Z</dcterms:created>
  <dcterms:modified xsi:type="dcterms:W3CDTF">2025-04-03T03:48:00Z</dcterms:modified>
</cp:coreProperties>
</file>