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00317"/>
                <wp:effectExtent b="0" l="0" r="0" t="0"/>
                <wp:wrapNone/>
                <wp:docPr id="50" name=""/>
                <a:graphic>
                  <a:graphicData uri="http://schemas.microsoft.com/office/word/2010/wordprocessingGroup">
                    <wpg:wgp>
                      <wpg:cNvGrpSpPr/>
                      <wpg:grpSpPr>
                        <a:xfrm>
                          <a:off x="2055725" y="3036725"/>
                          <a:ext cx="6580505" cy="1500317"/>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1: APT Project Definition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00317"/>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500317"/>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Personal Information</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Student Name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Ivan Carrasco González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National ID</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21.244.451-0</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Degree Program</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Computer Engineering </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Campus</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Puente Alto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Student Name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Franco González Gaete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National ID</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19.572.314-1</w:t>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Degree Program</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Computer Engineering </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Campus</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Puente Alto </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Student Name</w:t>
            </w:r>
          </w:p>
        </w:tc>
        <w:tc>
          <w:tcPr>
            <w:vAlign w:val="center"/>
          </w:tcPr>
          <w:p w:rsidR="00000000" w:rsidDel="00000000" w:rsidP="00000000" w:rsidRDefault="00000000" w:rsidRPr="00000000" w14:paraId="0000001F">
            <w:pPr>
              <w:tabs>
                <w:tab w:val="center" w:leader="none" w:pos="4419"/>
                <w:tab w:val="right" w:leader="none" w:pos="8838"/>
              </w:tabs>
              <w:spacing w:after="0" w:line="240" w:lineRule="auto"/>
              <w:rPr>
                <w:color w:val="1f3864"/>
              </w:rPr>
            </w:pPr>
            <w:r w:rsidDel="00000000" w:rsidR="00000000" w:rsidRPr="00000000">
              <w:rPr>
                <w:b w:val="1"/>
                <w:bCs w:val="1"/>
                <w:rtl w:val="0"/>
              </w:rPr>
              <w:t xml:space="preserve">Pedro Iturriaga Gomez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National ID</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20.041.339-3</w:t>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Degree Program</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Computer Engineering </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Campus</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Puente Alto </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this section, you must briefly describe the name of your APT project and the graduate profile competencies that you will put into practice. If your degree program defines professional performance areas, also indicate which area(s) of professional practice the project is associated with.</w:t>
            </w:r>
            <w:r w:rsidDel="00000000" w:rsidR="00000000" w:rsidRPr="00000000">
              <w:rPr>
                <w:rtl w:val="0"/>
              </w:rPr>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Santa Juliana School Management System.</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Professional Area(s)</w:t>
            </w:r>
          </w:p>
        </w:tc>
        <w:tc>
          <w:tcPr>
            <w:vAlign w:val="cente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Software Development, Database Administration, and IT Project Management.</w:t>
            </w:r>
          </w:p>
        </w:tc>
      </w:tr>
      <w:tr>
        <w:trPr>
          <w:cantSplit w:val="0"/>
          <w:trHeight w:val="425" w:hRule="atLeast"/>
          <w:tblHeader w:val="0"/>
        </w:trPr>
        <w:tc>
          <w:tcPr>
            <w:vAlign w:val="center"/>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Competencies </w:t>
            </w:r>
          </w:p>
          <w:p w:rsidR="00000000" w:rsidDel="00000000" w:rsidP="00000000" w:rsidRDefault="00000000" w:rsidRPr="00000000" w14:paraId="00000030">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 Build data models to support organizational requirements.</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 Develop a software solution using techniques to systematize processes.</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 Manage IT projects by providing alternatives for decision-making.</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 Perform certification testing for both products and processes.</w:t>
            </w:r>
          </w:p>
        </w:tc>
      </w:tr>
    </w:tbl>
    <w:p w:rsidR="00000000" w:rsidDel="00000000" w:rsidP="00000000" w:rsidRDefault="00000000" w:rsidRPr="00000000" w14:paraId="00000035">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APT Project Justification</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The following section contains several fields that must be completed with the requested information. This section is intended to provide a detailed description of your APT project and justify its relevance and alignment with the graduate profile.</w:t>
            </w:r>
            <w:r w:rsidDel="00000000" w:rsidR="00000000" w:rsidRPr="00000000">
              <w:rPr>
                <w:rtl w:val="0"/>
              </w:rPr>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Project Relevance</w:t>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Santa Juliana High School suffers from administrative inefficiency due to its reliance on Excel spreadsheets and paper forms for daily operations. This negatively affects teachers, administrative staff, IT personnel, and parents. The project addresses a classic organizational digital transformation challenge by delivering a web platform that centralizes and automates these processes, improving operational continuity.</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Project Description</w:t>
            </w:r>
          </w:p>
        </w:tc>
        <w:tc>
          <w:tcP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project aims to fully digitize technical support, procurement, academic records, and parent services through a web application composed of two subsystems: an administrative Back Office and an operational user portal. It will be developed with Python (Django), Oracle Database XE, and Bootstrap 5.</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Alignment with Graduate Profile</w:t>
            </w:r>
          </w:p>
        </w:tc>
        <w:tc>
          <w:tcP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School Management System is directly aligned with the graduate profile by requiring a three-tier architecture. It applies competencies in data modeling with Oracle (PL/SQL), backend and frontend software development, and IT project management across an estimated 680 working hours.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Professional Interests</w:t>
            </w:r>
          </w:p>
        </w:tc>
        <w:tc>
          <w:tcPr>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This project reflects a strong professional interest in backend development, relational database modeling, and clean object-oriented programming. Working with Django and Oracle strengthens industry-standard software engineering skills for scalable and secure systems.</w:t>
            </w:r>
          </w:p>
        </w:tc>
      </w:tr>
      <w:tr>
        <w:trPr>
          <w:cantSplit w:val="0"/>
          <w:trHeight w:val="132" w:hRule="atLeast"/>
          <w:tblHeader w:val="0"/>
        </w:trPr>
        <w:tc>
          <w:tcP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Project Feasibility</w:t>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project is fully feasible within the 18-week academic semester. It requires an estimated 680 hours and uses academic licenses together with open-source technologies (Python, Django, Oracle XE, HTML5/CSS3). SMTP dependency will be mitigated through local error logging.</w:t>
            </w:r>
            <w:r w:rsidDel="00000000" w:rsidR="00000000" w:rsidRPr="00000000">
              <w:rPr>
                <w:rtl w:val="0"/>
              </w:rPr>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 </w:t>
      </w: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this section, you must define the general and specific objectives of the APT Project. It is important to clarify that the objectives should be stated clearly and concisely, without providing extensive explanations; that is, they should be understandable on their own. It is recommended to write them using an infinitive verb, as this helps to specify concrete actions.</w:t>
            </w:r>
            <w:r w:rsidDel="00000000" w:rsidR="00000000" w:rsidRPr="00000000">
              <w:rPr>
                <w:rtl w:val="0"/>
              </w:rPr>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General Objective</w:t>
            </w:r>
          </w:p>
        </w:tc>
        <w:tc>
          <w:tcP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Develop and implement a centralized web platform for the academic, logistics, and IT support management of Santa Juliana High School, improving the institution's operational efficiency. </w:t>
            </w:r>
          </w:p>
        </w:tc>
      </w:tr>
      <w:tr>
        <w:trPr>
          <w:cantSplit w:val="0"/>
          <w:trHeight w:val="834" w:hRule="atLeast"/>
          <w:tblHeader w:val="0"/>
        </w:trPr>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Objectives específicos</w:t>
            </w:r>
          </w:p>
        </w:tc>
        <w:tc>
          <w:tcP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Build a centralized relational database in Oracle to eliminate institutional data redundancy.</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Develop an IT Help Desk module that enables historical traceability and hardware incident reporting.</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Implement a web self-service portal for parents/guardians that automates the download of official PDF certificates.</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Secure the platform through encrypted authentication and strict Role-Based Access Control (RBAC).</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the following section, you must describe the methodology, specific to your field of study, that you will use to solve the APT project described above, including the stages and work methods.</w:t>
            </w:r>
            <w:r w:rsidDel="00000000" w:rsidR="00000000" w:rsidRPr="00000000">
              <w:rPr>
                <w:rtl w:val="0"/>
              </w:rPr>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Description de la Methodology</w:t>
            </w:r>
          </w:p>
        </w:tc>
      </w:tr>
      <w:tr>
        <w:trPr>
          <w:cantSplit w:val="0"/>
          <w:trHeight w:val="1920" w:hRule="atLeast"/>
          <w:tblHeader w:val="0"/>
        </w:trPr>
        <w:tc>
          <w:tcPr/>
          <w:p w:rsidR="00000000" w:rsidDel="00000000" w:rsidP="00000000" w:rsidRDefault="00000000" w:rsidRPr="00000000" w14:paraId="00000056">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project will be carried out using a traditional Waterfall software development methodology, aligned with PMI best practices. This methodology divides the life cycle into five sequential phases (Planning, Analysis/Design, Development, QA Testing, and Implementation/Closure), allowing for strict control of deliverables.</w:t>
            </w:r>
          </w:p>
          <w:p w:rsidR="00000000" w:rsidDel="00000000" w:rsidP="00000000" w:rsidRDefault="00000000" w:rsidRPr="00000000" w14:paraId="00000057">
            <w:pPr>
              <w:spacing w:after="240" w:before="240" w:line="276" w:lineRule="auto"/>
              <w:rPr>
                <w:rFonts w:ascii="Arial" w:cs="Arial" w:eastAsia="Arial" w:hAnsi="Arial"/>
              </w:rPr>
            </w:pPr>
            <w:r w:rsidDel="00000000" w:rsidR="00000000" w:rsidRPr="00000000">
              <w:rPr>
                <w:rFonts w:ascii="Arial" w:cs="Arial" w:eastAsia="Arial" w:hAnsi="Arial"/>
                <w:rtl w:val="0"/>
              </w:rPr>
              <w:t xml:space="preserve">To meet the requirements, the development team assumes specific responsibilities:</w:t>
            </w:r>
          </w:p>
          <w:p w:rsidR="00000000" w:rsidDel="00000000" w:rsidP="00000000" w:rsidRDefault="00000000" w:rsidRPr="00000000" w14:paraId="00000058">
            <w:pPr>
              <w:numPr>
                <w:ilvl w:val="0"/>
                <w:numId w:val="2"/>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Project Manager / QA (Pedro Iturriaga Gómez): Responsible for time planning (Gantt Chart), cost estimation, control of group deliverables, and execution of functional quality tests.</w:t>
            </w:r>
          </w:p>
          <w:p w:rsidR="00000000" w:rsidDel="00000000" w:rsidP="00000000" w:rsidRDefault="00000000" w:rsidRPr="00000000" w14:paraId="00000059">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Software Analyst/Developer (Iván Carrasco González): Responsible for transforming requirements into system solutions, developing the business logic in the Backend (Python/Django), and integrating external services.</w:t>
            </w:r>
          </w:p>
          <w:p w:rsidR="00000000" w:rsidDel="00000000" w:rsidP="00000000" w:rsidRDefault="00000000" w:rsidRPr="00000000" w14:paraId="0000005A">
            <w:pPr>
              <w:numPr>
                <w:ilvl w:val="0"/>
                <w:numId w:val="2"/>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Database Developer / UI Designer (Franco González Gaete): Responsible for the Data Layer (data modeling and Oracle scripts) and the layout of user interfaces (responsive Frontend).</w:t>
            </w:r>
          </w:p>
          <w:p w:rsidR="00000000" w:rsidDel="00000000" w:rsidP="00000000" w:rsidRDefault="00000000" w:rsidRPr="00000000" w14:paraId="0000005B">
            <w:pPr>
              <w:spacing w:after="240" w:line="276" w:lineRule="auto"/>
              <w:ind w:left="0" w:firstLine="0"/>
              <w:rPr>
                <w:i w:val="1"/>
                <w:iCs w:val="1"/>
                <w:color w:val="548dd4"/>
                <w:sz w:val="20"/>
                <w:szCs w:val="20"/>
              </w:rPr>
            </w:pPr>
            <w:r w:rsidDel="00000000" w:rsidR="00000000" w:rsidRPr="00000000">
              <w:rPr>
                <w:rtl w:val="0"/>
              </w:rPr>
            </w:r>
          </w:p>
          <w:p w:rsidR="00000000" w:rsidDel="00000000" w:rsidP="00000000" w:rsidRDefault="00000000" w:rsidRPr="00000000" w14:paraId="0000005C">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D">
      <w:pPr>
        <w:spacing w:after="0" w:line="240" w:lineRule="auto"/>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E">
            <w:pPr>
              <w:rPr>
                <w:b w:val="1"/>
                <w:bCs w:val="1"/>
                <w:color w:val="1f3864"/>
                <w:sz w:val="28"/>
                <w:szCs w:val="28"/>
              </w:rPr>
            </w:pPr>
            <w:r w:rsidDel="00000000" w:rsidR="00000000" w:rsidRPr="00000000">
              <w:rPr>
                <w:b w:val="1"/>
                <w:bCs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5F">
            <w:pPr>
              <w:spacing w:after="0" w:lineRule="auto"/>
              <w:jc w:val="both"/>
              <w:rPr>
                <w:color w:val="1f3864"/>
              </w:rPr>
            </w:pPr>
            <w:r w:rsidDel="00000000" w:rsidR="00000000" w:rsidRPr="00000000">
              <w:rPr>
                <w:color w:val="1f3864"/>
                <w:rtl w:val="0"/>
              </w:rPr>
              <w:t xml:space="preserve">Next, describe the evidence that will be evaluated in the progress report and in the final report of your APT project. This evidence must be agreed upon with your instructor.</w:t>
            </w:r>
          </w:p>
          <w:p w:rsidR="00000000" w:rsidDel="00000000" w:rsidP="00000000" w:rsidRDefault="00000000" w:rsidRPr="00000000" w14:paraId="00000060">
            <w:pPr>
              <w:spacing w:after="0" w:lineRule="auto"/>
              <w:jc w:val="both"/>
              <w:rPr>
                <w:color w:val="595959"/>
              </w:rPr>
            </w:pPr>
            <w:r w:rsidDel="00000000" w:rsidR="00000000" w:rsidRPr="00000000">
              <w:rPr>
                <w:color w:val="1f3864"/>
                <w:rtl w:val="0"/>
              </w:rPr>
              <w:t xml:space="preserve">Evidence refers to the products developed throughout the project whose purpose is to demonstrate or document how the work has been implemented.</w:t>
            </w:r>
            <w:r w:rsidDel="00000000" w:rsidR="00000000" w:rsidRPr="00000000">
              <w:rPr>
                <w:color w:val="595959"/>
                <w:rtl w:val="0"/>
              </w:rPr>
              <w:t xml:space="preserve"> </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Evidence Type (Progress or End) </w:t>
            </w:r>
            <w:r w:rsidDel="00000000" w:rsidR="00000000" w:rsidRPr="00000000">
              <w:rPr>
                <w:rtl w:val="0"/>
              </w:rPr>
            </w:r>
          </w:p>
        </w:tc>
        <w:tc>
          <w:tcP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Evidence Name</w:t>
            </w:r>
          </w:p>
        </w:tc>
        <w:tc>
          <w:tcP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Description</w:t>
            </w:r>
          </w:p>
        </w:tc>
        <w:tc>
          <w:tcP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Justification</w:t>
            </w:r>
          </w:p>
        </w:tc>
      </w:tr>
      <w:tr>
        <w:trPr>
          <w:cantSplit w:val="0"/>
          <w:trHeight w:val="362" w:hRule="atLeast"/>
          <w:tblHeader w:val="0"/>
        </w:trPr>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Progress</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Project Charter and Gantt Chart </w:t>
            </w:r>
          </w:p>
        </w:tc>
        <w:tc>
          <w:tcPr/>
          <w:p w:rsidR="00000000" w:rsidDel="00000000" w:rsidP="00000000" w:rsidRDefault="00000000" w:rsidRPr="00000000" w14:paraId="00000068">
            <w:pPr>
              <w:jc w:val="both"/>
              <w:rPr>
                <w:rFonts w:ascii="Arial" w:cs="Arial" w:eastAsia="Arial" w:hAnsi="Arial"/>
              </w:rPr>
            </w:pPr>
            <w:r w:rsidDel="00000000" w:rsidR="00000000" w:rsidRPr="00000000">
              <w:rPr>
                <w:rFonts w:ascii="Arial" w:cs="Arial" w:eastAsia="Arial" w:hAnsi="Arial"/>
                <w:rtl w:val="0"/>
              </w:rPr>
              <w:t xml:space="preserve">Formal documents for time and effort planning. </w:t>
            </w:r>
          </w:p>
        </w:tc>
        <w:tc>
          <w:tcPr/>
          <w:p w:rsidR="00000000" w:rsidDel="00000000" w:rsidP="00000000" w:rsidRDefault="00000000" w:rsidRPr="00000000" w14:paraId="00000069">
            <w:pPr>
              <w:tabs>
                <w:tab w:val="center" w:leader="none" w:pos="4419"/>
                <w:tab w:val="right" w:leader="none" w:pos="8838"/>
              </w:tabs>
              <w:spacing w:after="0" w:line="240" w:lineRule="auto"/>
              <w:rPr>
                <w:rFonts w:ascii="Arial" w:cs="Arial" w:eastAsia="Arial" w:hAnsi="Arial"/>
              </w:rPr>
            </w:pPr>
            <w:r w:rsidDel="00000000" w:rsidR="00000000" w:rsidRPr="00000000">
              <w:rPr>
                <w:rFonts w:ascii="Arial" w:cs="Arial" w:eastAsia="Arial" w:hAnsi="Arial"/>
                <w:rtl w:val="0"/>
              </w:rPr>
              <w:t xml:space="preserve">They allow the Project Management competency to be evaluated by demonstrating control over the initial stages of the project. </w:t>
            </w:r>
          </w:p>
        </w:tc>
      </w:tr>
      <w:tr>
        <w:trPr>
          <w:cantSplit w:val="0"/>
          <w:trHeight w:val="362" w:hRule="atLeast"/>
          <w:tblHeader w:val="0"/>
        </w:trPr>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Progress </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Software Requirements Specification (SRS) and Software Architecture Document </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Defines the system scope and technical strategy before development.</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These define the scope of the system and the technical strategy before programming begins. </w:t>
            </w:r>
          </w:p>
        </w:tc>
      </w:tr>
      <w:tr>
        <w:trPr>
          <w:cantSplit w:val="0"/>
          <w:trHeight w:val="362" w:hRule="atLeast"/>
          <w:tblHeader w:val="0"/>
        </w:trPr>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Progress </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Data Dictionary and DDL Scripts </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Direct evidence of the competency 'Build data models'.</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Direct evidence of the competency "Build Data Models."  </w:t>
            </w:r>
          </w:p>
        </w:tc>
      </w:tr>
      <w:tr>
        <w:trPr>
          <w:cantSplit w:val="0"/>
          <w:trHeight w:val="362" w:hRule="atLeast"/>
          <w:tblHeader w:val="0"/>
        </w:trPr>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End</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Source Code (Backend and Frontend) </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Validates the competency 'Develop a software solution'.</w:t>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Validates the competency "Develop a Software Solution" in its entirety. </w:t>
            </w:r>
          </w:p>
        </w:tc>
      </w:tr>
      <w:tr>
        <w:trPr>
          <w:cantSplit w:val="0"/>
          <w:trHeight w:val="362" w:hRule="atLeast"/>
          <w:tblHeader w:val="0"/>
        </w:trPr>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End</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Testing Reports </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Demonstrates the competency 'Perform certification testing'.</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Provide evidence of the fulfillment of the competency "Perform Certification Testing." </w:t>
            </w:r>
          </w:p>
        </w:tc>
      </w:tr>
    </w:tbl>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B">
            <w:pPr>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the following table, define the planning for your APT Project according to the required specifications.</w:t>
            </w:r>
            <w:r w:rsidDel="00000000" w:rsidR="00000000" w:rsidRPr="00000000">
              <w:rPr>
                <w:rtl w:val="0"/>
              </w:rPr>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Work Plan Proyecto APT</w:t>
            </w:r>
            <w:r w:rsidDel="00000000" w:rsidR="00000000" w:rsidRPr="00000000">
              <w:rPr>
                <w:rtl w:val="0"/>
              </w:rPr>
            </w:r>
          </w:p>
        </w:tc>
      </w:tr>
      <w:tr>
        <w:trPr>
          <w:cantSplit w:val="0"/>
          <w:tblHeader w:val="0"/>
        </w:trPr>
        <w:tc>
          <w:tcPr/>
          <w:p w:rsidR="00000000" w:rsidDel="00000000" w:rsidP="00000000" w:rsidRDefault="00000000" w:rsidRPr="00000000" w14:paraId="00000085">
            <w:pPr>
              <w:jc w:val="center"/>
              <w:rPr>
                <w:rFonts w:ascii="Calibri" w:cs="Calibri" w:eastAsia="Calibri" w:hAnsi="Calibri"/>
                <w:color w:val="1f3864"/>
                <w:sz w:val="18"/>
                <w:szCs w:val="18"/>
              </w:rPr>
            </w:pPr>
            <w:r w:rsidDel="00000000" w:rsidR="00000000" w:rsidRPr="00000000">
              <w:rPr>
                <w:color w:val="1f3864"/>
                <w:rtl w:val="0"/>
              </w:rPr>
              <w:t xml:space="preserve">Competency / Competency Units</w:t>
            </w:r>
            <w:r w:rsidDel="00000000" w:rsidR="00000000" w:rsidRPr="00000000">
              <w:rPr>
                <w:rtl w:val="0"/>
              </w:rPr>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color w:val="1f3864"/>
                <w:rtl w:val="0"/>
              </w:rPr>
              <w:t xml:space="preserve">Activity/Task Name </w:t>
            </w:r>
            <w:r w:rsidDel="00000000" w:rsidR="00000000" w:rsidRPr="00000000">
              <w:rPr>
                <w:rtl w:val="0"/>
              </w:rPr>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color w:val="1f3864"/>
                <w:rtl w:val="0"/>
              </w:rPr>
              <w:t xml:space="preserve">Activity/Task Description</w:t>
            </w:r>
            <w:r w:rsidDel="00000000" w:rsidR="00000000" w:rsidRPr="00000000">
              <w:rPr>
                <w:rtl w:val="0"/>
              </w:rPr>
            </w:r>
          </w:p>
        </w:tc>
        <w:tc>
          <w:tcP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Resources</w:t>
            </w:r>
          </w:p>
        </w:tc>
        <w:tc>
          <w:tcPr>
            <w:tcBorders>
              <w:right w:color="ffffff" w:space="0" w:sz="4" w:val="single"/>
            </w:tcBorders>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Activity Duration</w:t>
            </w:r>
          </w:p>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b7b7b7" w:val="clea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Person in Charge</w:t>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Observations</w:t>
            </w:r>
          </w:p>
        </w:tc>
      </w:tr>
      <w:tr>
        <w:trPr>
          <w:cantSplit w:val="0"/>
          <w:tblHeader w:val="0"/>
        </w:trPr>
        <w:tc>
          <w:tcPr>
            <w:tcBorders>
              <w:top w:color="d3d3d3" w:space="0" w:sz="5" w:val="single"/>
              <w:left w:color="d3d3d3"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IT Project Management</w:t>
            </w:r>
          </w:p>
        </w:tc>
        <w:tc>
          <w:tcPr>
            <w:tcBorders>
              <w:top w:color="d3d3d3"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Project Charter Drafting and Approval</w:t>
            </w:r>
          </w:p>
        </w:tc>
        <w:tc>
          <w:tcPr>
            <w:tcBorders>
              <w:top w:color="d3d3d3"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Defining initial scope, business goals, justification, and formalizing stakeholder commitments.</w:t>
            </w:r>
          </w:p>
        </w:tc>
        <w:tc>
          <w:tcPr>
            <w:tcBorders>
              <w:top w:color="d3d3d3"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PMI standard template, Google Docs, Office Suite.</w:t>
            </w:r>
          </w:p>
        </w:tc>
        <w:tc>
          <w:tcPr>
            <w:tcBorders>
              <w:top w:color="d3d3d3"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 days</w:t>
            </w:r>
          </w:p>
        </w:tc>
        <w:tc>
          <w:tcPr>
            <w:tcBorders>
              <w:top w:color="d3d3d3" w:space="0" w:sz="5" w:val="single"/>
              <w:left w:color="cccccc" w:space="0" w:sz="5" w:val="single"/>
              <w:bottom w:color="d3d3d3" w:space="0" w:sz="5" w:val="single"/>
              <w:right w:color="d3d3d3"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Pedro Iturriaga Gómez</w:t>
            </w:r>
          </w:p>
        </w:tc>
        <w:tc>
          <w:tcPr>
            <w:tcBorders>
              <w:top w:color="d3d3d3"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Enabler: Direct support and commitment from Liceo Santa Juliana leadership to formalize the project.</w:t>
            </w:r>
          </w:p>
        </w:tc>
      </w:tr>
      <w:tr>
        <w:trPr>
          <w:cantSplit w:val="0"/>
          <w:tblHeader w:val="0"/>
        </w:trPr>
        <w:tc>
          <w:tcPr>
            <w:tcBorders>
              <w:top w:color="cccccc" w:space="0" w:sz="5" w:val="single"/>
              <w:left w:color="d3d3d3"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IT Project Management</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General Requirements Elicitation &amp; Team Organization</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Identifying high-level organizational needs, allocating the 680 labor hours, and setting technical roles.</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Stakeholder discovery meetings, baseline WBS spreadsheet.</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 days</w:t>
            </w:r>
          </w:p>
        </w:tc>
        <w:tc>
          <w:tcPr>
            <w:tcBorders>
              <w:top w:color="cccccc" w:space="0" w:sz="5" w:val="single"/>
              <w:left w:color="cccccc" w:space="0" w:sz="5" w:val="single"/>
              <w:bottom w:color="d3d3d3" w:space="0" w:sz="5" w:val="single"/>
              <w:right w:color="d3d3d3"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Pedro Iturriaga Gómez</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Obstacle: Reconciling team availability schedules. Mitigated through structured remote sessions.</w:t>
            </w:r>
          </w:p>
        </w:tc>
      </w:tr>
      <w:tr>
        <w:trPr>
          <w:cantSplit w:val="0"/>
          <w:tblHeader w:val="0"/>
        </w:trPr>
        <w:tc>
          <w:tcPr>
            <w:tcBorders>
              <w:top w:color="cccccc" w:space="0" w:sz="5" w:val="single"/>
              <w:left w:color="d3d3d3"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Software Solution Development</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Specific Requirements Capture &amp; Analysis</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Detailed specification of functional and non-functional requirements for the four operational modules and Backoffice.</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IEEE 830 guideline, interviews with teachers and administrative staff.</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days</w:t>
            </w:r>
          </w:p>
        </w:tc>
        <w:tc>
          <w:tcPr>
            <w:tcBorders>
              <w:top w:color="cccccc" w:space="0" w:sz="5" w:val="single"/>
              <w:left w:color="cccccc" w:space="0" w:sz="5" w:val="single"/>
              <w:bottom w:color="d3d3d3" w:space="0" w:sz="5" w:val="single"/>
              <w:right w:color="d3d3d3"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Iván Carrasco González</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Enabler: Standardized and regulated school processes, such as official grade scales.</w:t>
            </w:r>
          </w:p>
        </w:tc>
      </w:tr>
      <w:tr>
        <w:trPr>
          <w:cantSplit w:val="0"/>
          <w:tblHeader w:val="0"/>
        </w:trPr>
        <w:tc>
          <w:tcPr>
            <w:tcBorders>
              <w:top w:color="cccccc" w:space="0" w:sz="5" w:val="single"/>
              <w:left w:color="d3d3d3"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Model Engineering</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Software Architecture Document (SAD) Design</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Structuring the decoupled three-tier web architecture, Django MVT integration, and persistence rules.</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UML component diagrams, Enterprise Architect / Draw.io.</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A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days</w:t>
            </w:r>
          </w:p>
        </w:tc>
        <w:tc>
          <w:tcPr>
            <w:tcBorders>
              <w:top w:color="cccccc" w:space="0" w:sz="5" w:val="single"/>
              <w:left w:color="cccccc" w:space="0" w:sz="5" w:val="single"/>
              <w:bottom w:color="d3d3d3" w:space="0" w:sz="5" w:val="single"/>
              <w:right w:color="d3d3d3"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0A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Franco González Gaete</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Obstacle: Selecting lightweight database connectors. Solved by using python-oracledb in thin mode.</w:t>
            </w:r>
          </w:p>
        </w:tc>
      </w:tr>
      <w:tr>
        <w:trPr>
          <w:cantSplit w:val="0"/>
          <w:tblHeader w:val="0"/>
        </w:trPr>
        <w:tc>
          <w:tcPr>
            <w:tcBorders>
              <w:top w:color="cccccc" w:space="0" w:sz="5" w:val="single"/>
              <w:left w:color="d3d3d3"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Software Solution Development</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 Case Specification</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Documenting actor-system interaction scenarios by profile: Administrator, IT, Teacher, Cleaning Staff, and Parent.</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 Case templates, office productivity tools.</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A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days</w:t>
            </w:r>
          </w:p>
        </w:tc>
        <w:tc>
          <w:tcPr>
            <w:tcBorders>
              <w:top w:color="cccccc" w:space="0" w:sz="5" w:val="single"/>
              <w:left w:color="cccccc" w:space="0" w:sz="5" w:val="single"/>
              <w:bottom w:color="d3d3d3" w:space="0" w:sz="5" w:val="single"/>
              <w:right w:color="d3d3d3"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0A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Iván Carrasco González</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Enabler: Clearly delimited RBAC permission matrix established beforehand.</w:t>
            </w:r>
          </w:p>
        </w:tc>
      </w:tr>
      <w:tr>
        <w:trPr>
          <w:cantSplit w:val="0"/>
          <w:tblHeader w:val="0"/>
        </w:trPr>
        <w:tc>
          <w:tcPr>
            <w:tcBorders>
              <w:top w:color="cccccc" w:space="0" w:sz="5" w:val="single"/>
              <w:left w:color="d3d3d3"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Software Solution Development</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UI/UX Prototyping &amp; Mockup Design</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Designing 19 visual wireframes and screens for Backoffice and operational views under accessibility standards.</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Figma / Adobe XD, Bootstrap 5 components, school brand palette.</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B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days</w:t>
            </w:r>
          </w:p>
        </w:tc>
        <w:tc>
          <w:tcPr>
            <w:tcBorders>
              <w:top w:color="cccccc" w:space="0" w:sz="5" w:val="single"/>
              <w:left w:color="cccccc" w:space="0" w:sz="5" w:val="single"/>
              <w:bottom w:color="d3d3d3" w:space="0" w:sz="5" w:val="single"/>
              <w:right w:color="d3d3d3"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0B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Franco González Gaete</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Enabler: Availability of official school visual identity and graphic guidelines.</w:t>
            </w:r>
          </w:p>
        </w:tc>
      </w:tr>
      <w:tr>
        <w:trPr>
          <w:cantSplit w:val="0"/>
          <w:tblHeader w:val="0"/>
        </w:trPr>
        <w:tc>
          <w:tcPr>
            <w:tcBorders>
              <w:top w:color="cccccc" w:space="0" w:sz="5" w:val="single"/>
              <w:left w:color="d3d3d3"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Project Management / Software Development</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 SRS Document Formulation</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Consolidating the formal Software Requirements Specification following IEEE 830 and validating traceability.</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IEEE 830 template, MS Word, requirements matrix.</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B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days</w:t>
            </w:r>
          </w:p>
        </w:tc>
        <w:tc>
          <w:tcPr>
            <w:tcBorders>
              <w:top w:color="cccccc" w:space="0" w:sz="5" w:val="single"/>
              <w:left w:color="cccccc" w:space="0" w:sz="5" w:val="single"/>
              <w:bottom w:color="d3d3d3" w:space="0" w:sz="5" w:val="single"/>
              <w:right w:color="d3d3d3" w:space="0" w:sz="5" w:val="single"/>
            </w:tcBorders>
            <w:shd w:fill="b7b7b7"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Pedro Iturriaga Gómez / Project Team</w:t>
            </w:r>
          </w:p>
        </w:tc>
        <w:tc>
          <w:tcPr>
            <w:tcBorders>
              <w:top w:color="cccccc" w:space="0" w:sz="5" w:val="single"/>
              <w:left w:color="cccccc" w:space="0" w:sz="5" w:val="single"/>
              <w:bottom w:color="d3d3d3" w:space="0" w:sz="5" w:val="single"/>
              <w:right w:color="d3d3d3" w:space="0" w:sz="5" w:val="single"/>
            </w:tcBorders>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Enabler: Prior sign-off on mockups and use cases ensuring technical coherence.</w:t>
            </w:r>
          </w:p>
        </w:tc>
      </w:tr>
    </w:tbl>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F">
            <w:pPr>
              <w:rPr>
                <w:b w:val="1"/>
                <w:bCs w:val="1"/>
                <w:color w:val="1f3864"/>
                <w:sz w:val="28"/>
                <w:szCs w:val="28"/>
              </w:rPr>
            </w:pPr>
            <w:r w:rsidDel="00000000" w:rsidR="00000000" w:rsidRPr="00000000">
              <w:rPr>
                <w:b w:val="1"/>
                <w:bCs w:val="1"/>
                <w:color w:val="1f3864"/>
                <w:sz w:val="28"/>
                <w:szCs w:val="28"/>
                <w:rtl w:val="0"/>
              </w:rPr>
              <w:t xml:space="preserve">8. Gantt Chart </w:t>
            </w:r>
          </w:p>
        </w:tc>
      </w:tr>
      <w:tr>
        <w:trPr>
          <w:cantSplit w:val="0"/>
          <w:trHeight w:val="440" w:hRule="atLeast"/>
          <w:tblHeader w:val="0"/>
        </w:trPr>
        <w:tc>
          <w:tcPr>
            <w:shd w:fill="d9e2f3" w:val="clea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Find a Gantt Chart format that suits your needs and organize the activities planned in the previous section accordingly, taking into consideration the timeframe assigned for the development of your APT Project. You must maintain the academic period throughout the development of the three phases included in the Title Portfolio course.</w:t>
            </w:r>
            <w:r w:rsidDel="00000000" w:rsidR="00000000" w:rsidRPr="00000000">
              <w:rPr>
                <w:rtl w:val="0"/>
              </w:rPr>
            </w:r>
          </w:p>
        </w:tc>
      </w:tr>
    </w:tbl>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tbl>
      <w:tblPr>
        <w:tblStyle w:val="Table18"/>
        <w:tblW w:w="10267.50393700787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100"/>
        <w:gridCol w:w="518"/>
        <w:gridCol w:w="487.5590551181103"/>
        <w:gridCol w:w="487.5590551181103"/>
        <w:gridCol w:w="10"/>
        <w:tblGridChange w:id="0">
          <w:tblGrid>
            <w:gridCol w:w="1351"/>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487.5590551181103"/>
            <w:gridCol w:w="100"/>
            <w:gridCol w:w="518"/>
            <w:gridCol w:w="487.5590551181103"/>
            <w:gridCol w:w="487.5590551181103"/>
            <w:gridCol w:w="10"/>
          </w:tblGrid>
        </w:tblGridChange>
      </w:tblGrid>
      <w:tr>
        <w:trPr>
          <w:cantSplit w:val="0"/>
          <w:trHeight w:val="294" w:hRule="atLeast"/>
          <w:tblHeader w:val="0"/>
        </w:trPr>
        <w:tc>
          <w:tcPr>
            <w:vMerge w:val="restart"/>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b w:val="1"/>
                <w:bCs w:val="1"/>
                <w:sz w:val="16"/>
                <w:szCs w:val="16"/>
                <w:rtl w:val="0"/>
              </w:rPr>
              <w:t xml:space="preserve">Activity</w:t>
            </w:r>
          </w:p>
        </w:tc>
        <w:tc>
          <w:tcPr>
            <w:gridSpan w:val="4"/>
            <w:shd w:fill="e2efd9" w:val="clear"/>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Phase 1</w:t>
            </w:r>
          </w:p>
        </w:tc>
        <w:tc>
          <w:tcPr>
            <w:gridSpan w:val="12"/>
            <w:shd w:fill="fff2cb" w:val="clear"/>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Borders>
              <w:bottom w:color="cccccc" w:space="0" w:sz="5" w:val="single"/>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bottom w:color="cccccc" w:space="0" w:sz="5" w:val="single"/>
            </w:tcBorders>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w:t>
            </w:r>
          </w:p>
        </w:tc>
        <w:tc>
          <w:tcPr>
            <w:tcBorders>
              <w:bottom w:color="cccccc" w:space="0" w:sz="5" w:val="single"/>
            </w:tcBorders>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2</w:t>
            </w:r>
          </w:p>
        </w:tc>
        <w:tc>
          <w:tcPr>
            <w:tcBorders>
              <w:bottom w:color="cccccc" w:space="0" w:sz="5" w:val="single"/>
            </w:tcBorders>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3</w:t>
            </w:r>
          </w:p>
        </w:tc>
        <w:tc>
          <w:tcPr>
            <w:tcBorders>
              <w:bottom w:color="cccccc" w:space="0" w:sz="5" w:val="single"/>
            </w:tcBorders>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4</w:t>
            </w:r>
          </w:p>
        </w:tc>
        <w:tc>
          <w:tcPr>
            <w:tcBorders>
              <w:bottom w:color="cccccc" w:space="0" w:sz="5" w:val="single"/>
            </w:tcBorders>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5</w:t>
            </w:r>
          </w:p>
        </w:tc>
        <w:tc>
          <w:tcPr>
            <w:tcBorders>
              <w:bottom w:color="cccccc" w:space="0" w:sz="5" w:val="single"/>
            </w:tcBorders>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6</w:t>
            </w:r>
          </w:p>
        </w:tc>
        <w:tc>
          <w:tcPr>
            <w:tcBorders>
              <w:bottom w:color="cccccc" w:space="0" w:sz="5" w:val="single"/>
            </w:tcBorders>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7</w:t>
            </w:r>
          </w:p>
        </w:tc>
        <w:tc>
          <w:tcPr>
            <w:tcBorders>
              <w:bottom w:color="cccccc" w:space="0" w:sz="5" w:val="single"/>
            </w:tcBorders>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8</w:t>
            </w:r>
          </w:p>
        </w:tc>
        <w:tc>
          <w:tcPr>
            <w:tcBorders>
              <w:bottom w:color="cccccc" w:space="0" w:sz="5" w:val="single"/>
            </w:tcBorders>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9</w:t>
            </w:r>
          </w:p>
        </w:tc>
        <w:tc>
          <w:tcPr>
            <w:tcBorders>
              <w:bottom w:color="cccccc" w:space="0" w:sz="5" w:val="single"/>
            </w:tcBorders>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10</w:t>
            </w:r>
          </w:p>
        </w:tc>
        <w:tc>
          <w:tcPr>
            <w:tcBorders>
              <w:bottom w:color="cccccc" w:space="0" w:sz="5" w:val="single"/>
            </w:tcBorders>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11</w:t>
            </w:r>
          </w:p>
        </w:tc>
        <w:tc>
          <w:tcPr>
            <w:tcBorders>
              <w:bottom w:color="cccccc" w:space="0" w:sz="5" w:val="single"/>
            </w:tcBorders>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12</w:t>
            </w:r>
          </w:p>
        </w:tc>
        <w:tc>
          <w:tcPr>
            <w:tcBorders>
              <w:bottom w:color="cccccc" w:space="0" w:sz="5" w:val="single"/>
            </w:tcBorders>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13</w:t>
            </w:r>
          </w:p>
        </w:tc>
        <w:tc>
          <w:tcPr>
            <w:tcBorders>
              <w:bottom w:color="cccccc" w:space="0" w:sz="5" w:val="single"/>
            </w:tcBorders>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14</w:t>
            </w:r>
          </w:p>
        </w:tc>
        <w:tc>
          <w:tcPr>
            <w:tcBorders>
              <w:bottom w:color="cccccc" w:space="0" w:sz="5" w:val="single"/>
            </w:tcBorders>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Borders>
              <w:bottom w:color="cccccc" w:space="0" w:sz="4" w:val="single"/>
            </w:tcBorders>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16</w:t>
            </w:r>
          </w:p>
        </w:tc>
        <w:tc>
          <w:tcPr>
            <w:tcBorders>
              <w:bottom w:color="cccccc" w:space="0" w:sz="4" w:val="single"/>
            </w:tcBorders>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17</w:t>
            </w:r>
          </w:p>
        </w:tc>
        <w:tc>
          <w:tcPr>
            <w:tcBorders>
              <w:bottom w:color="cccccc" w:space="0" w:sz="4" w:val="single"/>
            </w:tcBorders>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303"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Project Charter &amp; Team Setup</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B">
            <w:pPr>
              <w:widowControl w:val="0"/>
              <w:spacing w:after="0" w:line="276" w:lineRule="auto"/>
              <w:rPr>
                <w:rFonts w:ascii="Arial" w:cs="Arial" w:eastAsia="Arial" w:hAnsi="Arial"/>
                <w:sz w:val="20"/>
                <w:szCs w:val="20"/>
              </w:rPr>
            </w:pPr>
            <w:r w:rsidDel="00000000" w:rsidR="00000000" w:rsidRPr="00000000">
              <w:rPr>
                <w:rtl w:val="0"/>
              </w:rPr>
            </w:r>
          </w:p>
        </w:tc>
        <w:tc>
          <w:tcPr>
            <w:gridSpan w:val="2"/>
            <w:tcBorders>
              <w:top w:color="cccccc" w:space="0" w:sz="4" w:val="single"/>
              <w:left w:color="cccccc" w:space="0" w:sz="5" w:val="single"/>
              <w:bottom w:color="cccccc" w:space="0" w:sz="4" w:val="single"/>
              <w:right w:color="cccccc" w:space="0" w:sz="4" w:val="single"/>
            </w:tcBorders>
            <w:vAlign w:val="center"/>
          </w:tcPr>
          <w:p w:rsidR="00000000" w:rsidDel="00000000" w:rsidP="00000000" w:rsidRDefault="00000000" w:rsidRPr="00000000" w14:paraId="000000FC">
            <w:pPr>
              <w:spacing w:line="360" w:lineRule="auto"/>
              <w:jc w:val="both"/>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General Requirements &amp; WBS Formulation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20"/>
                <w:szCs w:val="20"/>
              </w:rPr>
            </w:pPr>
            <w:r w:rsidDel="00000000" w:rsidR="00000000" w:rsidRPr="00000000">
              <w:rPr>
                <w:rtl w:val="0"/>
              </w:rPr>
            </w:r>
          </w:p>
        </w:tc>
        <w:tc>
          <w:tcPr>
            <w:gridSpan w:val="2"/>
            <w:tcBorders>
              <w:top w:color="cccccc" w:space="0" w:sz="4" w:val="single"/>
              <w:left w:color="cccccc" w:space="0" w:sz="5" w:val="single"/>
              <w:bottom w:color="cccccc" w:space="0" w:sz="4" w:val="single"/>
              <w:right w:color="cccccc" w:space="0" w:sz="4" w:val="single"/>
            </w:tcBorders>
            <w:vAlign w:val="center"/>
          </w:tcPr>
          <w:p w:rsidR="00000000" w:rsidDel="00000000" w:rsidP="00000000" w:rsidRDefault="00000000" w:rsidRPr="00000000" w14:paraId="00000110">
            <w:pPr>
              <w:spacing w:line="360" w:lineRule="auto"/>
              <w:jc w:val="both"/>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Specific Requirements Gathering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tl w:val="0"/>
              </w:rPr>
            </w:r>
          </w:p>
        </w:tc>
        <w:tc>
          <w:tcPr>
            <w:gridSpan w:val="2"/>
            <w:tcBorders>
              <w:top w:color="cccccc" w:space="0" w:sz="4" w:val="single"/>
              <w:left w:color="cccccc" w:space="0" w:sz="5" w:val="single"/>
              <w:bottom w:color="cccccc" w:space="0" w:sz="4" w:val="single"/>
              <w:right w:color="cccccc" w:space="0" w:sz="4" w:val="single"/>
            </w:tcBorders>
            <w:vAlign w:val="center"/>
          </w:tcPr>
          <w:p w:rsidR="00000000" w:rsidDel="00000000" w:rsidP="00000000" w:rsidRDefault="00000000" w:rsidRPr="00000000" w14:paraId="00000124">
            <w:pPr>
              <w:spacing w:line="360" w:lineRule="auto"/>
              <w:jc w:val="both"/>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Software Architecture Document (SAD)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tl w:val="0"/>
              </w:rPr>
            </w:r>
          </w:p>
        </w:tc>
        <w:tc>
          <w:tcPr>
            <w:gridSpan w:val="2"/>
            <w:tcBorders>
              <w:top w:color="cccccc" w:space="0" w:sz="4" w:val="single"/>
              <w:left w:color="cccccc" w:space="0" w:sz="5" w:val="single"/>
              <w:bottom w:color="cccccc" w:space="0" w:sz="4" w:val="single"/>
              <w:right w:color="cccccc" w:space="0" w:sz="4" w:val="single"/>
            </w:tcBorders>
            <w:vAlign w:val="center"/>
          </w:tcPr>
          <w:p w:rsidR="00000000" w:rsidDel="00000000" w:rsidP="00000000" w:rsidRDefault="00000000" w:rsidRPr="00000000" w14:paraId="00000138">
            <w:pPr>
              <w:spacing w:line="360" w:lineRule="auto"/>
              <w:jc w:val="both"/>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Use Case Documentation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tl w:val="0"/>
              </w:rPr>
            </w:r>
          </w:p>
        </w:tc>
        <w:tc>
          <w:tcPr>
            <w:gridSpan w:val="2"/>
            <w:tcBorders>
              <w:top w:color="cccccc" w:space="0" w:sz="4" w:val="single"/>
              <w:left w:color="cccccc" w:space="0" w:sz="5" w:val="single"/>
              <w:bottom w:color="cccccc" w:space="0" w:sz="4" w:val="single"/>
              <w:right w:color="cccccc" w:space="0" w:sz="4" w:val="single"/>
            </w:tcBorders>
            <w:vAlign w:val="center"/>
          </w:tcPr>
          <w:p w:rsidR="00000000" w:rsidDel="00000000" w:rsidP="00000000" w:rsidRDefault="00000000" w:rsidRPr="00000000" w14:paraId="0000014C">
            <w:pPr>
              <w:spacing w:line="360" w:lineRule="auto"/>
              <w:jc w:val="both"/>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UI Prototyping &amp; Mockups (Bootstrap 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tl w:val="0"/>
              </w:rPr>
            </w:r>
          </w:p>
        </w:tc>
        <w:tc>
          <w:tcPr>
            <w:gridSpan w:val="2"/>
            <w:tcBorders>
              <w:top w:color="cccccc" w:space="0" w:sz="4" w:val="single"/>
              <w:left w:color="cccccc" w:space="0" w:sz="5" w:val="single"/>
              <w:bottom w:color="cccccc" w:space="0" w:sz="4" w:val="single"/>
              <w:right w:color="cccccc" w:space="0" w:sz="4" w:val="single"/>
            </w:tcBorders>
            <w:vAlign w:val="center"/>
          </w:tcPr>
          <w:p w:rsidR="00000000" w:rsidDel="00000000" w:rsidP="00000000" w:rsidRDefault="00000000" w:rsidRPr="00000000" w14:paraId="00000160">
            <w:pPr>
              <w:spacing w:line="360" w:lineRule="auto"/>
              <w:jc w:val="both"/>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Final SRS Consolidation &amp; Approval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3">
            <w:pPr>
              <w:widowControl w:val="0"/>
              <w:spacing w:after="0" w:line="276" w:lineRule="auto"/>
              <w:rPr>
                <w:rFonts w:ascii="Arial" w:cs="Arial" w:eastAsia="Arial" w:hAnsi="Arial"/>
                <w:sz w:val="20"/>
                <w:szCs w:val="20"/>
              </w:rPr>
            </w:pPr>
            <w:r w:rsidDel="00000000" w:rsidR="00000000" w:rsidRPr="00000000">
              <w:rPr>
                <w:rtl w:val="0"/>
              </w:rPr>
            </w:r>
          </w:p>
        </w:tc>
        <w:tc>
          <w:tcPr>
            <w:gridSpan w:val="2"/>
            <w:tcBorders>
              <w:top w:color="cccccc" w:space="0" w:sz="4" w:val="single"/>
              <w:left w:color="cccccc" w:space="0" w:sz="5" w:val="single"/>
              <w:bottom w:color="cccccc" w:space="0" w:sz="4" w:val="single"/>
              <w:right w:color="cccccc" w:space="0" w:sz="4" w:val="single"/>
            </w:tcBorders>
            <w:vAlign w:val="center"/>
          </w:tcPr>
          <w:p w:rsidR="00000000" w:rsidDel="00000000" w:rsidP="00000000" w:rsidRDefault="00000000" w:rsidRPr="00000000" w14:paraId="00000174">
            <w:pPr>
              <w:spacing w:line="360" w:lineRule="auto"/>
              <w:jc w:val="both"/>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Relational Data Modeling &amp; Oracle DDL/PL-SQL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tl w:val="0"/>
              </w:rPr>
            </w:r>
          </w:p>
        </w:tc>
        <w:tc>
          <w:tcPr>
            <w:gridSpan w:val="2"/>
            <w:tcBorders>
              <w:top w:color="cccccc" w:space="0" w:sz="4" w:val="single"/>
              <w:left w:color="cccccc" w:space="0" w:sz="5" w:val="single"/>
              <w:bottom w:color="cccccc" w:space="0" w:sz="4" w:val="single"/>
              <w:right w:color="cccccc" w:space="0" w:sz="4" w:val="single"/>
            </w:tcBorders>
            <w:vAlign w:val="center"/>
          </w:tcPr>
          <w:p w:rsidR="00000000" w:rsidDel="00000000" w:rsidP="00000000" w:rsidRDefault="00000000" w:rsidRPr="00000000" w14:paraId="00000188">
            <w:pPr>
              <w:spacing w:line="360" w:lineRule="auto"/>
              <w:jc w:val="both"/>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Administrative Backoffice Development (Django)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tl w:val="0"/>
              </w:rPr>
            </w:r>
          </w:p>
        </w:tc>
        <w:tc>
          <w:tcPr>
            <w:gridSpan w:val="2"/>
            <w:tcBorders>
              <w:top w:color="cccccc" w:space="0" w:sz="4" w:val="single"/>
              <w:left w:color="cccccc" w:space="0" w:sz="5" w:val="single"/>
              <w:bottom w:color="cccccc" w:space="0" w:sz="4" w:val="single"/>
              <w:right w:color="cccccc" w:space="0" w:sz="4" w:val="single"/>
            </w:tcBorders>
            <w:vAlign w:val="center"/>
          </w:tcPr>
          <w:p w:rsidR="00000000" w:rsidDel="00000000" w:rsidP="00000000" w:rsidRDefault="00000000" w:rsidRPr="00000000" w14:paraId="0000019C">
            <w:pPr>
              <w:spacing w:line="360" w:lineRule="auto"/>
              <w:jc w:val="both"/>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Operational Modules (IT Support, Inventory, Grades)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tl w:val="0"/>
              </w:rPr>
            </w:r>
          </w:p>
        </w:tc>
        <w:tc>
          <w:tcPr>
            <w:gridSpan w:val="2"/>
            <w:tcBorders>
              <w:top w:color="cccccc" w:space="0" w:sz="4" w:val="single"/>
              <w:left w:color="cccccc" w:space="0" w:sz="5" w:val="single"/>
              <w:bottom w:color="cccccc" w:space="0" w:sz="4" w:val="single"/>
              <w:right w:color="cccccc" w:space="0" w:sz="4" w:val="single"/>
            </w:tcBorders>
            <w:vAlign w:val="center"/>
          </w:tcPr>
          <w:p w:rsidR="00000000" w:rsidDel="00000000" w:rsidP="00000000" w:rsidRDefault="00000000" w:rsidRPr="00000000" w14:paraId="000001B0">
            <w:pPr>
              <w:spacing w:line="360" w:lineRule="auto"/>
              <w:jc w:val="both"/>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External Integrations (SMTP Email / Google API)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3">
            <w:pPr>
              <w:widowControl w:val="0"/>
              <w:spacing w:after="0" w:line="276" w:lineRule="auto"/>
              <w:rPr>
                <w:rFonts w:ascii="Arial" w:cs="Arial" w:eastAsia="Arial" w:hAnsi="Arial"/>
                <w:sz w:val="20"/>
                <w:szCs w:val="20"/>
              </w:rPr>
            </w:pPr>
            <w:r w:rsidDel="00000000" w:rsidR="00000000" w:rsidRPr="00000000">
              <w:rPr>
                <w:rtl w:val="0"/>
              </w:rPr>
            </w:r>
          </w:p>
        </w:tc>
        <w:tc>
          <w:tcPr>
            <w:gridSpan w:val="2"/>
            <w:tcBorders>
              <w:top w:color="cccccc" w:space="0" w:sz="4" w:val="single"/>
              <w:left w:color="cccccc" w:space="0" w:sz="5" w:val="single"/>
              <w:bottom w:color="cccccc" w:space="0" w:sz="4" w:val="single"/>
              <w:right w:color="cccccc" w:space="0" w:sz="4" w:val="single"/>
            </w:tcBorders>
            <w:vAlign w:val="center"/>
          </w:tcPr>
          <w:p w:rsidR="00000000" w:rsidDel="00000000" w:rsidP="00000000" w:rsidRDefault="00000000" w:rsidRPr="00000000" w14:paraId="000001C4">
            <w:pPr>
              <w:spacing w:line="360" w:lineRule="auto"/>
              <w:jc w:val="both"/>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C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Functional Testing &amp; Quality Assurance (QA)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gridSpan w:val="2"/>
            <w:tcBorders>
              <w:top w:color="cccccc" w:space="0" w:sz="4" w:val="single"/>
              <w:left w:color="cccccc" w:space="0" w:sz="5" w:val="single"/>
              <w:bottom w:color="cccccc" w:space="0" w:sz="4" w:val="single"/>
              <w:right w:color="cccccc" w:space="0" w:sz="4" w:val="single"/>
            </w:tcBorders>
            <w:vAlign w:val="center"/>
          </w:tcPr>
          <w:p w:rsidR="00000000" w:rsidDel="00000000" w:rsidP="00000000" w:rsidRDefault="00000000" w:rsidRPr="00000000" w14:paraId="000001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 User Acceptance Testing (UAT)</w:t>
            </w:r>
          </w:p>
        </w:tc>
        <w:tc>
          <w:tcPr>
            <w:tcBorders>
              <w:top w:color="cccccc" w:space="0" w:sz="5" w:val="single"/>
              <w:left w:color="cccccc" w:space="0" w:sz="5" w:val="single"/>
              <w:bottom w:color="cccccc" w:space="0" w:sz="4" w:val="single"/>
              <w:right w:color="cccccc" w:space="0" w:sz="4" w:val="single"/>
            </w:tcBorders>
            <w:vAlign w:val="center"/>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tcBorders>
              <w:top w:color="cccccc" w:space="0" w:sz="5"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tcBorders>
              <w:top w:color="cccccc" w:space="0" w:sz="5"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tcBorders>
              <w:top w:color="cccccc" w:space="0" w:sz="5"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tcBorders>
              <w:top w:color="cccccc" w:space="0" w:sz="5"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tcBorders>
              <w:top w:color="cccccc" w:space="0" w:sz="5"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tcBorders>
              <w:top w:color="cccccc" w:space="0" w:sz="5"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tcBorders>
              <w:top w:color="cccccc" w:space="0" w:sz="5"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tcBorders>
              <w:top w:color="cccccc" w:space="0" w:sz="5"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tcBorders>
              <w:top w:color="cccccc" w:space="0" w:sz="5"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tcBorders>
              <w:top w:color="cccccc" w:space="0" w:sz="5"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tcBorders>
              <w:top w:color="cccccc" w:space="0" w:sz="5"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tcBorders>
              <w:top w:color="cccccc" w:space="0" w:sz="5"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tcBorders>
              <w:top w:color="cccccc" w:space="0" w:sz="5"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tcBorders>
              <w:top w:color="cccccc" w:space="0" w:sz="5"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 Production Deployment &amp; Data Migration</w:t>
            </w:r>
          </w:p>
        </w:tc>
        <w:tc>
          <w:tcPr>
            <w:tcBorders>
              <w:top w:color="cccccc" w:space="0" w:sz="4" w:val="single"/>
              <w:left w:color="cccccc" w:space="0" w:sz="5" w:val="single"/>
              <w:bottom w:color="cccccc" w:space="0" w:sz="4" w:val="single"/>
              <w:right w:color="cccccc" w:space="0" w:sz="4" w:val="single"/>
            </w:tcBorders>
            <w:vAlign w:val="center"/>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00">
            <w:pPr>
              <w:spacing w:line="360" w:lineRule="auto"/>
              <w:jc w:val="both"/>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02">
            <w:pPr>
              <w:widowControl w:val="0"/>
              <w:spacing w:after="0" w:line="276" w:lineRule="auto"/>
              <w:rPr>
                <w:b w:val="1"/>
                <w:bCs w:val="1"/>
                <w:sz w:val="16"/>
                <w:szCs w:val="16"/>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2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 User Training &amp; Documentation Handover</w:t>
            </w:r>
          </w:p>
        </w:tc>
        <w:tc>
          <w:tcPr>
            <w:tcBorders>
              <w:top w:color="cccccc" w:space="0" w:sz="4" w:val="single"/>
              <w:left w:color="cccccc" w:space="0" w:sz="5" w:val="single"/>
              <w:bottom w:color="cccccc" w:space="0" w:sz="4" w:val="single"/>
              <w:right w:color="cccccc" w:space="0" w:sz="4" w:val="single"/>
            </w:tcBorders>
            <w:vAlign w:val="center"/>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14">
            <w:pPr>
              <w:spacing w:line="360" w:lineRule="auto"/>
              <w:jc w:val="both"/>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16">
            <w:pPr>
              <w:widowControl w:val="0"/>
              <w:spacing w:after="0" w:line="276" w:lineRule="auto"/>
              <w:rPr>
                <w:b w:val="1"/>
                <w:bCs w:val="1"/>
                <w:sz w:val="16"/>
                <w:szCs w:val="16"/>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17">
            <w:pPr>
              <w:widowControl w:val="0"/>
              <w:spacing w:after="0" w:line="276" w:lineRule="auto"/>
              <w:rPr>
                <w:b w:val="1"/>
                <w:bCs w:val="1"/>
                <w:sz w:val="16"/>
                <w:szCs w:val="16"/>
              </w:rPr>
            </w:pPr>
            <w:r w:rsidDel="00000000" w:rsidR="00000000" w:rsidRPr="00000000">
              <w:rPr>
                <w:rFonts w:ascii="Arial" w:cs="Arial" w:eastAsia="Arial" w:hAnsi="Arial"/>
                <w:sz w:val="20"/>
                <w:szCs w:val="20"/>
                <w:rtl w:val="0"/>
              </w:rPr>
              <w:t xml:space="preserve">X</w:t>
            </w:r>
            <w:r w:rsidDel="00000000" w:rsidR="00000000" w:rsidRPr="00000000">
              <w:rPr>
                <w:rtl w:val="0"/>
              </w:rPr>
            </w:r>
          </w:p>
        </w:tc>
      </w:tr>
      <w:tr>
        <w:trPr>
          <w:cantSplit w:val="0"/>
          <w:trHeight w:val="2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2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 Project Sign-off &amp; Final Closure Charter</w:t>
            </w:r>
          </w:p>
        </w:tc>
        <w:tc>
          <w:tcPr>
            <w:tcBorders>
              <w:top w:color="cccccc" w:space="0" w:sz="4" w:val="single"/>
              <w:left w:color="cccccc" w:space="0" w:sz="5" w:val="single"/>
              <w:bottom w:color="cccccc" w:space="0" w:sz="4" w:val="single"/>
              <w:right w:color="cccccc" w:space="0" w:sz="4" w:val="single"/>
            </w:tcBorders>
            <w:vAlign w:val="center"/>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28">
            <w:pPr>
              <w:spacing w:line="360" w:lineRule="auto"/>
              <w:jc w:val="both"/>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22B">
            <w:pPr>
              <w:widowControl w:val="0"/>
              <w:spacing w:after="0" w:line="276" w:lineRule="auto"/>
              <w:rPr>
                <w:b w:val="1"/>
                <w:bCs w:val="1"/>
                <w:sz w:val="16"/>
                <w:szCs w:val="16"/>
              </w:rPr>
            </w:pPr>
            <w:r w:rsidDel="00000000" w:rsidR="00000000" w:rsidRPr="00000000">
              <w:rPr>
                <w:rFonts w:ascii="Arial" w:cs="Arial" w:eastAsia="Arial" w:hAnsi="Arial"/>
                <w:sz w:val="20"/>
                <w:szCs w:val="20"/>
                <w:rtl w:val="0"/>
              </w:rPr>
              <w:t xml:space="preserve">X</w:t>
            </w:r>
            <w:r w:rsidDel="00000000" w:rsidR="00000000" w:rsidRPr="00000000">
              <w:rPr>
                <w:rtl w:val="0"/>
              </w:rPr>
            </w:r>
          </w:p>
        </w:tc>
      </w:tr>
    </w:tbl>
    <w:p w:rsidR="00000000" w:rsidDel="00000000" w:rsidP="00000000" w:rsidRDefault="00000000" w:rsidRPr="00000000" w14:paraId="0000022C">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2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oUWJD1/lAugNBF5+JpRkYBP5Jg==">CgMxLjA4AHIhMTZvQS1IdmNsaDRMdkgtc3JTUFdybTVqaGR5M1FYVHFq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