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3jq2cmf28p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Franco Esteban González Gaete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45.826771653545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10"/>
        <w:gridCol w:w="1077.1653543307089"/>
        <w:gridCol w:w="1077.1653543307089"/>
        <w:gridCol w:w="1077.1653543307089"/>
        <w:gridCol w:w="1077.1653543307089"/>
        <w:gridCol w:w="1077.1653543307089"/>
        <w:gridCol w:w="2550"/>
        <w:tblGridChange w:id="0">
          <w:tblGrid>
            <w:gridCol w:w="2310"/>
            <w:gridCol w:w="1077.1653543307089"/>
            <w:gridCol w:w="1077.1653543307089"/>
            <w:gridCol w:w="1077.1653543307089"/>
            <w:gridCol w:w="1077.1653543307089"/>
            <w:gridCol w:w="1077.1653543307089"/>
            <w:gridCol w:w="2550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igj73v6cts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bien los procesos organizacionales para proponer soluciones funcionales, aunque aún debo afinar la medición de impacto financiero.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con fluidez el ciclo de desarrollo y control de versiones, solo me resta optimizar la documentación técnica para mantención.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el diseño relacional y diagramas ER básicos, pero me cuesta estructurar modelos no relacionales pensados en alta concurrencia.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Escribo consultas SQL y operaciones CRUD sin problemas, pero me falta soltura al optimizar queries complejas y procedimientos almacenados.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Resuelvo la lógica de negocio requerida en código, aunque todavía me cuesta aplicar patrones de diseño avanzados de manera natural.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ejecuto pruebas unitarias e integrales bajo estándares, solo me falta integrar pruebas de estrés automatizadas.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arquitectura en capas tradicional, pero me falta mayor práctica técnica diseñando microservicios y soluciones cloud.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Integro herramientas eficaces para automatizar procesos clave del negocio, solo requiero más roce con sistemas legacy complejos.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seguridad exigidas por la industria.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Identifico riesgos comunes y aplico pautas OWASP al programar, me falta profundizar en herramientas de análisis estático de vulnerabilidades.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total dominio organizando entregables, estimando tiempos y liderando al equipo para cumplir metas y tomar decisiones acertadas. 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</w:t>
            </w:r>
          </w:p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de la organización a fin de apoyar la toma de decisiones y la mejora de los procesos de</w:t>
            </w:r>
          </w:p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negocio, de acuerdo a las necesidades de la organización.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x</w:t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Hago limpieza y análisis exploratorio de datos funcional, pero aún no domino por completo la construcción de pipelines ETL para grandes volúmenes. 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xbfcV73JqcD5+D+fkgcTNfgofg==">CgMxLjAyDmguNjNqcTJjbWYyOHBpMg5oLnNpZ2o3M3Y2Y3RzbzgAciExSnVjOGg4S29WVk80c1g2N1VJMmFzY0xoV2w4Ty0ybUc=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