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términos generales, he podido  lograr cumplir con los hitos y tiempos definidos en nuestra Carta Gantt para esta fase, logrando estructurar y cerrar de manera exitosa el Documento de Arquitectura de Sistemas (DAS).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Factores que facilitaron: La clara subdivisión del sistema en módulos independientes (Académico, Logística, Soporte TI y Seguridad) nos permitió distribuir la carga de análisis de forma eficiente y avanzar en paralelo. Además, establecer el patrón arquitectónico (MVT con Django) desde el principio sirvió como una guía sólida que nos evitó desviarnos del objetivo.</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Factores que dificultaron: El principal desafío fue asegurar la trazabilidad y consistencia total entre todos los modelos del documento. Lograr que el Modelo de Clases, los Diagramas de Secuencia y los de Actividades estuvieran perfectamente alineados con los Casos de Uso requirió múltiples revisiones cruzadas. Además, unificar el criterio técnico de cada integrante para que el documento final no pareciera un "collage" de partes aisladas, sino un documento coherente y estandarizado, nos exigió más tiempo de revisión grupal del que habíamos planificado.</w:t>
            </w: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Para enfrentar la dificultad de mantener la consistencia entre los distintos diagramas y modelos del sistema, he tenido que ser mucho más riguroso con mi propia revisión técnica. Dediqué horas extra de análisis personal para asegurarme de que la lógica de los Casos de Uso que estaba documentando cuadrara perfectamente con los flujos de los diagramas de secuencia y de clases, revisando cada conexión paso a paso.</w:t>
            </w:r>
          </w:p>
          <w:p w:rsidR="00000000" w:rsidDel="00000000" w:rsidP="00000000" w:rsidRDefault="00000000" w:rsidRPr="00000000" w14:paraId="00000017">
            <w:pPr>
              <w:rPr>
                <w:b w:val="1"/>
                <w:bCs w:val="1"/>
                <w:color w:val="1f4e79"/>
              </w:rPr>
            </w:pPr>
            <w:r w:rsidDel="00000000" w:rsidR="00000000" w:rsidRPr="00000000">
              <w:rPr>
                <w:rtl w:val="0"/>
              </w:rPr>
              <w:t xml:space="preserve">A futuro, en las fases de codificación e implementación, planeo enfrentar este tipo de desafíos creando mis propias listas de chequeo (checklists) o matrices de trazabilidad personales antes de dar por terminada una tarea. De esta manera, me aseguraré de verificar de forma metódica que mi trabajo esté completamente alineado con la arquitectura del proyecto antes de integrarlo con los avances del resto de mis compañeros.</w:t>
            </w: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rPr>
                <w:b w:val="1"/>
                <w:bCs w:val="1"/>
                <w:color w:val="1f4e79"/>
              </w:rPr>
            </w:pPr>
            <w:r w:rsidDel="00000000" w:rsidR="00000000" w:rsidRPr="00000000">
              <w:rPr>
                <w:rtl w:val="0"/>
              </w:rPr>
              <w:t xml:space="preserve">Evalúo mi trabajo en esta fase de forma muy positiva y de gran aprendizaje, ya que siento que he aportado valor real a la estructuración técnica y al diseño de nuestro proyecto. Destaco mi nivel de compromiso y mi capacidad de análisis para desarrollar y pulir el Documento de Arquitectura de Sistemas (DAS). Me enfoqué especialmente en investigar y asegurar que nuestros diagramas UML y las justificaciones tecnológicas (como la adopción de la arquitectura MVT con Django y MySQL) tuvieran un estándar profesional, técnico y totalmente coherente con los requerimientos del colegio Santa Juliana. Para mejorar mi desempeño en las siguientes fases, debo aprender a gestionar mejor mi tiempo personal y evitar caer en el "perfeccionismo" al momento de documentar o diseñar. En ocasiones invertí demasiadas horas intentando perfeccionar detalles visuales o teóricos menores en los modelos, tiempo que a futuro será vital optimizar para poder invertirlo en adelantar la programación, probar código o avanzar en la configuración del entorno de desarrollo.</w:t>
            </w: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rPr>
                <w:b w:val="1"/>
                <w:bCs w:val="1"/>
                <w:color w:val="1f4e79"/>
              </w:rPr>
            </w:pPr>
            <w:r w:rsidDel="00000000" w:rsidR="00000000" w:rsidRPr="00000000">
              <w:rPr>
                <w:rtl w:val="0"/>
              </w:rPr>
              <w:t xml:space="preserve">Mi principal inquietud sobre cómo proceder se centra en el salto de la teoría a la práctica técnica. Ahora que la arquitectura y la documentación del DAS están definidas, me preocupa cómo manejaremos el control de versiones al programar y modificar el código al mismo tiempo, y cómo gestionaremos las variables de entorno para que el proyecto corra sin errores en los computadores de cada integrante. Unas de las preguntas es sí ¿recomienda que enfoquemos nuestros esfuerzos en montar el proyecto para que funcione de manera óptima sólo en un entorno local (localhost), o debemos planificar desde ya el despliegue de la aplicación en algún servidor o servicio Cloud básico para la demostración del portafolio?</w:t>
            </w: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rPr>
                <w:color w:val="767171"/>
                <w:sz w:val="24"/>
                <w:szCs w:val="24"/>
              </w:rPr>
            </w:pPr>
            <w:r w:rsidDel="00000000" w:rsidR="00000000" w:rsidRPr="00000000">
              <w:rPr>
                <w:rtl w:val="0"/>
              </w:rPr>
              <w:t xml:space="preserve">De momento no consideramos que las actividades estructurales deban ser redistribuidas por completo, pero sí hemos identificado nuevas actividades técnicas prioritarias que ya se asignaron al equipo. Actualmente, la tarea principal que definimos como grupo es implementar y cargar de forma correcta los datos iniciales en nuestra base de datos (poblamiento de tablas en MySQL). Esta nueva actividad incluye la responsabilidad de realizar pruebas de integración para verificar que el sistema esté funcionando correctamente, ejecutar las vistas (Views) de Django y asegurarnos de que la conexión con el frontend se realice de manera fluida y no arroje errores en la pantalla antes de seguir agregando nuevas funcionalidades. </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b7gi8cha9ul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rPr>
                <w:color w:val="767171"/>
                <w:sz w:val="24"/>
                <w:szCs w:val="24"/>
              </w:rPr>
            </w:pPr>
            <w:r w:rsidDel="00000000" w:rsidR="00000000" w:rsidRPr="00000000">
              <w:rPr>
                <w:rtl w:val="0"/>
              </w:rPr>
              <w:t xml:space="preserve">Evaluamos el trabajo en grupo de manera muy positiva, ya que hasta ahora la dinámica ha sido excelente y nos hemos organizado de forma adecuada frente a los desafíos del proyecto. Como aspectos positivos destacamos nuestra buena capacidad de comunicación y compromiso grupal, lo que nos ha permitido cumplir a tiempo con todos los requerimientos de esta fase, lograr consensos rápidos en las decisiones arquitectónicas y avanzar sólidamente en la construcción del sistema. Por otro lado, el aspecto que podríamos mejorar en nuestra forma de trabajar es la estandarización de nuestros procesos técnicos internos ahora que estamos programando, estableciendo protocolos más estrictos para el trabajo en paralelo (como definir horarios específicos para subir y fusionar nuestro código en Git o realizar breves reuniones de sincronización), evitando así trabajar de forma aislada y reduciendo el riesgo de conflictos al integrar el sistema. </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PL7blh9ZpTVRtyIZ05AfDs0AsA==">CgMxLjAyDmguYjdnaThjaGE5dWw5OAByITFOOVI0V01hVndjZUR0Wjg0WlJxSG9aQnktazVUOUlUcg==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