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Arial" w:cs="Arial" w:eastAsia="Arial" w:hAnsi="Arial"/>
                <w:b w:val="1"/>
                <w:bCs w:val="1"/>
                <w:sz w:val="28"/>
                <w:szCs w:val="28"/>
              </w:rPr>
            </w:pPr>
            <w:r w:rsidDel="00000000" w:rsidR="00000000" w:rsidRPr="00000000">
              <w:rPr>
                <w:rFonts w:ascii="Arial" w:cs="Arial" w:eastAsia="Arial" w:hAnsi="Arial"/>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rFonts w:ascii="Arial" w:cs="Arial" w:eastAsia="Arial" w:hAnsi="Arial"/>
                <w:color w:val="767171"/>
                <w:sz w:val="24"/>
                <w:szCs w:val="24"/>
              </w:rPr>
            </w:pPr>
            <w:r w:rsidDel="00000000" w:rsidR="00000000" w:rsidRPr="00000000">
              <w:rPr>
                <w:rFonts w:ascii="Arial" w:cs="Arial" w:eastAsia="Arial" w:hAnsi="Arial"/>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rFonts w:ascii="Arial" w:cs="Arial" w:eastAsia="Arial" w:hAnsi="Arial"/>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rFonts w:ascii="Arial" w:cs="Arial" w:eastAsia="Arial" w:hAnsi="Arial"/>
                <w:color w:val="767171"/>
                <w:sz w:val="24"/>
                <w:szCs w:val="24"/>
              </w:rPr>
            </w:pPr>
            <w:r w:rsidDel="00000000" w:rsidR="00000000" w:rsidRPr="00000000">
              <w:rPr>
                <w:rFonts w:ascii="Arial" w:cs="Arial" w:eastAsia="Arial" w:hAnsi="Arial"/>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rFonts w:ascii="Arial" w:cs="Arial" w:eastAsia="Arial" w:hAnsi="Arial"/>
                <w:b w:val="1"/>
                <w:bCs w:val="1"/>
                <w:color w:val="767171"/>
                <w:sz w:val="24"/>
                <w:szCs w:val="24"/>
              </w:rPr>
            </w:pPr>
            <w:r w:rsidDel="00000000" w:rsidR="00000000" w:rsidRPr="00000000">
              <w:rPr>
                <w:rFonts w:ascii="Arial" w:cs="Arial" w:eastAsia="Arial" w:hAnsi="Arial"/>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ind w:left="0" w:firstLine="0"/>
              <w:rPr>
                <w:rFonts w:ascii="Arial" w:cs="Arial" w:eastAsia="Arial" w:hAnsi="Arial"/>
              </w:rPr>
            </w:pPr>
            <w:r w:rsidDel="00000000" w:rsidR="00000000" w:rsidRPr="00000000">
              <w:rPr>
                <w:rFonts w:ascii="Arial" w:cs="Arial" w:eastAsia="Arial" w:hAnsi="Arial"/>
                <w:rtl w:val="0"/>
              </w:rPr>
              <w:t xml:space="preserve">He logrado cumplir con los hitos técnicos de esta fase, logrando levantar la base del sistema y conectar exitosamente el frontend con el backend. </w:t>
            </w:r>
          </w:p>
          <w:p w:rsidR="00000000" w:rsidDel="00000000" w:rsidP="00000000" w:rsidRDefault="00000000" w:rsidRPr="00000000" w14:paraId="0000000C">
            <w:pPr>
              <w:numPr>
                <w:ilvl w:val="0"/>
                <w:numId w:val="1"/>
              </w:numPr>
              <w:ind w:left="720" w:hanging="360"/>
              <w:rPr>
                <w:u w:val="none"/>
              </w:rPr>
            </w:pPr>
            <w:r w:rsidDel="00000000" w:rsidR="00000000" w:rsidRPr="00000000">
              <w:rPr>
                <w:rFonts w:ascii="Arial" w:cs="Arial" w:eastAsia="Arial" w:hAnsi="Arial"/>
                <w:b w:val="1"/>
                <w:bCs w:val="1"/>
                <w:rtl w:val="0"/>
              </w:rPr>
              <w:t xml:space="preserve">Factores que facilitaron:</w:t>
            </w:r>
            <w:r w:rsidDel="00000000" w:rsidR="00000000" w:rsidRPr="00000000">
              <w:rPr>
                <w:rFonts w:ascii="Arial" w:cs="Arial" w:eastAsia="Arial" w:hAnsi="Arial"/>
                <w:rtl w:val="0"/>
              </w:rPr>
              <w:t xml:space="preserve"> Trabajar con el patrón arquitectónico MVT de Django y tener la base de datos en </w:t>
            </w:r>
            <w:r w:rsidDel="00000000" w:rsidR="00000000" w:rsidRPr="00000000">
              <w:rPr>
                <w:rFonts w:ascii="Arial" w:cs="Arial" w:eastAsia="Arial" w:hAnsi="Arial"/>
                <w:rtl w:val="0"/>
              </w:rPr>
              <w:t xml:space="preserve">MySQL</w:t>
            </w:r>
            <w:r w:rsidDel="00000000" w:rsidR="00000000" w:rsidRPr="00000000">
              <w:rPr>
                <w:rFonts w:ascii="Arial" w:cs="Arial" w:eastAsia="Arial" w:hAnsi="Arial"/>
                <w:rtl w:val="0"/>
              </w:rPr>
              <w:t xml:space="preserve"> ya estructurada me permitió avanzar rápidamente en la creación del CRUD de usuarios y el sistema de login inteligente.</w:t>
            </w:r>
          </w:p>
          <w:p w:rsidR="00000000" w:rsidDel="00000000" w:rsidP="00000000" w:rsidRDefault="00000000" w:rsidRPr="00000000" w14:paraId="0000000D">
            <w:pPr>
              <w:numPr>
                <w:ilvl w:val="0"/>
                <w:numId w:val="1"/>
              </w:numPr>
              <w:ind w:left="720" w:hanging="360"/>
              <w:rPr>
                <w:u w:val="none"/>
              </w:rPr>
            </w:pPr>
            <w:r w:rsidDel="00000000" w:rsidR="00000000" w:rsidRPr="00000000">
              <w:rPr>
                <w:rFonts w:ascii="Arial" w:cs="Arial" w:eastAsia="Arial" w:hAnsi="Arial"/>
                <w:b w:val="1"/>
                <w:bCs w:val="1"/>
                <w:rtl w:val="0"/>
              </w:rPr>
              <w:t xml:space="preserve">Factores que dificultaron:</w:t>
            </w:r>
            <w:r w:rsidDel="00000000" w:rsidR="00000000" w:rsidRPr="00000000">
              <w:rPr>
                <w:rFonts w:ascii="Arial" w:cs="Arial" w:eastAsia="Arial" w:hAnsi="Arial"/>
                <w:rtl w:val="0"/>
              </w:rPr>
              <w:t xml:space="preserve"> El principal desafío fue salir de la "maquetación" (frontend estático) y lograr interoperabilidad real. Por ejemplo, transformar botones que solo ocultaban información visualmente (como el borrado falso con JavaScript) en acciones que interactuaran de forma real con la base de datos, o hacer que las vistas respetaran la sesión de cada tipo de usuario, tomó más tiempo de análisis del estimado </w:t>
            </w:r>
          </w:p>
          <w:p w:rsidR="00000000" w:rsidDel="00000000" w:rsidP="00000000" w:rsidRDefault="00000000" w:rsidRPr="00000000" w14:paraId="0000000E">
            <w:pPr>
              <w:jc w:val="both"/>
              <w:rPr>
                <w:rFonts w:ascii="Arial" w:cs="Arial" w:eastAsia="Arial" w:hAnsi="Arial"/>
                <w:color w:val="767171"/>
                <w:sz w:val="24"/>
                <w:szCs w:val="24"/>
              </w:rPr>
            </w:pPr>
            <w:r w:rsidDel="00000000" w:rsidR="00000000" w:rsidRPr="00000000">
              <w:rPr>
                <w:rtl w:val="0"/>
              </w:rPr>
            </w:r>
          </w:p>
          <w:p w:rsidR="00000000" w:rsidDel="00000000" w:rsidP="00000000" w:rsidRDefault="00000000" w:rsidRPr="00000000" w14:paraId="0000000F">
            <w:pPr>
              <w:jc w:val="both"/>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10">
            <w:pPr>
              <w:jc w:val="both"/>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11">
            <w:pPr>
              <w:jc w:val="both"/>
              <w:rPr>
                <w:rFonts w:ascii="Arial" w:cs="Arial" w:eastAsia="Arial" w:hAnsi="Arial"/>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rFonts w:ascii="Arial" w:cs="Arial" w:eastAsia="Arial" w:hAnsi="Arial"/>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rFonts w:ascii="Arial" w:cs="Arial" w:eastAsia="Arial" w:hAnsi="Arial"/>
                <w:b w:val="1"/>
                <w:bCs w:val="1"/>
                <w:color w:val="767171"/>
                <w:sz w:val="24"/>
                <w:szCs w:val="24"/>
              </w:rPr>
            </w:pPr>
            <w:r w:rsidDel="00000000" w:rsidR="00000000" w:rsidRPr="00000000">
              <w:rPr>
                <w:rFonts w:ascii="Arial" w:cs="Arial" w:eastAsia="Arial" w:hAnsi="Arial"/>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A">
            <w:pPr>
              <w:jc w:val="both"/>
              <w:rPr>
                <w:rFonts w:ascii="Arial" w:cs="Arial" w:eastAsia="Arial" w:hAnsi="Arial"/>
                <w:color w:val="767171"/>
                <w:sz w:val="24"/>
                <w:szCs w:val="24"/>
              </w:rPr>
            </w:pPr>
            <w:r w:rsidDel="00000000" w:rsidR="00000000" w:rsidRPr="00000000">
              <w:rPr>
                <w:rFonts w:ascii="Arial" w:cs="Arial" w:eastAsia="Arial" w:hAnsi="Arial"/>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B">
            <w:pPr>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1C">
            <w:pPr>
              <w:jc w:val="both"/>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rtl w:val="0"/>
              </w:rPr>
              <w:t xml:space="preserve">Para resolver los problemas de interoperabilidad, enfoqué mi trabajo en conectar cada acción visual con su respectiva vista en </w:t>
            </w:r>
            <w:r w:rsidDel="00000000" w:rsidR="00000000" w:rsidRPr="00000000">
              <w:rPr>
                <w:rFonts w:ascii="Arial" w:cs="Arial" w:eastAsia="Arial" w:hAnsi="Arial"/>
                <w:rtl w:val="0"/>
              </w:rPr>
              <w:t xml:space="preserve">views.py</w:t>
            </w:r>
            <w:r w:rsidDel="00000000" w:rsidR="00000000" w:rsidRPr="00000000">
              <w:rPr>
                <w:rFonts w:ascii="Arial" w:cs="Arial" w:eastAsia="Arial" w:hAnsi="Arial"/>
                <w:rtl w:val="0"/>
              </w:rPr>
              <w:t xml:space="preserve">. Implementé soluciones reales y seguras, como el uso de decoradores personalizados (</w:t>
            </w:r>
            <w:r w:rsidDel="00000000" w:rsidR="00000000" w:rsidRPr="00000000">
              <w:rPr>
                <w:rFonts w:ascii="Arial" w:cs="Arial" w:eastAsia="Arial" w:hAnsi="Arial"/>
                <w:rtl w:val="0"/>
              </w:rPr>
              <w:t xml:space="preserve">@require_role</w:t>
            </w:r>
            <w:r w:rsidDel="00000000" w:rsidR="00000000" w:rsidRPr="00000000">
              <w:rPr>
                <w:rFonts w:ascii="Arial" w:cs="Arial" w:eastAsia="Arial" w:hAnsi="Arial"/>
                <w:rtl w:val="0"/>
              </w:rPr>
              <w:t xml:space="preserve">) en Python para restringir el acceso según el rol del usuario (Administrador, Profesor, Apoderado, Alumno), en lugar de solo ocultar botones en el HTML. A futuro, para las siguientes fases, planeo no dejar funcionalidades como "cartón" o maquetas (como los buscadores o filtros). Mi estrategia será asegurar que cada elemento visual que se agregue al sistema nazca conectado inmediatamente a una consulta real en la base de datos para no generar deudas técnicas. </w:t>
            </w:r>
          </w:p>
          <w:p w:rsidR="00000000" w:rsidDel="00000000" w:rsidP="00000000" w:rsidRDefault="00000000" w:rsidRPr="00000000" w14:paraId="0000001E">
            <w:pPr>
              <w:jc w:val="both"/>
              <w:rPr>
                <w:rFonts w:ascii="Arial" w:cs="Arial" w:eastAsia="Arial" w:hAnsi="Arial"/>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Arial" w:cs="Arial" w:eastAsia="Arial" w:hAnsi="Arial"/>
                <w:b w:val="1"/>
                <w:bCs w:val="1"/>
                <w:color w:val="767171"/>
                <w:sz w:val="24"/>
                <w:szCs w:val="24"/>
              </w:rPr>
            </w:pPr>
            <w:r w:rsidDel="00000000" w:rsidR="00000000" w:rsidRPr="00000000">
              <w:rPr>
                <w:rFonts w:ascii="Arial" w:cs="Arial" w:eastAsia="Arial" w:hAnsi="Arial"/>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2">
            <w:pPr>
              <w:jc w:val="both"/>
              <w:rPr>
                <w:rFonts w:ascii="Arial" w:cs="Arial" w:eastAsia="Arial" w:hAnsi="Arial"/>
                <w:color w:val="767171"/>
                <w:sz w:val="24"/>
                <w:szCs w:val="24"/>
              </w:rPr>
            </w:pPr>
            <w:r w:rsidDel="00000000" w:rsidR="00000000" w:rsidRPr="00000000">
              <w:rPr>
                <w:rFonts w:ascii="Arial" w:cs="Arial" w:eastAsia="Arial" w:hAnsi="Arial"/>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3">
            <w:pPr>
              <w:jc w:val="both"/>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24">
            <w:pPr>
              <w:jc w:val="both"/>
              <w:rPr>
                <w:rFonts w:ascii="Arial" w:cs="Arial" w:eastAsia="Arial" w:hAnsi="Arial"/>
                <w:b w:val="1"/>
                <w:bCs w:val="1"/>
                <w:color w:val="1f4e79"/>
              </w:rPr>
            </w:pPr>
            <w:r w:rsidDel="00000000" w:rsidR="00000000" w:rsidRPr="00000000">
              <w:rPr>
                <w:rFonts w:ascii="Arial" w:cs="Arial" w:eastAsia="Arial" w:hAnsi="Arial"/>
                <w:rtl w:val="0"/>
              </w:rPr>
              <w:t xml:space="preserve">Evalúo mi trabajo de manera muy positiva. Destaco mi capacidad para lograr un flujo funcional completo: implementé un login inteligente (que acepta RUT o correo), la gestión dinámica de sesiones (para mostrar nombres y roles reales en el header con avatares dinámicos) y un CRUD de usuarios 100% conectado a MySQL. También destaco mi iniciativa por mejorar la experiencia de usuario reemplazando alertas genéricas del navegador por librerías modernas como SweetAlert2. Para mejorar, debo optimizar el desarrollo de las herramientas de filtrado y búsqueda, y ser más proactivo en comunicar al equipo los requerimientos técnicos necesarios (como la actualización de la tabla de roles) cada vez que subo un cambio importante al repositorio. </w:t>
            </w:r>
            <w:r w:rsidDel="00000000" w:rsidR="00000000" w:rsidRPr="00000000">
              <w:rPr>
                <w:rtl w:val="0"/>
              </w:rPr>
            </w:r>
          </w:p>
          <w:p w:rsidR="00000000" w:rsidDel="00000000" w:rsidP="00000000" w:rsidRDefault="00000000" w:rsidRPr="00000000" w14:paraId="00000025">
            <w:pPr>
              <w:jc w:val="both"/>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26">
            <w:pPr>
              <w:jc w:val="both"/>
              <w:rPr>
                <w:rFonts w:ascii="Arial" w:cs="Arial" w:eastAsia="Arial" w:hAnsi="Arial"/>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rFonts w:ascii="Arial" w:cs="Arial" w:eastAsia="Arial" w:hAnsi="Arial"/>
                <w:b w:val="1"/>
                <w:bCs w:val="1"/>
                <w:color w:val="767171"/>
                <w:sz w:val="24"/>
                <w:szCs w:val="24"/>
              </w:rPr>
            </w:pPr>
            <w:r w:rsidDel="00000000" w:rsidR="00000000" w:rsidRPr="00000000">
              <w:rPr>
                <w:rFonts w:ascii="Arial" w:cs="Arial" w:eastAsia="Arial" w:hAnsi="Arial"/>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color w:val="1f4e79"/>
              </w:rPr>
            </w:pPr>
            <w:r w:rsidDel="00000000" w:rsidR="00000000" w:rsidRPr="00000000">
              <w:rPr>
                <w:rFonts w:ascii="Arial" w:cs="Arial" w:eastAsia="Arial" w:hAnsi="Arial"/>
                <w:rtl w:val="0"/>
              </w:rPr>
              <w:t xml:space="preserve">Mi inquietud más que nada va enfocada a la presentación de avances y cómo demostrar de la mejor manera la interoperabilidad entre las distintas capas del software. La pregunta para la docente sería: Pensando en la presentación final y la evaluación de interoperabilidad, ¿debemos enfocarnos en demostrar el software funcionando desde la perspectiva del usuario final o se espera algo más “híbrido” es decir que mostremos el funcionamiento del aplicativo a nivel de usuario además del backend correspondiente junto con el uso de las bases de datos? </w:t>
            </w:r>
            <w:r w:rsidDel="00000000" w:rsidR="00000000" w:rsidRPr="00000000">
              <w:rPr>
                <w:rtl w:val="0"/>
              </w:rPr>
            </w:r>
          </w:p>
          <w:p w:rsidR="00000000" w:rsidDel="00000000" w:rsidP="00000000" w:rsidRDefault="00000000" w:rsidRPr="00000000" w14:paraId="0000002D">
            <w:pPr>
              <w:jc w:val="both"/>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2E">
            <w:pPr>
              <w:jc w:val="both"/>
              <w:rPr>
                <w:rFonts w:ascii="Arial" w:cs="Arial" w:eastAsia="Arial" w:hAnsi="Arial"/>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rFonts w:ascii="Arial" w:cs="Arial" w:eastAsia="Arial" w:hAnsi="Arial"/>
                <w:b w:val="1"/>
                <w:bCs w:val="1"/>
                <w:color w:val="767171"/>
                <w:sz w:val="24"/>
                <w:szCs w:val="24"/>
              </w:rPr>
            </w:pPr>
            <w:r w:rsidDel="00000000" w:rsidR="00000000" w:rsidRPr="00000000">
              <w:rPr>
                <w:rFonts w:ascii="Arial" w:cs="Arial" w:eastAsia="Arial" w:hAnsi="Arial"/>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rFonts w:ascii="Arial" w:cs="Arial" w:eastAsia="Arial" w:hAnsi="Arial"/>
                <w:color w:val="767171"/>
                <w:sz w:val="24"/>
                <w:szCs w:val="24"/>
              </w:rPr>
            </w:pPr>
            <w:r w:rsidDel="00000000" w:rsidR="00000000" w:rsidRPr="00000000">
              <w:rPr>
                <w:rFonts w:ascii="Arial" w:cs="Arial" w:eastAsia="Arial" w:hAnsi="Arial"/>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rFonts w:ascii="Arial" w:cs="Arial" w:eastAsia="Arial" w:hAnsi="Arial"/>
                <w:color w:val="767171"/>
                <w:sz w:val="24"/>
                <w:szCs w:val="24"/>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Más que una redistribución completa, necesitamos asignar una nueva responsabilidad crítica: la sincronización de la base de datos local del equipo. Como el sistema ya está procesando lógica de negocio (como validación de roles y foráneas), cada vez que alguien hace un </w:t>
            </w:r>
            <w:r w:rsidDel="00000000" w:rsidR="00000000" w:rsidRPr="00000000">
              <w:rPr>
                <w:rFonts w:ascii="Arial" w:cs="Arial" w:eastAsia="Arial" w:hAnsi="Arial"/>
                <w:rtl w:val="0"/>
              </w:rPr>
              <w:t xml:space="preserve">pull </w:t>
            </w:r>
            <w:r w:rsidDel="00000000" w:rsidR="00000000" w:rsidRPr="00000000">
              <w:rPr>
                <w:rFonts w:ascii="Arial" w:cs="Arial" w:eastAsia="Arial" w:hAnsi="Arial"/>
                <w:rtl w:val="0"/>
              </w:rPr>
              <w:t xml:space="preserve">desde Git, si su base de datos local está vacía o desactualizada, el código arrojará errores por lo cual se debe asignar a un miembro la tarea de mantener un </w:t>
            </w:r>
            <w:r w:rsidDel="00000000" w:rsidR="00000000" w:rsidRPr="00000000">
              <w:rPr>
                <w:rFonts w:ascii="Arial" w:cs="Arial" w:eastAsia="Arial" w:hAnsi="Arial"/>
                <w:rtl w:val="0"/>
              </w:rPr>
              <w:t xml:space="preserve">script </w:t>
            </w:r>
            <w:r w:rsidDel="00000000" w:rsidR="00000000" w:rsidRPr="00000000">
              <w:rPr>
                <w:rFonts w:ascii="Arial" w:cs="Arial" w:eastAsia="Arial" w:hAnsi="Arial"/>
                <w:rtl w:val="0"/>
              </w:rPr>
              <w:t xml:space="preserve">o archivo de poblado de tablas maestras (como la tabla </w:t>
            </w:r>
            <w:r w:rsidDel="00000000" w:rsidR="00000000" w:rsidRPr="00000000">
              <w:rPr>
                <w:rFonts w:ascii="Arial" w:cs="Arial" w:eastAsia="Arial" w:hAnsi="Arial"/>
                <w:rtl w:val="0"/>
              </w:rPr>
              <w:t xml:space="preserve">rol</w:t>
            </w:r>
            <w:r w:rsidDel="00000000" w:rsidR="00000000" w:rsidRPr="00000000">
              <w:rPr>
                <w:rFonts w:ascii="Arial" w:cs="Arial" w:eastAsia="Arial" w:hAnsi="Arial"/>
                <w:rtl w:val="0"/>
              </w:rPr>
              <w:t xml:space="preserve">) para que todo el equipo trabaje bajo el mismo entorno de datos al hacer </w:t>
            </w:r>
            <w:r w:rsidDel="00000000" w:rsidR="00000000" w:rsidRPr="00000000">
              <w:rPr>
                <w:rFonts w:ascii="Arial" w:cs="Arial" w:eastAsia="Arial" w:hAnsi="Arial"/>
                <w:rtl w:val="0"/>
              </w:rPr>
              <w:t xml:space="preserve">Forward Engineer</w:t>
            </w:r>
            <w:r w:rsidDel="00000000" w:rsidR="00000000" w:rsidRPr="00000000">
              <w:rPr>
                <w:rFonts w:ascii="Arial" w:cs="Arial" w:eastAsia="Arial" w:hAnsi="Arial"/>
                <w:rtl w:val="0"/>
              </w:rPr>
              <w:t xml:space="preserve"> en Workbench. </w:t>
            </w:r>
          </w:p>
          <w:p w:rsidR="00000000" w:rsidDel="00000000" w:rsidP="00000000" w:rsidRDefault="00000000" w:rsidRPr="00000000" w14:paraId="00000035">
            <w:pPr>
              <w:jc w:val="both"/>
              <w:rPr>
                <w:rFonts w:ascii="Arial" w:cs="Arial" w:eastAsia="Arial" w:hAnsi="Arial"/>
                <w:color w:val="767171"/>
                <w:sz w:val="24"/>
                <w:szCs w:val="24"/>
              </w:rPr>
            </w:pPr>
            <w:r w:rsidDel="00000000" w:rsidR="00000000" w:rsidRPr="00000000">
              <w:rPr>
                <w:rtl w:val="0"/>
              </w:rPr>
            </w:r>
          </w:p>
          <w:p w:rsidR="00000000" w:rsidDel="00000000" w:rsidP="00000000" w:rsidRDefault="00000000" w:rsidRPr="00000000" w14:paraId="00000036">
            <w:pPr>
              <w:jc w:val="both"/>
              <w:rPr>
                <w:rFonts w:ascii="Arial" w:cs="Arial" w:eastAsia="Arial" w:hAnsi="Arial"/>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rFonts w:ascii="Arial" w:cs="Arial" w:eastAsia="Arial" w:hAnsi="Arial"/>
                <w:b w:val="1"/>
                <w:bCs w:val="1"/>
                <w:color w:val="767171"/>
                <w:sz w:val="24"/>
                <w:szCs w:val="24"/>
              </w:rPr>
            </w:pPr>
            <w:bookmarkStart w:colFirst="0" w:colLast="0" w:name="_heading=h.b7gi8cha9ul9" w:id="0"/>
            <w:bookmarkEnd w:id="0"/>
            <w:r w:rsidDel="00000000" w:rsidR="00000000" w:rsidRPr="00000000">
              <w:rPr>
                <w:rFonts w:ascii="Arial" w:cs="Arial" w:eastAsia="Arial" w:hAnsi="Arial"/>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evalúan el trabajo en grupo? ¿Qué aspectos positivos destacan? ¿Qué aspectos podrían mejorar?</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El trabajo en grupo ha sido sólido. Destaco positivamente cómo nos hemos complementado: mientras algunos miembros estructuran la documentación formal además de otros aspectos del desarrollo, otros hemos podido avanzar en la codificación y la lógica pura del negocio sin pisarnos los talones por decirlo de cierta manera. Como aspecto a mejorar, definitivamente necesitamos establecer un flujo de trabajo más estricto con Git y el control de versiones. Debemos mejorar la comunicación al momento de subir actualizaciones (hacer </w:t>
            </w:r>
            <w:r w:rsidDel="00000000" w:rsidR="00000000" w:rsidRPr="00000000">
              <w:rPr>
                <w:rFonts w:ascii="Arial" w:cs="Arial" w:eastAsia="Arial" w:hAnsi="Arial"/>
                <w:rtl w:val="0"/>
              </w:rPr>
              <w:t xml:space="preserve">push</w:t>
            </w:r>
            <w:r w:rsidDel="00000000" w:rsidR="00000000" w:rsidRPr="00000000">
              <w:rPr>
                <w:rFonts w:ascii="Arial" w:cs="Arial" w:eastAsia="Arial" w:hAnsi="Arial"/>
                <w:rtl w:val="0"/>
              </w:rPr>
              <w:t xml:space="preserve">), avisando al resto del equipo si es necesario que reconstruyan su base de datos local o modifiquen alguna configuración de su entorno para evitar "romper" el proyecto en los computadores de los demás compañeros. </w:t>
            </w:r>
          </w:p>
          <w:p w:rsidR="00000000" w:rsidDel="00000000" w:rsidP="00000000" w:rsidRDefault="00000000" w:rsidRPr="00000000" w14:paraId="0000003D">
            <w:pPr>
              <w:jc w:val="both"/>
              <w:rPr>
                <w:rFonts w:ascii="Arial" w:cs="Arial" w:eastAsia="Arial" w:hAnsi="Arial"/>
                <w:color w:val="767171"/>
                <w:sz w:val="24"/>
                <w:szCs w:val="24"/>
              </w:rPr>
            </w:pPr>
            <w:r w:rsidDel="00000000" w:rsidR="00000000" w:rsidRPr="00000000">
              <w:rPr>
                <w:rtl w:val="0"/>
              </w:rPr>
            </w:r>
          </w:p>
          <w:p w:rsidR="00000000" w:rsidDel="00000000" w:rsidP="00000000" w:rsidRDefault="00000000" w:rsidRPr="00000000" w14:paraId="0000003E">
            <w:pPr>
              <w:jc w:val="both"/>
              <w:rPr>
                <w:rFonts w:ascii="Arial" w:cs="Arial" w:eastAsia="Arial" w:hAnsi="Arial"/>
                <w:color w:val="767171"/>
                <w:sz w:val="24"/>
                <w:szCs w:val="24"/>
              </w:rPr>
            </w:pPr>
            <w:r w:rsidDel="00000000" w:rsidR="00000000" w:rsidRPr="00000000">
              <w:rPr>
                <w:rtl w:val="0"/>
              </w:rPr>
            </w:r>
          </w:p>
          <w:p w:rsidR="00000000" w:rsidDel="00000000" w:rsidP="00000000" w:rsidRDefault="00000000" w:rsidRPr="00000000" w14:paraId="0000003F">
            <w:pPr>
              <w:jc w:val="both"/>
              <w:rPr>
                <w:rFonts w:ascii="Arial" w:cs="Arial" w:eastAsia="Arial" w:hAnsi="Arial"/>
                <w:color w:val="767171"/>
                <w:sz w:val="24"/>
                <w:szCs w:val="24"/>
              </w:rPr>
            </w:pPr>
            <w:r w:rsidDel="00000000" w:rsidR="00000000" w:rsidRPr="00000000">
              <w:rPr>
                <w:rtl w:val="0"/>
              </w:rPr>
            </w:r>
          </w:p>
          <w:p w:rsidR="00000000" w:rsidDel="00000000" w:rsidP="00000000" w:rsidRDefault="00000000" w:rsidRPr="00000000" w14:paraId="00000040">
            <w:pPr>
              <w:jc w:val="both"/>
              <w:rPr>
                <w:rFonts w:ascii="Arial" w:cs="Arial" w:eastAsia="Arial" w:hAnsi="Arial"/>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rFonts w:ascii="Arial" w:cs="Arial" w:eastAsia="Arial" w:hAnsi="Arial"/>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muO3agnhMhs4TcN1rQM5v55X7g==">CgMxLjAyDmguYjdnaThjaGE5dWw5OAByITFrcHZuelRoTkxiM2xpR1czZXdkZ3pmZDBXaGhNVFRfUg==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