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Arial" w:cs="Arial" w:eastAsia="Arial" w:hAnsi="Arial"/>
        </w:rPr>
      </w:pPr>
      <w:r w:rsidDel="00000000" w:rsidR="00000000" w:rsidRPr="00000000">
        <w:rPr>
          <w:rFonts w:ascii="Arial" w:cs="Arial" w:eastAsia="Arial" w:hAnsi="Arial"/>
          <w:rtl w:val="0"/>
        </w:rPr>
        <w:t xml:space="preserve">AUTOEVALUACIÓN FASE 1: DEFINICIÓN PROYECTO APT</w:t>
      </w:r>
    </w:p>
    <w:p w:rsidR="00000000" w:rsidDel="00000000" w:rsidP="00000000" w:rsidRDefault="00000000" w:rsidRPr="00000000" w14:paraId="00000002">
      <w:pPr>
        <w:pStyle w:val="Heading1"/>
        <w:jc w:val="both"/>
        <w:rPr>
          <w:rFonts w:ascii="Arial" w:cs="Arial" w:eastAsia="Arial" w:hAnsi="Arial"/>
        </w:rPr>
      </w:pPr>
      <w:r w:rsidDel="00000000" w:rsidR="00000000" w:rsidRPr="00000000">
        <w:rPr>
          <w:rFonts w:ascii="Arial" w:cs="Arial" w:eastAsia="Arial" w:hAnsi="Arial"/>
          <w:rtl w:val="0"/>
        </w:rPr>
        <w:t xml:space="preserve">Sistema de Gestión Escolar Santa Juliana</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Estudiante: Pedro Ignacio Iturriaga Gómez</w:t>
      </w:r>
    </w:p>
    <w:p w:rsidR="00000000" w:rsidDel="00000000" w:rsidP="00000000" w:rsidRDefault="00000000" w:rsidRPr="00000000" w14:paraId="00000004">
      <w:pPr>
        <w:jc w:val="both"/>
        <w:rPr>
          <w:rFonts w:ascii="Arial" w:cs="Arial" w:eastAsia="Arial" w:hAnsi="Arial"/>
        </w:rPr>
      </w:pPr>
      <w:r w:rsidDel="00000000" w:rsidR="00000000" w:rsidRPr="00000000">
        <w:rPr>
          <w:rFonts w:ascii="Arial" w:cs="Arial" w:eastAsia="Arial" w:hAnsi="Arial"/>
          <w:rtl w:val="0"/>
        </w:rPr>
        <w:t xml:space="preserve">Rol En proyecto: Jefe de Proyecto y Aseguramiento de Calidad (QA)</w:t>
      </w:r>
    </w:p>
    <w:p w:rsidR="00000000" w:rsidDel="00000000" w:rsidP="00000000" w:rsidRDefault="00000000" w:rsidRPr="00000000" w14:paraId="00000005">
      <w:pPr>
        <w:jc w:val="both"/>
        <w:rPr>
          <w:rFonts w:ascii="Arial" w:cs="Arial" w:eastAsia="Arial" w:hAnsi="Arial"/>
        </w:rPr>
      </w:pPr>
      <w:r w:rsidDel="00000000" w:rsidR="00000000" w:rsidRPr="00000000">
        <w:rPr>
          <w:rFonts w:ascii="Arial" w:cs="Arial" w:eastAsia="Arial" w:hAnsi="Arial"/>
          <w:rtl w:val="0"/>
        </w:rPr>
        <w:t xml:space="preserve">Integrantes Equipo: Ivan Carrasco González, Franco González Gaete, Pedro Iturriaga Gómez</w:t>
      </w:r>
    </w:p>
    <w:p w:rsidR="00000000" w:rsidDel="00000000" w:rsidP="00000000" w:rsidRDefault="00000000" w:rsidRPr="00000000" w14:paraId="00000006">
      <w:pPr>
        <w:jc w:val="both"/>
        <w:rPr>
          <w:rFonts w:ascii="Arial" w:cs="Arial" w:eastAsia="Arial" w:hAnsi="Arial"/>
        </w:rPr>
      </w:pPr>
      <w:r w:rsidDel="00000000" w:rsidR="00000000" w:rsidRPr="00000000">
        <w:rPr>
          <w:rFonts w:ascii="Arial" w:cs="Arial" w:eastAsia="Arial" w:hAnsi="Arial"/>
          <w:rtl w:val="0"/>
        </w:rPr>
        <w:t xml:space="preserve">Fecha: 09 / 09/ 2026</w:t>
      </w:r>
    </w:p>
    <w:p w:rsidR="00000000" w:rsidDel="00000000" w:rsidP="00000000" w:rsidRDefault="00000000" w:rsidRPr="00000000" w14:paraId="00000007">
      <w:pPr>
        <w:pStyle w:val="Heading2"/>
        <w:jc w:val="both"/>
        <w:rPr>
          <w:rFonts w:ascii="Arial" w:cs="Arial" w:eastAsia="Arial" w:hAnsi="Arial"/>
        </w:rPr>
      </w:pPr>
      <w:r w:rsidDel="00000000" w:rsidR="00000000" w:rsidRPr="00000000">
        <w:rPr>
          <w:rFonts w:ascii="Arial" w:cs="Arial" w:eastAsia="Arial" w:hAnsi="Arial"/>
          <w:rtl w:val="0"/>
        </w:rPr>
        <w:t xml:space="preserve">1. Abstract</w:t>
      </w:r>
    </w:p>
    <w:p w:rsidR="00000000" w:rsidDel="00000000" w:rsidP="00000000" w:rsidRDefault="00000000" w:rsidRPr="00000000" w14:paraId="00000008">
      <w:pPr>
        <w:pStyle w:val="Heading3"/>
        <w:jc w:val="both"/>
        <w:rPr>
          <w:rFonts w:ascii="Arial" w:cs="Arial" w:eastAsia="Arial" w:hAnsi="Arial"/>
        </w:rPr>
      </w:pPr>
      <w:r w:rsidDel="00000000" w:rsidR="00000000" w:rsidRPr="00000000">
        <w:rPr>
          <w:rFonts w:ascii="Arial" w:cs="Arial" w:eastAsia="Arial" w:hAnsi="Arial"/>
          <w:rtl w:val="0"/>
        </w:rPr>
        <w:t xml:space="preserve">1.1. Resumen en Español</w:t>
      </w:r>
    </w:p>
    <w:p w:rsidR="00000000" w:rsidDel="00000000" w:rsidP="00000000" w:rsidRDefault="00000000" w:rsidRPr="00000000" w14:paraId="00000009">
      <w:pPr>
        <w:jc w:val="both"/>
        <w:rPr>
          <w:rFonts w:ascii="Arial" w:cs="Arial" w:eastAsia="Arial" w:hAnsi="Arial"/>
        </w:rPr>
      </w:pPr>
      <w:r w:rsidDel="00000000" w:rsidR="00000000" w:rsidRPr="00000000">
        <w:rPr>
          <w:rFonts w:ascii="Arial" w:cs="Arial" w:eastAsia="Arial" w:hAnsi="Arial"/>
          <w:rtl w:val="0"/>
        </w:rPr>
        <w:t xml:space="preserve">El proyecto APT "Sistema de Gestión Escolar (SGE) Santa Juliana" tiene como objetivo desarrollar una plataforma web integral para modernizar y centralizar la administración de un establecimiento educacional, reemplazando el uso ineficiente de planillas de cálculo y formularios en papel. Esta iniciativa es altamente relevante, ya que optimiza el tiempo de docentes, administrativos y personal de TI, mejorando la calidad del servicio educativo. El proyecto se alinea de manera directa con las competencias del perfil de egreso de Ingeniería en Informática, abarcando el diseño de bases de datos relacionales en Oracle, el desarrollo de software bajo una arquitectura de tres capas con Python/Django, y la gestión estructurada de proyectos informáticos.</w:t>
        <w:br w:type="textWrapping"/>
        <w:t xml:space="preserve">Además, el SGE refleja mis intereses profesionales por la gestión de proyectos informáticos y el aseguramiento de calidad (QA). El desarrollo de esta plataforma es completamente factible dentro del marco de la asignatura, gracias a una planificación detallada de 81 días hábiles en metodología tradicional en cascada, un esfuerzo estimado de 680 HH y un equipo de trabajo con roles claramente definidos.</w:t>
      </w:r>
    </w:p>
    <w:p w:rsidR="00000000" w:rsidDel="00000000" w:rsidP="00000000" w:rsidRDefault="00000000" w:rsidRPr="00000000" w14:paraId="0000000A">
      <w:pPr>
        <w:pStyle w:val="Heading3"/>
        <w:jc w:val="both"/>
        <w:rPr>
          <w:rFonts w:ascii="Arial" w:cs="Arial" w:eastAsia="Arial" w:hAnsi="Arial"/>
        </w:rPr>
      </w:pPr>
      <w:r w:rsidDel="00000000" w:rsidR="00000000" w:rsidRPr="00000000">
        <w:rPr>
          <w:rFonts w:ascii="Arial" w:cs="Arial" w:eastAsia="Arial" w:hAnsi="Arial"/>
          <w:rtl w:val="0"/>
        </w:rPr>
        <w:t xml:space="preserve">1.2. Abstract in English</w:t>
      </w:r>
    </w:p>
    <w:p w:rsidR="00000000" w:rsidDel="00000000" w:rsidP="00000000" w:rsidRDefault="00000000" w:rsidRPr="00000000" w14:paraId="0000000B">
      <w:pPr>
        <w:jc w:val="both"/>
        <w:rPr>
          <w:rFonts w:ascii="Arial" w:cs="Arial" w:eastAsia="Arial" w:hAnsi="Arial"/>
        </w:rPr>
      </w:pPr>
      <w:r w:rsidDel="00000000" w:rsidR="00000000" w:rsidRPr="00000000">
        <w:rPr>
          <w:rFonts w:ascii="Arial" w:cs="Arial" w:eastAsia="Arial" w:hAnsi="Arial"/>
          <w:rtl w:val="0"/>
        </w:rPr>
        <w:t xml:space="preserve">The APT project "Sistema de Gestión Escolar (SGE) Santa Juliana" aims to develop a comprehensive web platform to modernize and centralize the administration of an educational institution, replacing the inefficient use of spreadsheets and paper forms. This initiative is highly relevant as it optimizes the time of teachers, administrative staff, and IT personnel, improving the overall quality of educational services. The project is directly aligned with the competencies of the Informatics Engineering graduate profile, covering relational database design in Oracle, software development under a three-tier architecture with Python/Django, and structured IT project management.</w:t>
        <w:br w:type="textWrapping"/>
        <w:t xml:space="preserve">Furthermore, the SGE reflects my professional interests in IT project management and quality assurance (QA). The development of this platform is entirely feasible within the scope of the course, thanks to a detailed planning of 81 business days using a traditional waterfall methodology, an estimated effort of 680 man-hours, and a work team with clearly defined roles.</w:t>
      </w:r>
    </w:p>
    <w:p w:rsidR="00000000" w:rsidDel="00000000" w:rsidP="00000000" w:rsidRDefault="00000000" w:rsidRPr="00000000" w14:paraId="0000000C">
      <w:pPr>
        <w:pStyle w:val="Heading2"/>
        <w:jc w:val="both"/>
        <w:rPr>
          <w:rFonts w:ascii="Arial" w:cs="Arial" w:eastAsia="Arial" w:hAnsi="Arial"/>
        </w:rPr>
      </w:pPr>
      <w:r w:rsidDel="00000000" w:rsidR="00000000" w:rsidRPr="00000000">
        <w:rPr>
          <w:rFonts w:ascii="Arial" w:cs="Arial" w:eastAsia="Arial" w:hAnsi="Arial"/>
          <w:rtl w:val="0"/>
        </w:rPr>
        <w:t xml:space="preserve">2. Descripción del Proyecto y Justificación de su Relevancia</w:t>
      </w:r>
    </w:p>
    <w:p w:rsidR="00000000" w:rsidDel="00000000" w:rsidP="00000000" w:rsidRDefault="00000000" w:rsidRPr="00000000" w14:paraId="0000000D">
      <w:pPr>
        <w:jc w:val="both"/>
        <w:rPr>
          <w:rFonts w:ascii="Arial" w:cs="Arial" w:eastAsia="Arial" w:hAnsi="Arial"/>
        </w:rPr>
      </w:pPr>
      <w:r w:rsidDel="00000000" w:rsidR="00000000" w:rsidRPr="00000000">
        <w:rPr>
          <w:rFonts w:ascii="Arial" w:cs="Arial" w:eastAsia="Arial" w:hAnsi="Arial"/>
          <w:rtl w:val="0"/>
        </w:rPr>
        <w:t xml:space="preserve">El proyecto consiste en el desarrollo del "Sistema de Gestión Escolar Santa Juliana", un software web estructurado en dos subsistemas principales: un Backoffice administrativo para la parametrización de datos maestros y un portal operativo para docentes, apoderados, y personal de soporte TI. Su relevancia para el campo laboral radica en que aborda un problema real de transformación digital corporativa. Permite aplicar conocimientos avanzados en la creación de arquitecturas limpias y seguras (Control de Acceso Basado en Roles, encriptación de contraseñas), competencias que son altamente demandadas por la industria tecnológica actual al momento de implementar sistemas a medida y modernizar la infraestructura de empresas o instituciones.</w:t>
      </w:r>
    </w:p>
    <w:p w:rsidR="00000000" w:rsidDel="00000000" w:rsidP="00000000" w:rsidRDefault="00000000" w:rsidRPr="00000000" w14:paraId="0000000E">
      <w:pPr>
        <w:pStyle w:val="Heading2"/>
        <w:jc w:val="both"/>
        <w:rPr>
          <w:rFonts w:ascii="Arial" w:cs="Arial" w:eastAsia="Arial" w:hAnsi="Arial"/>
        </w:rPr>
      </w:pPr>
      <w:r w:rsidDel="00000000" w:rsidR="00000000" w:rsidRPr="00000000">
        <w:rPr>
          <w:rFonts w:ascii="Arial" w:cs="Arial" w:eastAsia="Arial" w:hAnsi="Arial"/>
          <w:rtl w:val="0"/>
        </w:rPr>
        <w:t xml:space="preserve">3. Relación con las Competencias del Perfil de Egreso</w:t>
      </w:r>
    </w:p>
    <w:p w:rsidR="00000000" w:rsidDel="00000000" w:rsidP="00000000" w:rsidRDefault="00000000" w:rsidRPr="00000000" w14:paraId="0000000F">
      <w:pPr>
        <w:jc w:val="both"/>
        <w:rPr>
          <w:rFonts w:ascii="Arial" w:cs="Arial" w:eastAsia="Arial" w:hAnsi="Arial"/>
        </w:rPr>
      </w:pPr>
      <w:r w:rsidDel="00000000" w:rsidR="00000000" w:rsidRPr="00000000">
        <w:rPr>
          <w:rFonts w:ascii="Arial" w:cs="Arial" w:eastAsia="Arial" w:hAnsi="Arial"/>
          <w:rtl w:val="0"/>
        </w:rPr>
        <w:t xml:space="preserve">El proyecto moviliza de manera directa las principales competencias del perfil de egreso. La "Gestión de proyectos informáticos" se evidencia fuertemente a través de mi rol, liderando la elaboración de la Carta Gantt, la Estructura de Descomposición del Trabajo (EDT) y el control de costos (680 HH estimadas con un presupuesto base de $4.900.000 CLP). La "Construcción de modelos de datos" se aplica mediante el diseño y normalización de la base de datos relacional en Oracle (PL/SQL). El "Desarrollo de una solución de software" se materializa en la codificación del backend con Python (framework Django) bajo una arquitectura en tres capas. Finalmente, se aplica la competencia de "Realizar pruebas de certificación", diseñando y ejecutando pruebas de validación funcional y de base de datos para asegurar el logro de los objetivos.</w:t>
      </w:r>
    </w:p>
    <w:p w:rsidR="00000000" w:rsidDel="00000000" w:rsidP="00000000" w:rsidRDefault="00000000" w:rsidRPr="00000000" w14:paraId="00000010">
      <w:pPr>
        <w:pStyle w:val="Heading2"/>
        <w:jc w:val="both"/>
        <w:rPr>
          <w:rFonts w:ascii="Arial" w:cs="Arial" w:eastAsia="Arial" w:hAnsi="Arial"/>
        </w:rPr>
      </w:pPr>
      <w:r w:rsidDel="00000000" w:rsidR="00000000" w:rsidRPr="00000000">
        <w:rPr>
          <w:rFonts w:ascii="Arial" w:cs="Arial" w:eastAsia="Arial" w:hAnsi="Arial"/>
          <w:rtl w:val="0"/>
        </w:rPr>
        <w:t xml:space="preserve">4. Relación con Intereses Profesionales</w:t>
      </w:r>
    </w:p>
    <w:p w:rsidR="00000000" w:rsidDel="00000000" w:rsidP="00000000" w:rsidRDefault="00000000" w:rsidRPr="00000000" w14:paraId="00000011">
      <w:pPr>
        <w:jc w:val="both"/>
        <w:rPr>
          <w:rFonts w:ascii="Arial" w:cs="Arial" w:eastAsia="Arial" w:hAnsi="Arial"/>
        </w:rPr>
      </w:pPr>
      <w:r w:rsidDel="00000000" w:rsidR="00000000" w:rsidRPr="00000000">
        <w:rPr>
          <w:rFonts w:ascii="Arial" w:cs="Arial" w:eastAsia="Arial" w:hAnsi="Arial"/>
          <w:rtl w:val="0"/>
        </w:rPr>
        <w:t xml:space="preserve">Este proyecto se alinea fuertemente con mis intereses en la gestión de proyectos informáticos y el aseguramiento de calidad (QA). Trabajar en la coordinación del equipo, la planificación en Carta Gantt y la estimación de esfuerzos me permite aplicar en un entorno real la metodología y estándares de la industria, como PMI. Además, el rol de QA me motiva profundamente, ya que diseñar casos de prueba y asegurar que la plataforma cumpla con tiempos de respuesta óptimos e integridad referencial, garantiza que estemos entregando una solución robusta y de alto impacto para los usuarios finales.</w:t>
      </w:r>
    </w:p>
    <w:p w:rsidR="00000000" w:rsidDel="00000000" w:rsidP="00000000" w:rsidRDefault="00000000" w:rsidRPr="00000000" w14:paraId="00000012">
      <w:pPr>
        <w:pStyle w:val="Heading2"/>
        <w:jc w:val="both"/>
        <w:rPr>
          <w:rFonts w:ascii="Arial" w:cs="Arial" w:eastAsia="Arial" w:hAnsi="Arial"/>
        </w:rPr>
      </w:pPr>
      <w:r w:rsidDel="00000000" w:rsidR="00000000" w:rsidRPr="00000000">
        <w:rPr>
          <w:rFonts w:ascii="Arial" w:cs="Arial" w:eastAsia="Arial" w:hAnsi="Arial"/>
          <w:rtl w:val="0"/>
        </w:rPr>
        <w:t xml:space="preserve">5. Argumento de Factibilidad en el Marco de la Asignatura</w:t>
      </w:r>
    </w:p>
    <w:p w:rsidR="00000000" w:rsidDel="00000000" w:rsidP="00000000" w:rsidRDefault="00000000" w:rsidRPr="00000000" w14:paraId="00000013">
      <w:pPr>
        <w:jc w:val="both"/>
        <w:rPr>
          <w:rFonts w:ascii="Arial" w:cs="Arial" w:eastAsia="Arial" w:hAnsi="Arial"/>
        </w:rPr>
      </w:pPr>
      <w:r w:rsidDel="00000000" w:rsidR="00000000" w:rsidRPr="00000000">
        <w:rPr>
          <w:rFonts w:ascii="Arial" w:cs="Arial" w:eastAsia="Arial" w:hAnsi="Arial"/>
          <w:rtl w:val="0"/>
        </w:rPr>
        <w:t xml:space="preserve">El SGE Santa Juliana es completamente factible de ejecutar en los plazos y recursos establecidos por la asignatura. Contamos con un plan de trabajo estrictamente delimitado en 81 días hábiles y un presupuesto de esfuerzo controlado de 680 HH. Las tecnologías seleccionadas (Django, Bootstrap 5 y Oracle XE) son de acceso libre o académico y están dominadas por el equipo. Se ha delimitado claramente el alcance, excluyendo por ejemplo aplicaciones móviles nativas o pasarelas de pago, lo que acota el riesgo. Además, el equipo cuenta con roles complementarios bien definidos (Jefe de Proyecto/QA, Analista Programador y Desarrollador BD/Diseñador UI), asegurando que las cargas de trabajo estén balanceadas durante todo el semestre.</w:t>
      </w:r>
    </w:p>
    <w:p w:rsidR="00000000" w:rsidDel="00000000" w:rsidP="00000000" w:rsidRDefault="00000000" w:rsidRPr="00000000" w14:paraId="00000014">
      <w:pPr>
        <w:pStyle w:val="Heading2"/>
        <w:jc w:val="both"/>
        <w:rPr>
          <w:rFonts w:ascii="Arial" w:cs="Arial" w:eastAsia="Arial" w:hAnsi="Arial"/>
        </w:rPr>
      </w:pPr>
      <w:r w:rsidDel="00000000" w:rsidR="00000000" w:rsidRPr="00000000">
        <w:rPr>
          <w:rFonts w:ascii="Arial" w:cs="Arial" w:eastAsia="Arial" w:hAnsi="Arial"/>
          <w:rtl w:val="0"/>
        </w:rPr>
        <w:t xml:space="preserve">6. Objetivos del Proyecto</w:t>
      </w:r>
    </w:p>
    <w:p w:rsidR="00000000" w:rsidDel="00000000" w:rsidP="00000000" w:rsidRDefault="00000000" w:rsidRPr="00000000" w14:paraId="00000015">
      <w:pPr>
        <w:jc w:val="both"/>
        <w:rPr>
          <w:rFonts w:ascii="Arial" w:cs="Arial" w:eastAsia="Arial" w:hAnsi="Arial"/>
        </w:rPr>
      </w:pPr>
      <w:r w:rsidDel="00000000" w:rsidR="00000000" w:rsidRPr="00000000">
        <w:rPr>
          <w:rFonts w:ascii="Arial" w:cs="Arial" w:eastAsia="Arial" w:hAnsi="Arial"/>
          <w:rtl w:val="0"/>
        </w:rPr>
        <w:t xml:space="preserve">Objetivo General: Desarrollar e implementar una plataforma web centralizada en tres capas para la gestión académica, logística y de soporte informático del Liceo Santa Juliana, mejorando la eficiencia operativa del establecimiento.</w:t>
      </w:r>
    </w:p>
    <w:p w:rsidR="00000000" w:rsidDel="00000000" w:rsidP="00000000" w:rsidRDefault="00000000" w:rsidRPr="00000000" w14:paraId="00000016">
      <w:pPr>
        <w:jc w:val="both"/>
        <w:rPr>
          <w:rFonts w:ascii="Arial" w:cs="Arial" w:eastAsia="Arial" w:hAnsi="Arial"/>
        </w:rPr>
      </w:pPr>
      <w:r w:rsidDel="00000000" w:rsidR="00000000" w:rsidRPr="00000000">
        <w:rPr>
          <w:rFonts w:ascii="Arial" w:cs="Arial" w:eastAsia="Arial" w:hAnsi="Arial"/>
          <w:rtl w:val="0"/>
        </w:rPr>
        <w:t xml:space="preserve">Objetivos Específicos:</w:t>
      </w:r>
    </w:p>
    <w:p w:rsidR="00000000" w:rsidDel="00000000" w:rsidP="00000000" w:rsidRDefault="00000000" w:rsidRPr="00000000" w14:paraId="00000017">
      <w:pPr>
        <w:jc w:val="both"/>
        <w:rPr>
          <w:rFonts w:ascii="Arial" w:cs="Arial" w:eastAsia="Arial" w:hAnsi="Arial"/>
        </w:rPr>
      </w:pPr>
      <w:r w:rsidDel="00000000" w:rsidR="00000000" w:rsidRPr="00000000">
        <w:rPr>
          <w:rFonts w:ascii="Arial" w:cs="Arial" w:eastAsia="Arial" w:hAnsi="Arial"/>
          <w:rtl w:val="0"/>
        </w:rPr>
        <w:t xml:space="preserve">- Planificar y gestionar el ciclo de vida del proyecto mediante metodología en cascada, cumpliendo con los plazos y presupuesto estipulados (EDT y Gantt).</w:t>
      </w:r>
    </w:p>
    <w:p w:rsidR="00000000" w:rsidDel="00000000" w:rsidP="00000000" w:rsidRDefault="00000000" w:rsidRPr="00000000" w14:paraId="00000018">
      <w:pPr>
        <w:jc w:val="both"/>
        <w:rPr>
          <w:rFonts w:ascii="Arial" w:cs="Arial" w:eastAsia="Arial" w:hAnsi="Arial"/>
        </w:rPr>
      </w:pPr>
      <w:r w:rsidDel="00000000" w:rsidR="00000000" w:rsidRPr="00000000">
        <w:rPr>
          <w:rFonts w:ascii="Arial" w:cs="Arial" w:eastAsia="Arial" w:hAnsi="Arial"/>
          <w:rtl w:val="0"/>
        </w:rPr>
        <w:t xml:space="preserve">- Diseñar una base de datos centralizada en Oracle para eliminar la redundancia de información.</w:t>
      </w:r>
    </w:p>
    <w:p w:rsidR="00000000" w:rsidDel="00000000" w:rsidP="00000000" w:rsidRDefault="00000000" w:rsidRPr="00000000" w14:paraId="00000019">
      <w:pPr>
        <w:jc w:val="both"/>
        <w:rPr>
          <w:rFonts w:ascii="Arial" w:cs="Arial" w:eastAsia="Arial" w:hAnsi="Arial"/>
        </w:rPr>
      </w:pPr>
      <w:r w:rsidDel="00000000" w:rsidR="00000000" w:rsidRPr="00000000">
        <w:rPr>
          <w:rFonts w:ascii="Arial" w:cs="Arial" w:eastAsia="Arial" w:hAnsi="Arial"/>
          <w:rtl w:val="0"/>
        </w:rPr>
        <w:t xml:space="preserve">- Desarrollar módulos operativos clave, como Mesa de Ayuda TI, gestión académica y un portal para apoderados con generación de certificados PDF.</w:t>
      </w:r>
    </w:p>
    <w:p w:rsidR="00000000" w:rsidDel="00000000" w:rsidP="00000000" w:rsidRDefault="00000000" w:rsidRPr="00000000" w14:paraId="0000001A">
      <w:pPr>
        <w:jc w:val="both"/>
        <w:rPr>
          <w:rFonts w:ascii="Arial" w:cs="Arial" w:eastAsia="Arial" w:hAnsi="Arial"/>
        </w:rPr>
      </w:pPr>
      <w:r w:rsidDel="00000000" w:rsidR="00000000" w:rsidRPr="00000000">
        <w:rPr>
          <w:rFonts w:ascii="Arial" w:cs="Arial" w:eastAsia="Arial" w:hAnsi="Arial"/>
          <w:rtl w:val="0"/>
        </w:rPr>
        <w:t xml:space="preserve">- Asegurar la calidad del producto (QA) mediante pruebas funcionales, validando tiempos de respuesta inferiores a 2.0 segundos y autenticación cifrada.</w:t>
      </w:r>
    </w:p>
    <w:p w:rsidR="00000000" w:rsidDel="00000000" w:rsidP="00000000" w:rsidRDefault="00000000" w:rsidRPr="00000000" w14:paraId="0000001B">
      <w:pPr>
        <w:pStyle w:val="Heading2"/>
        <w:jc w:val="both"/>
        <w:rPr>
          <w:rFonts w:ascii="Arial" w:cs="Arial" w:eastAsia="Arial" w:hAnsi="Arial"/>
        </w:rPr>
      </w:pPr>
      <w:r w:rsidDel="00000000" w:rsidR="00000000" w:rsidRPr="00000000">
        <w:rPr>
          <w:rFonts w:ascii="Arial" w:cs="Arial" w:eastAsia="Arial" w:hAnsi="Arial"/>
          <w:rtl w:val="0"/>
        </w:rPr>
        <w:t xml:space="preserve">7. Propuesta Metodológica de Trabajo</w:t>
      </w:r>
    </w:p>
    <w:p w:rsidR="00000000" w:rsidDel="00000000" w:rsidP="00000000" w:rsidRDefault="00000000" w:rsidRPr="00000000" w14:paraId="0000001C">
      <w:pPr>
        <w:jc w:val="both"/>
        <w:rPr>
          <w:rFonts w:ascii="Arial" w:cs="Arial" w:eastAsia="Arial" w:hAnsi="Arial"/>
        </w:rPr>
      </w:pPr>
      <w:r w:rsidDel="00000000" w:rsidR="00000000" w:rsidRPr="00000000">
        <w:rPr>
          <w:rFonts w:ascii="Arial" w:cs="Arial" w:eastAsia="Arial" w:hAnsi="Arial"/>
          <w:rtl w:val="0"/>
        </w:rPr>
        <w:t xml:space="preserve">Para asegurar el cumplimiento de los plazos, se utilizará una metodología tradicional predictiva estructurada en cascada (Waterfall), apoyada en lineamientos del Project Management Institute (PMI) y estándares como IEEE 830 para requerimientos. Este enfoque secuencial es pertinente porque el contexto del colegio presenta reglas de negocio estables y normadas, lo que requiere un alcance muy bien definido antes de iniciar la programación. Cada fase del proyecto actúa como un hito de revisión y aprobación formal antes de proceder a la siguiente etapa.</w:t>
      </w:r>
    </w:p>
    <w:p w:rsidR="00000000" w:rsidDel="00000000" w:rsidP="00000000" w:rsidRDefault="00000000" w:rsidRPr="00000000" w14:paraId="0000001D">
      <w:pPr>
        <w:pStyle w:val="Heading2"/>
        <w:jc w:val="both"/>
        <w:rPr>
          <w:rFonts w:ascii="Arial" w:cs="Arial" w:eastAsia="Arial" w:hAnsi="Arial"/>
        </w:rPr>
      </w:pPr>
      <w:r w:rsidDel="00000000" w:rsidR="00000000" w:rsidRPr="00000000">
        <w:rPr>
          <w:rFonts w:ascii="Arial" w:cs="Arial" w:eastAsia="Arial" w:hAnsi="Arial"/>
          <w:rtl w:val="0"/>
        </w:rPr>
        <w:t xml:space="preserve">8. Plan de Trabajo</w:t>
      </w:r>
    </w:p>
    <w:p w:rsidR="00000000" w:rsidDel="00000000" w:rsidP="00000000" w:rsidRDefault="00000000" w:rsidRPr="00000000" w14:paraId="0000001E">
      <w:pPr>
        <w:jc w:val="both"/>
        <w:rPr>
          <w:rFonts w:ascii="Arial" w:cs="Arial" w:eastAsia="Arial" w:hAnsi="Arial"/>
        </w:rPr>
      </w:pPr>
      <w:r w:rsidDel="00000000" w:rsidR="00000000" w:rsidRPr="00000000">
        <w:rPr>
          <w:rFonts w:ascii="Arial" w:cs="Arial" w:eastAsia="Arial" w:hAnsi="Arial"/>
          <w:rtl w:val="0"/>
        </w:rPr>
        <w:t xml:space="preserve">El proyecto está estructurado en cinco fases principales a desarrollarse en 81 días hábiles (18 semanas):</w:t>
      </w:r>
    </w:p>
    <w:p w:rsidR="00000000" w:rsidDel="00000000" w:rsidP="00000000" w:rsidRDefault="00000000" w:rsidRPr="00000000" w14:paraId="0000001F">
      <w:pPr>
        <w:jc w:val="both"/>
        <w:rPr>
          <w:rFonts w:ascii="Arial" w:cs="Arial" w:eastAsia="Arial" w:hAnsi="Arial"/>
        </w:rPr>
      </w:pPr>
      <w:r w:rsidDel="00000000" w:rsidR="00000000" w:rsidRPr="00000000">
        <w:rPr>
          <w:rFonts w:ascii="Arial" w:cs="Arial" w:eastAsia="Arial" w:hAnsi="Arial"/>
          <w:rtl w:val="0"/>
        </w:rPr>
        <w:t xml:space="preserve">Fase 1: Planificación (10 días hábiles). Levantamiento de requerimientos, Acta de Constitución y Carta Gantt.</w:t>
      </w:r>
    </w:p>
    <w:p w:rsidR="00000000" w:rsidDel="00000000" w:rsidP="00000000" w:rsidRDefault="00000000" w:rsidRPr="00000000" w14:paraId="00000020">
      <w:pPr>
        <w:jc w:val="both"/>
        <w:rPr>
          <w:rFonts w:ascii="Arial" w:cs="Arial" w:eastAsia="Arial" w:hAnsi="Arial"/>
        </w:rPr>
      </w:pPr>
      <w:r w:rsidDel="00000000" w:rsidR="00000000" w:rsidRPr="00000000">
        <w:rPr>
          <w:rFonts w:ascii="Arial" w:cs="Arial" w:eastAsia="Arial" w:hAnsi="Arial"/>
          <w:rtl w:val="0"/>
        </w:rPr>
        <w:t xml:space="preserve">Fase 2: Análisis y Diseño Arquitectónico (15 días hábiles). Creación de mockups, Casos de Uso, informe ERS y diseño de arquitectura DAS.</w:t>
      </w:r>
    </w:p>
    <w:p w:rsidR="00000000" w:rsidDel="00000000" w:rsidP="00000000" w:rsidRDefault="00000000" w:rsidRPr="00000000" w14:paraId="00000021">
      <w:pPr>
        <w:jc w:val="both"/>
        <w:rPr>
          <w:rFonts w:ascii="Arial" w:cs="Arial" w:eastAsia="Arial" w:hAnsi="Arial"/>
        </w:rPr>
      </w:pPr>
      <w:r w:rsidDel="00000000" w:rsidR="00000000" w:rsidRPr="00000000">
        <w:rPr>
          <w:rFonts w:ascii="Arial" w:cs="Arial" w:eastAsia="Arial" w:hAnsi="Arial"/>
          <w:rtl w:val="0"/>
        </w:rPr>
        <w:t xml:space="preserve">Fase 3: Desarrollo de Software y BD (35 días hábiles). Codificación del backend en Django, maquetación de vistas e implementación en Oracle.</w:t>
      </w:r>
    </w:p>
    <w:p w:rsidR="00000000" w:rsidDel="00000000" w:rsidP="00000000" w:rsidRDefault="00000000" w:rsidRPr="00000000" w14:paraId="00000022">
      <w:pPr>
        <w:jc w:val="both"/>
        <w:rPr>
          <w:rFonts w:ascii="Arial" w:cs="Arial" w:eastAsia="Arial" w:hAnsi="Arial"/>
        </w:rPr>
      </w:pPr>
      <w:r w:rsidDel="00000000" w:rsidR="00000000" w:rsidRPr="00000000">
        <w:rPr>
          <w:rFonts w:ascii="Arial" w:cs="Arial" w:eastAsia="Arial" w:hAnsi="Arial"/>
          <w:rtl w:val="0"/>
        </w:rPr>
        <w:t xml:space="preserve">Fase 4: Pruebas y Aseguramiento de Calidad - QA (10 días hábiles). Ejecución de pruebas funcionales, de base de datos y validación de usuarios.</w:t>
      </w:r>
    </w:p>
    <w:p w:rsidR="00000000" w:rsidDel="00000000" w:rsidP="00000000" w:rsidRDefault="00000000" w:rsidRPr="00000000" w14:paraId="00000023">
      <w:pPr>
        <w:jc w:val="both"/>
        <w:rPr>
          <w:rFonts w:ascii="Arial" w:cs="Arial" w:eastAsia="Arial" w:hAnsi="Arial"/>
        </w:rPr>
      </w:pPr>
      <w:r w:rsidDel="00000000" w:rsidR="00000000" w:rsidRPr="00000000">
        <w:rPr>
          <w:rFonts w:ascii="Arial" w:cs="Arial" w:eastAsia="Arial" w:hAnsi="Arial"/>
          <w:rtl w:val="0"/>
        </w:rPr>
        <w:t xml:space="preserve">Fase 5: Implementación, Capacitación y Cierre (11 días hábiles). Migración a producción, manuales y firma del acta de cierre.</w:t>
      </w:r>
    </w:p>
    <w:p w:rsidR="00000000" w:rsidDel="00000000" w:rsidP="00000000" w:rsidRDefault="00000000" w:rsidRPr="00000000" w14:paraId="00000024">
      <w:pPr>
        <w:pStyle w:val="Heading2"/>
        <w:jc w:val="both"/>
        <w:rPr>
          <w:rFonts w:ascii="Arial" w:cs="Arial" w:eastAsia="Arial" w:hAnsi="Arial"/>
        </w:rPr>
      </w:pPr>
      <w:r w:rsidDel="00000000" w:rsidR="00000000" w:rsidRPr="00000000">
        <w:rPr>
          <w:rFonts w:ascii="Arial" w:cs="Arial" w:eastAsia="Arial" w:hAnsi="Arial"/>
          <w:rtl w:val="0"/>
        </w:rPr>
        <w:t xml:space="preserve">9. Propuesta de Evidencias</w:t>
      </w:r>
    </w:p>
    <w:p w:rsidR="00000000" w:rsidDel="00000000" w:rsidP="00000000" w:rsidRDefault="00000000" w:rsidRPr="00000000" w14:paraId="00000025">
      <w:pPr>
        <w:jc w:val="both"/>
        <w:rPr>
          <w:rFonts w:ascii="Arial" w:cs="Arial" w:eastAsia="Arial" w:hAnsi="Arial"/>
        </w:rPr>
      </w:pPr>
      <w:r w:rsidDel="00000000" w:rsidR="00000000" w:rsidRPr="00000000">
        <w:rPr>
          <w:rFonts w:ascii="Arial" w:cs="Arial" w:eastAsia="Arial" w:hAnsi="Arial"/>
          <w:rtl w:val="0"/>
        </w:rPr>
        <w:t xml:space="preserve">Para dar cuenta del logro de los objetivos, se generarán las siguientes evidencias formales por fase:</w:t>
      </w:r>
    </w:p>
    <w:p w:rsidR="00000000" w:rsidDel="00000000" w:rsidP="00000000" w:rsidRDefault="00000000" w:rsidRPr="00000000" w14:paraId="00000026">
      <w:pPr>
        <w:jc w:val="both"/>
        <w:rPr>
          <w:rFonts w:ascii="Arial" w:cs="Arial" w:eastAsia="Arial" w:hAnsi="Arial"/>
        </w:rPr>
      </w:pPr>
      <w:r w:rsidDel="00000000" w:rsidR="00000000" w:rsidRPr="00000000">
        <w:rPr>
          <w:rFonts w:ascii="Arial" w:cs="Arial" w:eastAsia="Arial" w:hAnsi="Arial"/>
          <w:rtl w:val="0"/>
        </w:rPr>
        <w:t xml:space="preserve">- Fase 1 y 2: Acta de Constitución, Planilla EDT, Carta Gantt, Documento ERS (IEEE 830) y Documento de Arquitectura (DAS), que justificarán la correcta planificación y análisis del sistema.</w:t>
      </w:r>
    </w:p>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rtl w:val="0"/>
        </w:rPr>
        <w:t xml:space="preserve">- Fase 3: Repositorio de código fuente, scripts de base de datos y prototipo funcional integrado, evidenciando el desarrollo real de la solución.</w:t>
      </w:r>
    </w:p>
    <w:p w:rsidR="00000000" w:rsidDel="00000000" w:rsidP="00000000" w:rsidRDefault="00000000" w:rsidRPr="00000000" w14:paraId="00000028">
      <w:pPr>
        <w:jc w:val="both"/>
        <w:rPr>
          <w:rFonts w:ascii="Arial" w:cs="Arial" w:eastAsia="Arial" w:hAnsi="Arial"/>
        </w:rPr>
      </w:pPr>
      <w:r w:rsidDel="00000000" w:rsidR="00000000" w:rsidRPr="00000000">
        <w:rPr>
          <w:rFonts w:ascii="Arial" w:cs="Arial" w:eastAsia="Arial" w:hAnsi="Arial"/>
          <w:rtl w:val="0"/>
        </w:rPr>
        <w:t xml:space="preserve">- Fase 4: Matrices de casos de prueba y reportes de QA, que validarán el cumplimiento de los indicadores de calidad del sistema.</w:t>
      </w:r>
    </w:p>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rtl w:val="0"/>
        </w:rPr>
        <w:t xml:space="preserve">- Fase 5: Manuales de Usuario, Acta de Despliegue y Acta de Cierre firmada, demostrando la culminación exitosa del proyecto.</w:t>
      </w:r>
    </w:p>
    <w:p w:rsidR="00000000" w:rsidDel="00000000" w:rsidP="00000000" w:rsidRDefault="00000000" w:rsidRPr="00000000" w14:paraId="0000002A">
      <w:pPr>
        <w:pStyle w:val="Heading2"/>
        <w:jc w:val="both"/>
        <w:rPr>
          <w:rFonts w:ascii="Arial" w:cs="Arial" w:eastAsia="Arial" w:hAnsi="Arial"/>
        </w:rPr>
      </w:pPr>
      <w:r w:rsidDel="00000000" w:rsidR="00000000" w:rsidRPr="00000000">
        <w:rPr>
          <w:rFonts w:ascii="Arial" w:cs="Arial" w:eastAsia="Arial" w:hAnsi="Arial"/>
          <w:rtl w:val="0"/>
        </w:rPr>
        <w:t xml:space="preserve">10. Conclusions</w:t>
      </w:r>
    </w:p>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tl w:val="0"/>
        </w:rPr>
        <w:t xml:space="preserve">As the Project Manager and QA lead, I conclude that Phase 1 establishes a solid and realistic foundation for the successful development of the Santa Juliana School Management System (SGE). By properly organizing the project's scope, effort estimation (680 labor hours), and deliverables through a detailed WBS and Gantt chart, we can effectively manage resources and mitigate risks. The application of standard methodologies like the traditional waterfall model ensures that every phase, from database design to final testing, is thoroughly planned and documented. This project not only addresses a significant operational problem for the school but also serves as an excellent platform to consolidate our software engineering skills.</w:t>
      </w:r>
    </w:p>
    <w:p w:rsidR="00000000" w:rsidDel="00000000" w:rsidP="00000000" w:rsidRDefault="00000000" w:rsidRPr="00000000" w14:paraId="0000002C">
      <w:pPr>
        <w:pStyle w:val="Heading2"/>
        <w:jc w:val="both"/>
        <w:rPr>
          <w:rFonts w:ascii="Arial" w:cs="Arial" w:eastAsia="Arial" w:hAnsi="Arial"/>
        </w:rPr>
      </w:pPr>
      <w:r w:rsidDel="00000000" w:rsidR="00000000" w:rsidRPr="00000000">
        <w:rPr>
          <w:rFonts w:ascii="Arial" w:cs="Arial" w:eastAsia="Arial" w:hAnsi="Arial"/>
          <w:rtl w:val="0"/>
        </w:rPr>
        <w:t xml:space="preserve">11. Reflections</w:t>
      </w:r>
    </w:p>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rtl w:val="0"/>
        </w:rPr>
        <w:t xml:space="preserve">Participating in the SGE Santa Juliana project is an incredible opportunity to bridge the gap between academic theory and real-world IT project management. Taking on the roles of Project Manager and Quality Assurance has reinforced the importance of strategic planning, team coordination, and rigorous testing methodologies. I have learned that a well-defined scope and clear communication are just as critical as writing good code. Designing test cases and managing the Gantt schedule gives me the confidence to lead the team effectively through the upcoming development phases, ensuring we deliver a high-quality, secure, and fully functional platform.</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dCJeE6u+iF/17aYkv+/5cCpJJA==">CgMxLjA4AHIhMU56VDhMaWlzUjFOSU5KUllpWDJ2MU1IbEdzSmNQRThO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