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725C9" w14:textId="77777777" w:rsidR="0003309E" w:rsidRDefault="0003309E" w:rsidP="0003309E">
      <w:bookmarkStart w:id="0" w:name="_GoBack"/>
      <w:bookmarkEnd w:id="0"/>
    </w:p>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r>
              <w:rPr/>
              <w:t>Proyecto MercadoNacional (MERNAC) · Integrantes: Pablo Renato Carrera Cabello (Jefe de Proyecto / Analista Programador) e Ignacio Antonio Carrera Cabello (DBA / QA / Diseñador) · Docente guía: Sandra Orfilia Olea Jara · Sede Puente Alto. Tras cerrar la Fase 1 (Planificación y Análisis y Diseño, semanas 1 a 6) con el Acta, el Informe ERS, los casos de uso, los mockups, la Matriz EDT y la Carta Gantt, el equipo construyó el sistema completo en los diez hitos del plan de trabajo (H0 a H9): andamiaje, modelo de datos en PostgreSQL, seguridad y validación SII, licitaciones con cierre perezoso, postulación con compliance bloqueante (RN-09), adjudicación con matriz comparativa, reputación y niveles de prestigio, trazabilidad y reportes PDF/XLS, aplicación secundaria con 15 mantenedores, y calidad y cierre técnico. Los hitos se cerraron entre el 30-08-2026 y el 03-09-2026, es decir, con anticipación respecto de la ventana planificada en la Guía 1.5 y la Carta Gantt (semanas 7 a 14). Los 42 RF, 23 RNF, 21 RN y 24 CU quedaron implementados y verificados con pruebas automatizadas. Se mantienen sin cambios los objetivos y la metodología Cascada; solo hubo ajustes de orden dentro del EDT (C-01 y C-02) y una corrección documental (C-03), registrados en la Matriz de Control de Cambio.</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r>
              <w:t>Sin ajustes: se mantienen los objetivos definidos en el Acta de Constitución de la Fase 1.</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r>
              <w:t>Sin ajustes: se mantiene la metodología Cascada de cinco fases secuenciales definida en el Acta de Constitución.</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2C28AC8B" w14:textId="7676AFBF" w:rsidR="0003309E" w:rsidRDefault="0003309E" w:rsidP="00585A13">
            <w:pPr>
              <w:jc w:val="both"/>
              <w:rPr>
                <w:rFonts w:ascii="Calibri" w:hAnsi="Calibri" w:cs="Arial"/>
                <w:i/>
                <w:color w:val="548DD4"/>
                <w:sz w:val="20"/>
                <w:szCs w:val="20"/>
                <w:lang w:eastAsia="es-CL"/>
              </w:rPr>
            </w:pPr>
            <w:r w:rsidRPr="006906DA">
              <w:rPr>
                <w:rFonts w:ascii="Calibri" w:hAnsi="Calibri" w:cs="Arial"/>
                <w:i/>
                <w:color w:val="548DD4"/>
                <w:sz w:val="20"/>
                <w:szCs w:val="20"/>
                <w:lang w:eastAsia="es-CL"/>
              </w:rPr>
              <w:t>Describe la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evidencia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que </w:t>
            </w:r>
            <w:r>
              <w:rPr>
                <w:rFonts w:ascii="Calibri" w:hAnsi="Calibri" w:cs="Arial"/>
                <w:i/>
                <w:color w:val="548DD4"/>
                <w:sz w:val="20"/>
                <w:szCs w:val="20"/>
                <w:lang w:eastAsia="es-CL"/>
              </w:rPr>
              <w:t xml:space="preserve">presentarás en este informe de avance y justifica </w:t>
            </w:r>
            <w:r w:rsidR="00695E7C">
              <w:rPr>
                <w:rFonts w:ascii="Calibri" w:hAnsi="Calibri" w:cs="Arial"/>
                <w:i/>
                <w:color w:val="548DD4"/>
                <w:sz w:val="20"/>
                <w:szCs w:val="20"/>
                <w:lang w:eastAsia="es-CL"/>
              </w:rPr>
              <w:t xml:space="preserve">de qué manera </w:t>
            </w:r>
            <w:r w:rsidRPr="006906DA">
              <w:rPr>
                <w:rFonts w:ascii="Calibri" w:hAnsi="Calibri" w:cs="Arial"/>
                <w:i/>
                <w:color w:val="548DD4"/>
                <w:sz w:val="20"/>
                <w:szCs w:val="20"/>
                <w:lang w:eastAsia="es-CL"/>
              </w:rPr>
              <w:t>esta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evidencia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permite(n) </w:t>
            </w:r>
            <w:r w:rsidRPr="006906DA">
              <w:rPr>
                <w:rFonts w:ascii="Calibri" w:hAnsi="Calibri" w:cs="Arial"/>
                <w:i/>
                <w:color w:val="548DD4"/>
                <w:sz w:val="20"/>
                <w:szCs w:val="20"/>
                <w:lang w:eastAsia="es-CL"/>
              </w:rPr>
              <w:t>da</w:t>
            </w:r>
            <w:r>
              <w:rPr>
                <w:rFonts w:ascii="Calibri" w:hAnsi="Calibri" w:cs="Arial"/>
                <w:i/>
                <w:color w:val="548DD4"/>
                <w:sz w:val="20"/>
                <w:szCs w:val="20"/>
                <w:lang w:eastAsia="es-CL"/>
              </w:rPr>
              <w:t>r</w:t>
            </w:r>
            <w:r w:rsidRPr="006906DA">
              <w:rPr>
                <w:rFonts w:ascii="Calibri" w:hAnsi="Calibri" w:cs="Arial"/>
                <w:i/>
                <w:color w:val="548DD4"/>
                <w:sz w:val="20"/>
                <w:szCs w:val="20"/>
                <w:lang w:eastAsia="es-CL"/>
              </w:rPr>
              <w:t xml:space="preserve"> cuenta del </w:t>
            </w:r>
            <w:r w:rsidR="009E52DF">
              <w:rPr>
                <w:rFonts w:ascii="Calibri" w:hAnsi="Calibri" w:cs="Arial"/>
                <w:i/>
                <w:color w:val="548DD4"/>
                <w:sz w:val="20"/>
                <w:szCs w:val="20"/>
                <w:lang w:eastAsia="es-CL"/>
              </w:rPr>
              <w:t>desarrollo</w:t>
            </w:r>
            <w:r w:rsidR="009E52DF" w:rsidRPr="006906DA">
              <w:rPr>
                <w:rFonts w:ascii="Calibri" w:hAnsi="Calibri" w:cs="Arial"/>
                <w:i/>
                <w:color w:val="548DD4"/>
                <w:sz w:val="20"/>
                <w:szCs w:val="20"/>
                <w:lang w:eastAsia="es-CL"/>
              </w:rPr>
              <w:t xml:space="preserve"> </w:t>
            </w:r>
            <w:r w:rsidRPr="006906DA">
              <w:rPr>
                <w:rFonts w:ascii="Calibri" w:hAnsi="Calibri" w:cs="Arial"/>
                <w:i/>
                <w:color w:val="548DD4"/>
                <w:sz w:val="20"/>
                <w:szCs w:val="20"/>
                <w:lang w:eastAsia="es-CL"/>
              </w:rPr>
              <w:t>del proyecto.</w:t>
            </w:r>
          </w:p>
          <w:p w14:paraId="7B20E46B" w14:textId="77777777" w:rsidR="0003309E"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En caso de ser pertinente </w:t>
            </w:r>
            <w:r w:rsidRPr="006906DA">
              <w:rPr>
                <w:rFonts w:ascii="Calibri" w:hAnsi="Calibri" w:cs="Arial"/>
                <w:i/>
                <w:color w:val="548DD4"/>
                <w:sz w:val="20"/>
                <w:szCs w:val="20"/>
                <w:lang w:eastAsia="es-CL"/>
              </w:rPr>
              <w:t>explica cómo resguardaste la calidad de tu Proyecto APT a partir de aspectos propios de tu disciplina (correcta aplicación de metodologías, actividades, herramientas, recursos propios, etc.).</w:t>
            </w:r>
          </w:p>
          <w:p w14:paraId="51E5B895" w14:textId="77777777" w:rsidR="0003309E" w:rsidRPr="00A370C8" w:rsidRDefault="0003309E" w:rsidP="00585A13">
            <w:pPr>
              <w:jc w:val="both"/>
              <w:rPr>
                <w:rFonts w:ascii="Calibri" w:hAnsi="Calibri" w:cs="Arial"/>
                <w:b/>
                <w:i/>
                <w:color w:val="548DD4"/>
                <w:sz w:val="20"/>
                <w:szCs w:val="20"/>
                <w:lang w:eastAsia="es-CL"/>
              </w:rPr>
            </w:pPr>
            <w:r w:rsidRPr="002C5C85">
              <w:rPr>
                <w:rFonts w:ascii="Calibri" w:hAnsi="Calibri" w:cs="Arial"/>
                <w:i/>
                <w:color w:val="548DD4"/>
                <w:sz w:val="20"/>
                <w:szCs w:val="20"/>
                <w:lang w:eastAsia="es-CL"/>
              </w:rPr>
              <w:t>En este apartado adjuntar la(s) evidencia(s) seleccionada(s) para ser evaluada por el docente.</w:t>
            </w:r>
          </w:p>
          <w:p>
            <w:r>
              <w:rPr/>
              <w:t>Evidencias de avance presentadas (según la tabla de evidencias aprobada en la Fase 1): (1) Acta de Constitución, Informe ERS, Planilla de Requerimientos, Documento de Casos de Uso Extendido, Mockups y prototipo navegable, Matriz EDT y Carta Gantt; (2) Documento de Arquitectura del Sistema (DAS) actualizado con las vistas 4+1 y los diagramas UML de la arquitectura construida (casos de uso, clases, relacional, secuencia, componentes) y procesos TO-BE en BPMN; (3) Diccionario de Datos y Documento de Proceso de Negocio; (4) Matriz de Riesgo, Matriz RACI y Matriz de Control de Cambio; (5) repositorio Git con 152 commits organizados por hito, cada uno trazado a sus RF/RN/RNF/CU; (6) suite automatizada (JUnit 5, Mockito, Spring Boot Test, Karma) ejecutable con scripts/test-all.sh, con al menos un caso por regla RN-01 a RN-21; (7) aplicación desplegable con Docker Compose. La calidad se resguardó usando la especificación funcional como fuente de verdad única, con IDs estables, y cerrando cada hito solo cuando su matriz de trazabilidad y sus pruebas estaban completas.</w:t>
            </w:r>
          </w:p>
        </w:tc>
      </w:tr>
    </w:tbl>
    <w:tbl>
      <w:tblPr>
        <w:tblStyle w:val="Tablaconcuadrcula"/>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jc w:val="center"/>
      </w:tblPr>
      <w:tblGrid>
        <w:gridCol w:w="1150"/>
        <w:gridCol w:w="1450"/>
        <w:gridCol w:w="1150"/>
        <w:gridCol w:w="1050"/>
        <w:gridCol w:w="1100"/>
        <w:gridCol w:w="2076"/>
        <w:gridCol w:w="950"/>
        <w:gridCol w:w="850"/>
      </w:tblGrid>
      <w:tr w:rsidR="00FD5149" w:rsidRPr="006E3B0D" w14:paraId="66FA4353" w14:textId="77777777" w:rsidTr="00EA0C09">
        <w:trPr>
          <w:trHeight w:val="415"/>
          <w:tblHeader/>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blHeader/>
        </w:trPr>
        <w:tc>
          <w:tcPr>
            <w:tcW w:w="1150"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450"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150"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050"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100"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20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950"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C09">
        <w:trPr/>
        <w:tc>
          <w:tcPr>
            <w:tcW w:w="1150" w:type="dxa"/>
          </w:tcPr>
          <w:p>
            <w:r>
              <w:rPr>
                <w:sz w:val="15"/>
              </w:rPr>
              <w:t>Gestión de proyectos</w:t>
            </w:r>
          </w:p>
        </w:tc>
        <w:tc>
          <w:tcPr>
            <w:tcW w:w="1450" w:type="dxa"/>
          </w:tcPr>
          <w:p>
            <w:r>
              <w:rPr>
                <w:sz w:val="15"/>
              </w:rPr>
              <w:t>Acta de Constitución de proyecto</w:t>
            </w:r>
          </w:p>
        </w:tc>
        <w:tc>
          <w:tcPr>
            <w:tcW w:w="1150" w:type="dxa"/>
          </w:tcPr>
          <w:p>
            <w:r>
              <w:rPr>
                <w:sz w:val="15"/>
              </w:rPr>
              <w:t>Computador, plantilla de Acta</w:t>
            </w:r>
          </w:p>
        </w:tc>
        <w:tc>
          <w:tcPr>
            <w:tcW w:w="1050" w:type="dxa"/>
          </w:tcPr>
          <w:p>
            <w:r>
              <w:rPr>
                <w:sz w:val="15"/>
              </w:rPr>
              <w:t>Sem. 1 (26-08 a 01-09)</w:t>
            </w:r>
          </w:p>
        </w:tc>
        <w:tc>
          <w:tcPr>
            <w:tcW w:w="1100" w:type="dxa"/>
          </w:tcPr>
          <w:p>
            <w:r>
              <w:rPr>
                <w:sz w:val="15"/>
              </w:rPr>
              <w:t>Pablo Carrera (JP/AP)</w:t>
            </w:r>
          </w:p>
        </w:tc>
        <w:tc>
          <w:tcPr>
            <w:tcW w:w="2076" w:type="dxa"/>
          </w:tcPr>
          <w:p>
            <w:r>
              <w:rPr>
                <w:sz w:val="15"/>
              </w:rPr>
              <w:t>Entregada en la Fase 1.</w:t>
            </w:r>
          </w:p>
        </w:tc>
        <w:tc>
          <w:tcPr>
            <w:tcW w:w="950" w:type="dxa"/>
          </w:tcPr>
          <w:p>
            <w:r>
              <w:rPr>
                <w:sz w:val="15"/>
              </w:rPr>
              <w:t>Completado</w:t>
            </w:r>
          </w:p>
        </w:tc>
        <w:tc>
          <w:tcPr>
            <w:tcW w:w="850" w:type="dxa"/>
          </w:tcPr>
          <w:p>
            <w:r>
              <w:rPr>
                <w:sz w:val="15"/>
              </w:rPr>
              <w:t>Ninguno</w:t>
            </w:r>
          </w:p>
        </w:tc>
      </w:tr>
      <w:tr w:rsidR="00FD5149" w:rsidRPr="006E3B0D" w14:paraId="0D4FAAA2" w14:textId="77777777" w:rsidTr="00EA0C09">
        <w:trPr/>
        <w:tc>
          <w:tcPr>
            <w:tcW w:w="1150" w:type="dxa"/>
          </w:tcPr>
          <w:p>
            <w:r>
              <w:rPr>
                <w:sz w:val="15"/>
              </w:rPr>
              <w:t>Gestión de proyectos</w:t>
            </w:r>
          </w:p>
        </w:tc>
        <w:tc>
          <w:tcPr>
            <w:tcW w:w="1450" w:type="dxa"/>
          </w:tcPr>
          <w:p>
            <w:r>
              <w:rPr>
                <w:sz w:val="15"/>
              </w:rPr>
              <w:t>Organización del equipo</w:t>
            </w:r>
          </w:p>
        </w:tc>
        <w:tc>
          <w:tcPr>
            <w:tcW w:w="1150" w:type="dxa"/>
          </w:tcPr>
          <w:p>
            <w:r>
              <w:rPr>
                <w:sz w:val="15"/>
              </w:rPr>
              <w:t>Computador, Matriz EDT</w:t>
            </w:r>
          </w:p>
        </w:tc>
        <w:tc>
          <w:tcPr>
            <w:tcW w:w="1050" w:type="dxa"/>
          </w:tcPr>
          <w:p>
            <w:r>
              <w:rPr>
                <w:sz w:val="15"/>
              </w:rPr>
              <w:t>Sem. 1 (26-08 a 01-09)</w:t>
            </w:r>
          </w:p>
        </w:tc>
        <w:tc>
          <w:tcPr>
            <w:tcW w:w="1100" w:type="dxa"/>
          </w:tcPr>
          <w:p>
            <w:r>
              <w:rPr>
                <w:sz w:val="15"/>
              </w:rPr>
              <w:t>Todo el equipo</w:t>
            </w:r>
          </w:p>
        </w:tc>
        <w:tc>
          <w:tcPr>
            <w:tcW w:w="2076" w:type="dxa"/>
          </w:tcPr>
          <w:p>
            <w:r>
              <w:rPr>
                <w:sz w:val="15"/>
              </w:rPr>
              <w:t>Roles registrados en la Matriz RACI.</w:t>
            </w:r>
          </w:p>
        </w:tc>
        <w:tc>
          <w:tcPr>
            <w:tcW w:w="950" w:type="dxa"/>
          </w:tcPr>
          <w:p>
            <w:r>
              <w:rPr>
                <w:sz w:val="15"/>
              </w:rPr>
              <w:t>Completado</w:t>
            </w:r>
          </w:p>
        </w:tc>
        <w:tc>
          <w:tcPr>
            <w:tcW w:w="850" w:type="dxa"/>
          </w:tcPr>
          <w:p>
            <w:r>
              <w:rPr>
                <w:sz w:val="15"/>
              </w:rPr>
              <w:t>Ninguno</w:t>
            </w:r>
          </w:p>
        </w:tc>
      </w:tr>
      <w:tr w:rsidR="00FD5149" w:rsidRPr="006E3B0D" w14:paraId="0D4FAAA2" w14:textId="77777777" w:rsidTr="00EA0C09">
        <w:trPr/>
        <w:tc>
          <w:tcPr>
            <w:tcW w:w="1150" w:type="dxa"/>
          </w:tcPr>
          <w:p>
            <w:r>
              <w:rPr>
                <w:sz w:val="15"/>
              </w:rPr>
              <w:t>Gestión de proyectos</w:t>
            </w:r>
          </w:p>
        </w:tc>
        <w:tc>
          <w:tcPr>
            <w:tcW w:w="1450" w:type="dxa"/>
          </w:tcPr>
          <w:p>
            <w:r>
              <w:rPr>
                <w:sz w:val="15"/>
              </w:rPr>
              <w:t>Aprobación del Acta</w:t>
            </w:r>
          </w:p>
        </w:tc>
        <w:tc>
          <w:tcPr>
            <w:tcW w:w="1150" w:type="dxa"/>
          </w:tcPr>
          <w:p>
            <w:r>
              <w:rPr>
                <w:sz w:val="15"/>
              </w:rPr>
              <w:t>Computador, Acta</w:t>
            </w:r>
          </w:p>
        </w:tc>
        <w:tc>
          <w:tcPr>
            <w:tcW w:w="1050" w:type="dxa"/>
          </w:tcPr>
          <w:p>
            <w:r>
              <w:rPr>
                <w:sz w:val="15"/>
              </w:rPr>
              <w:t>Sem. 2 (02-09 a 08-09)</w:t>
            </w:r>
          </w:p>
        </w:tc>
        <w:tc>
          <w:tcPr>
            <w:tcW w:w="1100" w:type="dxa"/>
          </w:tcPr>
          <w:p>
            <w:r>
              <w:rPr>
                <w:sz w:val="15"/>
              </w:rPr>
              <w:t>Pablo Carrera (JP/AP)</w:t>
            </w:r>
          </w:p>
        </w:tc>
        <w:tc>
          <w:tcPr>
            <w:tcW w:w="2076" w:type="dxa"/>
          </w:tcPr>
          <w:p>
            <w:r>
              <w:rPr>
                <w:sz w:val="15"/>
              </w:rPr>
              <w:t>Cierre de Planificación (hito semana 2).</w:t>
            </w:r>
          </w:p>
        </w:tc>
        <w:tc>
          <w:tcPr>
            <w:tcW w:w="950" w:type="dxa"/>
          </w:tcPr>
          <w:p>
            <w:r>
              <w:rPr>
                <w:sz w:val="15"/>
              </w:rPr>
              <w:t>Completado</w:t>
            </w:r>
          </w:p>
        </w:tc>
        <w:tc>
          <w:tcPr>
            <w:tcW w:w="850" w:type="dxa"/>
          </w:tcPr>
          <w:p>
            <w:r>
              <w:rPr>
                <w:sz w:val="15"/>
              </w:rPr>
              <w:t>Ninguno</w:t>
            </w:r>
          </w:p>
        </w:tc>
      </w:tr>
      <w:tr w:rsidR="00FD5149" w:rsidRPr="006E3B0D" w14:paraId="0D4FAAA2" w14:textId="77777777" w:rsidTr="00EA0C09">
        <w:trPr/>
        <w:tc>
          <w:tcPr>
            <w:tcW w:w="1150" w:type="dxa"/>
          </w:tcPr>
          <w:p>
            <w:r>
              <w:rPr>
                <w:sz w:val="15"/>
              </w:rPr>
              <w:t>Análisis de requerimientos</w:t>
            </w:r>
          </w:p>
        </w:tc>
        <w:tc>
          <w:tcPr>
            <w:tcW w:w="1450" w:type="dxa"/>
          </w:tcPr>
          <w:p>
            <w:r>
              <w:rPr>
                <w:sz w:val="15"/>
              </w:rPr>
              <w:t>Definición de requerimientos generales</w:t>
            </w:r>
          </w:p>
        </w:tc>
        <w:tc>
          <w:tcPr>
            <w:tcW w:w="1150" w:type="dxa"/>
          </w:tcPr>
          <w:p>
            <w:r>
              <w:rPr>
                <w:sz w:val="15"/>
              </w:rPr>
              <w:t>Computador, documentos</w:t>
            </w:r>
          </w:p>
        </w:tc>
        <w:tc>
          <w:tcPr>
            <w:tcW w:w="1050" w:type="dxa"/>
          </w:tcPr>
          <w:p>
            <w:r>
              <w:rPr>
                <w:sz w:val="15"/>
              </w:rPr>
              <w:t>Sem. 2 (02-09 a 08-09)</w:t>
            </w:r>
          </w:p>
        </w:tc>
        <w:tc>
          <w:tcPr>
            <w:tcW w:w="1100" w:type="dxa"/>
          </w:tcPr>
          <w:p>
            <w:r>
              <w:rPr>
                <w:sz w:val="15"/>
              </w:rPr>
              <w:t>Todo el equipo</w:t>
            </w:r>
          </w:p>
        </w:tc>
        <w:tc>
          <w:tcPr>
            <w:tcW w:w="2076" w:type="dxa"/>
          </w:tcPr>
          <w:p>
            <w:r>
              <w:rPr>
                <w:sz w:val="15"/>
              </w:rPr>
              <w:t>Módulos del sistema identificados.</w:t>
            </w:r>
          </w:p>
        </w:tc>
        <w:tc>
          <w:tcPr>
            <w:tcW w:w="950" w:type="dxa"/>
          </w:tcPr>
          <w:p>
            <w:r>
              <w:rPr>
                <w:sz w:val="15"/>
              </w:rPr>
              <w:t>Completado</w:t>
            </w:r>
          </w:p>
        </w:tc>
        <w:tc>
          <w:tcPr>
            <w:tcW w:w="850" w:type="dxa"/>
          </w:tcPr>
          <w:p>
            <w:r>
              <w:rPr>
                <w:sz w:val="15"/>
              </w:rPr>
              <w:t>Ninguno</w:t>
            </w:r>
          </w:p>
        </w:tc>
      </w:tr>
      <w:tr w:rsidR="00FD5149" w:rsidRPr="006E3B0D" w14:paraId="0D4FAAA2" w14:textId="77777777" w:rsidTr="00EA0C09">
        <w:trPr/>
        <w:tc>
          <w:tcPr>
            <w:tcW w:w="1150" w:type="dxa"/>
          </w:tcPr>
          <w:p>
            <w:r>
              <w:rPr>
                <w:sz w:val="15"/>
              </w:rPr>
              <w:t>Análisis de requerimientos</w:t>
            </w:r>
          </w:p>
        </w:tc>
        <w:tc>
          <w:tcPr>
            <w:tcW w:w="1450" w:type="dxa"/>
          </w:tcPr>
          <w:p>
            <w:r>
              <w:rPr>
                <w:sz w:val="15"/>
              </w:rPr>
              <w:t>Captura de requerimientos específicos</w:t>
            </w:r>
          </w:p>
        </w:tc>
        <w:tc>
          <w:tcPr>
            <w:tcW w:w="1150" w:type="dxa"/>
          </w:tcPr>
          <w:p>
            <w:r>
              <w:rPr>
                <w:sz w:val="15"/>
              </w:rPr>
              <w:t>Planilla de Requerimientos</w:t>
            </w:r>
          </w:p>
        </w:tc>
        <w:tc>
          <w:tcPr>
            <w:tcW w:w="1050" w:type="dxa"/>
          </w:tcPr>
          <w:p>
            <w:r>
              <w:rPr>
                <w:sz w:val="15"/>
              </w:rPr>
              <w:t>Sem. 3 (09-09 a 15-09)</w:t>
            </w:r>
          </w:p>
        </w:tc>
        <w:tc>
          <w:tcPr>
            <w:tcW w:w="1100" w:type="dxa"/>
          </w:tcPr>
          <w:p>
            <w:r>
              <w:rPr>
                <w:sz w:val="15"/>
              </w:rPr>
              <w:t>Todo el equipo</w:t>
            </w:r>
          </w:p>
        </w:tc>
        <w:tc>
          <w:tcPr>
            <w:tcW w:w="2076" w:type="dxa"/>
          </w:tcPr>
          <w:p>
            <w:r>
              <w:rPr>
                <w:sz w:val="15"/>
              </w:rPr>
              <w:t>42 RF y 23 RNF documentados.</w:t>
            </w:r>
          </w:p>
        </w:tc>
        <w:tc>
          <w:tcPr>
            <w:tcW w:w="950" w:type="dxa"/>
          </w:tcPr>
          <w:p>
            <w:r>
              <w:rPr>
                <w:sz w:val="15"/>
              </w:rPr>
              <w:t>Completado</w:t>
            </w:r>
          </w:p>
        </w:tc>
        <w:tc>
          <w:tcPr>
            <w:tcW w:w="850" w:type="dxa"/>
          </w:tcPr>
          <w:p>
            <w:r>
              <w:rPr>
                <w:sz w:val="15"/>
              </w:rPr>
              <w:t>Ninguno</w:t>
            </w:r>
          </w:p>
        </w:tc>
      </w:tr>
      <w:tr w:rsidR="00FD5149" w:rsidRPr="006E3B0D" w14:paraId="0D4FAAA2" w14:textId="77777777" w:rsidTr="00EA0C09">
        <w:trPr/>
        <w:tc>
          <w:tcPr>
            <w:tcW w:w="1150" w:type="dxa"/>
          </w:tcPr>
          <w:p>
            <w:r>
              <w:rPr>
                <w:sz w:val="15"/>
              </w:rPr>
              <w:t>Arquitectura de software</w:t>
            </w:r>
          </w:p>
        </w:tc>
        <w:tc>
          <w:tcPr>
            <w:tcW w:w="1450" w:type="dxa"/>
          </w:tcPr>
          <w:p>
            <w:r>
              <w:rPr>
                <w:sz w:val="15"/>
              </w:rPr>
              <w:t>Documento de arquitectura (DAS)</w:t>
            </w:r>
          </w:p>
        </w:tc>
        <w:tc>
          <w:tcPr>
            <w:tcW w:w="1150" w:type="dxa"/>
          </w:tcPr>
          <w:p>
            <w:r>
              <w:rPr>
                <w:sz w:val="15"/>
              </w:rPr>
              <w:t>Computador, documentos</w:t>
            </w:r>
          </w:p>
        </w:tc>
        <w:tc>
          <w:tcPr>
            <w:tcW w:w="1050" w:type="dxa"/>
          </w:tcPr>
          <w:p>
            <w:r>
              <w:rPr>
                <w:sz w:val="15"/>
              </w:rPr>
              <w:t>Sem. 4 (16-09 a 22-09)</w:t>
            </w:r>
          </w:p>
        </w:tc>
        <w:tc>
          <w:tcPr>
            <w:tcW w:w="1100" w:type="dxa"/>
          </w:tcPr>
          <w:p>
            <w:r>
              <w:rPr>
                <w:sz w:val="15"/>
              </w:rPr>
              <w:t>Pablo Carrera (JP/AP)</w:t>
            </w:r>
          </w:p>
        </w:tc>
        <w:tc>
          <w:tcPr>
            <w:tcW w:w="2076" w:type="dxa"/>
          </w:tcPr>
          <w:p>
            <w:r>
              <w:rPr>
                <w:sz w:val="15"/>
              </w:rPr>
              <w:t>Actualizado en Fase 2 con diagramas UML de lo construido.</w:t>
            </w:r>
          </w:p>
        </w:tc>
        <w:tc>
          <w:tcPr>
            <w:tcW w:w="950" w:type="dxa"/>
          </w:tcPr>
          <w:p>
            <w:r>
              <w:rPr>
                <w:sz w:val="15"/>
              </w:rPr>
              <w:t>Completado</w:t>
            </w:r>
          </w:p>
        </w:tc>
        <w:tc>
          <w:tcPr>
            <w:tcW w:w="850" w:type="dxa"/>
          </w:tcPr>
          <w:p>
            <w:r>
              <w:rPr>
                <w:sz w:val="15"/>
              </w:rPr>
              <w:t>Diagramas rehechos en PlantUML/BPMN</w:t>
            </w:r>
          </w:p>
        </w:tc>
      </w:tr>
      <w:tr w:rsidR="00FD5149" w:rsidRPr="006E3B0D" w14:paraId="0D4FAAA2" w14:textId="77777777" w:rsidTr="00EA0C09">
        <w:trPr/>
        <w:tc>
          <w:tcPr>
            <w:tcW w:w="1150" w:type="dxa"/>
          </w:tcPr>
          <w:p>
            <w:r>
              <w:rPr>
                <w:sz w:val="15"/>
              </w:rPr>
              <w:t>Análisis y diseño de software</w:t>
            </w:r>
          </w:p>
        </w:tc>
        <w:tc>
          <w:tcPr>
            <w:tcW w:w="1450" w:type="dxa"/>
          </w:tcPr>
          <w:p>
            <w:r>
              <w:rPr>
                <w:sz w:val="15"/>
              </w:rPr>
              <w:t>Documento de casos de uso extendido</w:t>
            </w:r>
          </w:p>
        </w:tc>
        <w:tc>
          <w:tcPr>
            <w:tcW w:w="1150" w:type="dxa"/>
          </w:tcPr>
          <w:p>
            <w:r>
              <w:rPr>
                <w:sz w:val="15"/>
              </w:rPr>
              <w:t>Computador, documentos</w:t>
            </w:r>
          </w:p>
        </w:tc>
        <w:tc>
          <w:tcPr>
            <w:tcW w:w="1050" w:type="dxa"/>
          </w:tcPr>
          <w:p>
            <w:r>
              <w:rPr>
                <w:sz w:val="15"/>
              </w:rPr>
              <w:t>Sem. 4 (16-09 a 22-09)</w:t>
            </w:r>
          </w:p>
        </w:tc>
        <w:tc>
          <w:tcPr>
            <w:tcW w:w="1100" w:type="dxa"/>
          </w:tcPr>
          <w:p>
            <w:r>
              <w:rPr>
                <w:sz w:val="15"/>
              </w:rPr>
              <w:t>Todo el equipo</w:t>
            </w:r>
          </w:p>
        </w:tc>
        <w:tc>
          <w:tcPr>
            <w:tcW w:w="2076" w:type="dxa"/>
          </w:tcPr>
          <w:p>
            <w:r>
              <w:rPr>
                <w:sz w:val="15"/>
              </w:rPr>
              <w:t>24 CU con cursos alternativos.</w:t>
            </w:r>
          </w:p>
        </w:tc>
        <w:tc>
          <w:tcPr>
            <w:tcW w:w="950" w:type="dxa"/>
          </w:tcPr>
          <w:p>
            <w:r>
              <w:rPr>
                <w:sz w:val="15"/>
              </w:rPr>
              <w:t>Completado</w:t>
            </w:r>
          </w:p>
        </w:tc>
        <w:tc>
          <w:tcPr>
            <w:tcW w:w="850" w:type="dxa"/>
          </w:tcPr>
          <w:p>
            <w:r>
              <w:rPr>
                <w:sz w:val="15"/>
              </w:rPr>
              <w:t>Ninguno</w:t>
            </w:r>
          </w:p>
        </w:tc>
      </w:tr>
      <w:tr w:rsidR="00FD5149" w:rsidRPr="006E3B0D" w14:paraId="0D4FAAA2" w14:textId="77777777" w:rsidTr="00EA0C09">
        <w:trPr/>
        <w:tc>
          <w:tcPr>
            <w:tcW w:w="1150" w:type="dxa"/>
          </w:tcPr>
          <w:p>
            <w:r>
              <w:rPr>
                <w:sz w:val="15"/>
              </w:rPr>
              <w:t>Diseño de interfaz</w:t>
            </w:r>
          </w:p>
        </w:tc>
        <w:tc>
          <w:tcPr>
            <w:tcW w:w="1450" w:type="dxa"/>
          </w:tcPr>
          <w:p>
            <w:r>
              <w:rPr>
                <w:sz w:val="15"/>
              </w:rPr>
              <w:t>Mockups y prototipo navegable</w:t>
            </w:r>
          </w:p>
        </w:tc>
        <w:tc>
          <w:tcPr>
            <w:tcW w:w="1150" w:type="dxa"/>
          </w:tcPr>
          <w:p>
            <w:r>
              <w:rPr>
                <w:sz w:val="15"/>
              </w:rPr>
              <w:t>Herramienta de mockups</w:t>
            </w:r>
          </w:p>
        </w:tc>
        <w:tc>
          <w:tcPr>
            <w:tcW w:w="1050" w:type="dxa"/>
          </w:tcPr>
          <w:p>
            <w:r>
              <w:rPr>
                <w:sz w:val="15"/>
              </w:rPr>
              <w:t>Sem. 5 (23-09 a 29-09)</w:t>
            </w:r>
          </w:p>
        </w:tc>
        <w:tc>
          <w:tcPr>
            <w:tcW w:w="1100" w:type="dxa"/>
          </w:tcPr>
          <w:p>
            <w:r>
              <w:rPr>
                <w:sz w:val="15"/>
              </w:rPr>
              <w:t>Ignacio Carrera (DBA/QA/DI)</w:t>
            </w:r>
          </w:p>
        </w:tc>
        <w:tc>
          <w:tcPr>
            <w:tcW w:w="2076" w:type="dxa"/>
          </w:tcPr>
          <w:p>
            <w:r>
              <w:rPr>
                <w:sz w:val="15"/>
              </w:rPr>
              <w:t>Prototipo HTML con 15 mantenedores.</w:t>
            </w:r>
          </w:p>
        </w:tc>
        <w:tc>
          <w:tcPr>
            <w:tcW w:w="950" w:type="dxa"/>
          </w:tcPr>
          <w:p>
            <w:r>
              <w:rPr>
                <w:sz w:val="15"/>
              </w:rPr>
              <w:t>Completado</w:t>
            </w:r>
          </w:p>
        </w:tc>
        <w:tc>
          <w:tcPr>
            <w:tcW w:w="850" w:type="dxa"/>
          </w:tcPr>
          <w:p>
            <w:r>
              <w:rPr>
                <w:sz w:val="15"/>
              </w:rPr>
              <w:t>Ninguno</w:t>
            </w:r>
          </w:p>
        </w:tc>
      </w:tr>
      <w:tr w:rsidR="00FD5149" w:rsidRPr="006E3B0D" w14:paraId="0D4FAAA2" w14:textId="77777777" w:rsidTr="00EA0C09">
        <w:trPr/>
        <w:tc>
          <w:tcPr>
            <w:tcW w:w="1150" w:type="dxa"/>
          </w:tcPr>
          <w:p>
            <w:r>
              <w:rPr>
                <w:sz w:val="15"/>
              </w:rPr>
              <w:t>Documentación de proyectos</w:t>
            </w:r>
          </w:p>
        </w:tc>
        <w:tc>
          <w:tcPr>
            <w:tcW w:w="1450" w:type="dxa"/>
          </w:tcPr>
          <w:p>
            <w:r>
              <w:rPr>
                <w:sz w:val="15"/>
              </w:rPr>
              <w:t>Informe ERS y planilla de requerimientos</w:t>
            </w:r>
          </w:p>
        </w:tc>
        <w:tc>
          <w:tcPr>
            <w:tcW w:w="1150" w:type="dxa"/>
          </w:tcPr>
          <w:p>
            <w:r>
              <w:rPr>
                <w:sz w:val="15"/>
              </w:rPr>
              <w:t>Computador, documentos</w:t>
            </w:r>
          </w:p>
        </w:tc>
        <w:tc>
          <w:tcPr>
            <w:tcW w:w="1050" w:type="dxa"/>
          </w:tcPr>
          <w:p>
            <w:r>
              <w:rPr>
                <w:sz w:val="15"/>
              </w:rPr>
              <w:t>Sem. 6 (30-09 a 06-10)</w:t>
            </w:r>
          </w:p>
        </w:tc>
        <w:tc>
          <w:tcPr>
            <w:tcW w:w="1100" w:type="dxa"/>
          </w:tcPr>
          <w:p>
            <w:r>
              <w:rPr>
                <w:sz w:val="15"/>
              </w:rPr>
              <w:t>Todo el equipo</w:t>
            </w:r>
          </w:p>
        </w:tc>
        <w:tc>
          <w:tcPr>
            <w:tcW w:w="2076" w:type="dxa"/>
          </w:tcPr>
          <w:p>
            <w:r>
              <w:rPr>
                <w:sz w:val="15"/>
              </w:rPr>
              <w:t>Cierre de Análisis y Diseño (hito semana 6).</w:t>
            </w:r>
          </w:p>
        </w:tc>
        <w:tc>
          <w:tcPr>
            <w:tcW w:w="950" w:type="dxa"/>
          </w:tcPr>
          <w:p>
            <w:r>
              <w:rPr>
                <w:sz w:val="15"/>
              </w:rPr>
              <w:t>Completado</w:t>
            </w:r>
          </w:p>
        </w:tc>
        <w:tc>
          <w:tcPr>
            <w:tcW w:w="850" w:type="dxa"/>
          </w:tcPr>
          <w:p>
            <w:r>
              <w:rPr>
                <w:sz w:val="15"/>
              </w:rPr>
              <w:t>Ninguno</w:t>
            </w:r>
          </w:p>
        </w:tc>
      </w:tr>
      <w:tr w:rsidR="00FD5149" w:rsidRPr="006E3B0D" w14:paraId="0D4FAAA2" w14:textId="77777777" w:rsidTr="00EA0C09">
        <w:trPr/>
        <w:tc>
          <w:tcPr>
            <w:tcW w:w="1150" w:type="dxa"/>
          </w:tcPr>
          <w:p>
            <w:r>
              <w:rPr>
                <w:sz w:val="15"/>
              </w:rPr>
              <w:t>Desarrollo de software</w:t>
            </w:r>
          </w:p>
        </w:tc>
        <w:tc>
          <w:tcPr>
            <w:tcW w:w="1450" w:type="dxa"/>
          </w:tcPr>
          <w:p>
            <w:r>
              <w:rPr>
                <w:sz w:val="15"/>
              </w:rPr>
              <w:t>H0 · Andamiaje del proyecto</w:t>
            </w:r>
          </w:p>
        </w:tc>
        <w:tc>
          <w:tcPr>
            <w:tcW w:w="1150" w:type="dxa"/>
          </w:tcPr>
          <w:p>
            <w:r>
              <w:rPr>
                <w:sz w:val="15"/>
              </w:rPr>
              <w:t>Docker, Spring Boot, Angular</w:t>
            </w:r>
          </w:p>
        </w:tc>
        <w:tc>
          <w:tcPr>
            <w:tcW w:w="1050" w:type="dxa"/>
          </w:tcPr>
          <w:p>
            <w:r>
              <w:rPr>
                <w:sz w:val="15"/>
              </w:rPr>
              <w:t>Sem. 7 (07-10 a 13-10)</w:t>
            </w:r>
          </w:p>
        </w:tc>
        <w:tc>
          <w:tcPr>
            <w:tcW w:w="1100" w:type="dxa"/>
          </w:tcPr>
          <w:p>
            <w:r>
              <w:rPr>
                <w:sz w:val="15"/>
              </w:rPr>
              <w:t>Pablo Carrera (JP/AP)</w:t>
            </w:r>
          </w:p>
        </w:tc>
        <w:tc>
          <w:tcPr>
            <w:tcW w:w="2076" w:type="dxa"/>
          </w:tcPr>
          <w:p>
            <w:r>
              <w:rPr>
                <w:sz w:val="15"/>
              </w:rPr>
              <w:t>Adelantado: cerrado el 30-08-2026.</w:t>
            </w:r>
          </w:p>
        </w:tc>
        <w:tc>
          <w:tcPr>
            <w:tcW w:w="950" w:type="dxa"/>
          </w:tcPr>
          <w:p>
            <w:r>
              <w:rPr>
                <w:sz w:val="15"/>
              </w:rPr>
              <w:t>Completado</w:t>
            </w:r>
          </w:p>
        </w:tc>
        <w:tc>
          <w:tcPr>
            <w:tcW w:w="850" w:type="dxa"/>
          </w:tcPr>
          <w:p>
            <w:r>
              <w:rPr>
                <w:sz w:val="15"/>
              </w:rPr>
              <w:t>Ninguno</w:t>
            </w:r>
          </w:p>
        </w:tc>
      </w:tr>
      <w:tr w:rsidR="00FD5149" w:rsidRPr="006E3B0D" w14:paraId="0D4FAAA2" w14:textId="77777777" w:rsidTr="00EA0C09">
        <w:trPr/>
        <w:tc>
          <w:tcPr>
            <w:tcW w:w="1150" w:type="dxa"/>
          </w:tcPr>
          <w:p>
            <w:r>
              <w:rPr>
                <w:sz w:val="15"/>
              </w:rPr>
              <w:t>Modelamiento y programación de BD</w:t>
            </w:r>
          </w:p>
        </w:tc>
        <w:tc>
          <w:tcPr>
            <w:tcW w:w="1450" w:type="dxa"/>
          </w:tcPr>
          <w:p>
            <w:r>
              <w:rPr>
                <w:sz w:val="15"/>
              </w:rPr>
              <w:t>H1 · Datos y catálogos</w:t>
            </w:r>
          </w:p>
        </w:tc>
        <w:tc>
          <w:tcPr>
            <w:tcW w:w="1150" w:type="dxa"/>
          </w:tcPr>
          <w:p>
            <w:r>
              <w:rPr>
                <w:sz w:val="15"/>
              </w:rPr>
              <w:t>PostgreSQL</w:t>
            </w:r>
          </w:p>
        </w:tc>
        <w:tc>
          <w:tcPr>
            <w:tcW w:w="1050" w:type="dxa"/>
          </w:tcPr>
          <w:p>
            <w:r>
              <w:rPr>
                <w:sz w:val="15"/>
              </w:rPr>
              <w:t>Sem. 8 (14-10 a 20-10)</w:t>
            </w:r>
          </w:p>
        </w:tc>
        <w:tc>
          <w:tcPr>
            <w:tcW w:w="1100" w:type="dxa"/>
          </w:tcPr>
          <w:p>
            <w:r>
              <w:rPr>
                <w:sz w:val="15"/>
              </w:rPr>
              <w:t>Ignacio Carrera (DBA/QA/DI)</w:t>
            </w:r>
          </w:p>
        </w:tc>
        <w:tc>
          <w:tcPr>
            <w:tcW w:w="2076" w:type="dxa"/>
          </w:tcPr>
          <w:p>
            <w:r>
              <w:rPr>
                <w:sz w:val="15"/>
              </w:rPr>
              <w:t>Adelantado: cerrado el 30-08-2026; migraciones versionadas.</w:t>
            </w:r>
          </w:p>
        </w:tc>
        <w:tc>
          <w:tcPr>
            <w:tcW w:w="950" w:type="dxa"/>
          </w:tcPr>
          <w:p>
            <w:r>
              <w:rPr>
                <w:sz w:val="15"/>
              </w:rPr>
              <w:t>Completado</w:t>
            </w:r>
          </w:p>
        </w:tc>
        <w:tc>
          <w:tcPr>
            <w:tcW w:w="850" w:type="dxa"/>
          </w:tcPr>
          <w:p>
            <w:r>
              <w:rPr>
                <w:sz w:val="15"/>
              </w:rPr>
              <w:t>Ninguno</w:t>
            </w:r>
          </w:p>
        </w:tc>
      </w:tr>
      <w:tr w:rsidR="00FD5149" w:rsidRPr="006E3B0D" w14:paraId="0D4FAAA2" w14:textId="77777777" w:rsidTr="00EA0C09">
        <w:trPr/>
        <w:tc>
          <w:tcPr>
            <w:tcW w:w="1150" w:type="dxa"/>
          </w:tcPr>
          <w:p>
            <w:r>
              <w:rPr>
                <w:sz w:val="15"/>
              </w:rPr>
              <w:t>Desarrollo de software / ciberseguridad</w:t>
            </w:r>
          </w:p>
        </w:tc>
        <w:tc>
          <w:tcPr>
            <w:tcW w:w="1450" w:type="dxa"/>
          </w:tcPr>
          <w:p>
            <w:r>
              <w:rPr>
                <w:sz w:val="15"/>
              </w:rPr>
              <w:t>H2 · Seguridad, cuentas y validación SII</w:t>
            </w:r>
          </w:p>
        </w:tc>
        <w:tc>
          <w:tcPr>
            <w:tcW w:w="1150" w:type="dxa"/>
          </w:tcPr>
          <w:p>
            <w:r>
              <w:rPr>
                <w:sz w:val="15"/>
              </w:rPr>
              <w:t>Spring Security, JWT, BCrypt</w:t>
            </w:r>
          </w:p>
        </w:tc>
        <w:tc>
          <w:tcPr>
            <w:tcW w:w="1050" w:type="dxa"/>
          </w:tcPr>
          <w:p>
            <w:r>
              <w:rPr>
                <w:sz w:val="15"/>
              </w:rPr>
              <w:t>Sem. 9 (21-10 a 27-10)</w:t>
            </w:r>
          </w:p>
        </w:tc>
        <w:tc>
          <w:tcPr>
            <w:tcW w:w="1100" w:type="dxa"/>
          </w:tcPr>
          <w:p>
            <w:r>
              <w:rPr>
                <w:sz w:val="15"/>
              </w:rPr>
              <w:t>Pablo Carrera (JP/AP)</w:t>
            </w:r>
          </w:p>
        </w:tc>
        <w:tc>
          <w:tcPr>
            <w:tcW w:w="2076" w:type="dxa"/>
          </w:tcPr>
          <w:p>
            <w:r>
              <w:rPr>
                <w:sz w:val="15"/>
              </w:rPr>
              <w:t>Adelantado: cerrado el 30-08-2026. Se adelantó seguridad y correo.</w:t>
            </w:r>
          </w:p>
        </w:tc>
        <w:tc>
          <w:tcPr>
            <w:tcW w:w="950" w:type="dxa"/>
          </w:tcPr>
          <w:p>
            <w:r>
              <w:rPr>
                <w:sz w:val="15"/>
              </w:rPr>
              <w:t>Completado</w:t>
            </w:r>
          </w:p>
        </w:tc>
        <w:tc>
          <w:tcPr>
            <w:tcW w:w="850" w:type="dxa"/>
          </w:tcPr>
          <w:p>
            <w:r>
              <w:rPr>
                <w:sz w:val="15"/>
              </w:rPr>
              <w:t>C-01, C-02</w:t>
            </w:r>
          </w:p>
        </w:tc>
      </w:tr>
      <w:tr w:rsidR="00FD5149" w:rsidRPr="006E3B0D" w14:paraId="0D4FAAA2" w14:textId="77777777" w:rsidTr="00EA0C09">
        <w:trPr/>
        <w:tc>
          <w:tcPr>
            <w:tcW w:w="1150" w:type="dxa"/>
          </w:tcPr>
          <w:p>
            <w:r>
              <w:rPr>
                <w:sz w:val="15"/>
              </w:rPr>
              <w:t>Desarrollo de software</w:t>
            </w:r>
          </w:p>
        </w:tc>
        <w:tc>
          <w:tcPr>
            <w:tcW w:w="1450" w:type="dxa"/>
          </w:tcPr>
          <w:p>
            <w:r>
              <w:rPr>
                <w:sz w:val="15"/>
              </w:rPr>
              <w:t>H3 · Licitaciones y cierre perezoso</w:t>
            </w:r>
          </w:p>
        </w:tc>
        <w:tc>
          <w:tcPr>
            <w:tcW w:w="1150" w:type="dxa"/>
          </w:tcPr>
          <w:p>
            <w:r>
              <w:rPr>
                <w:sz w:val="15"/>
              </w:rPr>
              <w:t>Angular, Spring Boot</w:t>
            </w:r>
          </w:p>
        </w:tc>
        <w:tc>
          <w:tcPr>
            <w:tcW w:w="1050" w:type="dxa"/>
          </w:tcPr>
          <w:p>
            <w:r>
              <w:rPr>
                <w:sz w:val="15"/>
              </w:rPr>
              <w:t>Sem. 10 (28-10 a 03-11)</w:t>
            </w:r>
          </w:p>
        </w:tc>
        <w:tc>
          <w:tcPr>
            <w:tcW w:w="1100" w:type="dxa"/>
          </w:tcPr>
          <w:p>
            <w:r>
              <w:rPr>
                <w:sz w:val="15"/>
              </w:rPr>
              <w:t>Pablo Carrera (JP/AP)</w:t>
            </w:r>
          </w:p>
        </w:tc>
        <w:tc>
          <w:tcPr>
            <w:tcW w:w="2076" w:type="dxa"/>
          </w:tcPr>
          <w:p>
            <w:r>
              <w:rPr>
                <w:sz w:val="15"/>
              </w:rPr>
              <w:t>Adelantado: cerrado el 31-08-2026.</w:t>
            </w:r>
          </w:p>
        </w:tc>
        <w:tc>
          <w:tcPr>
            <w:tcW w:w="950" w:type="dxa"/>
          </w:tcPr>
          <w:p>
            <w:r>
              <w:rPr>
                <w:sz w:val="15"/>
              </w:rPr>
              <w:t>Completado</w:t>
            </w:r>
          </w:p>
        </w:tc>
        <w:tc>
          <w:tcPr>
            <w:tcW w:w="850" w:type="dxa"/>
          </w:tcPr>
          <w:p>
            <w:r>
              <w:rPr>
                <w:sz w:val="15"/>
              </w:rPr>
              <w:t>Ninguno</w:t>
            </w:r>
          </w:p>
        </w:tc>
      </w:tr>
      <w:tr w:rsidR="00FD5149" w:rsidRPr="006E3B0D" w14:paraId="0D4FAAA2" w14:textId="77777777" w:rsidTr="00EA0C09">
        <w:trPr/>
        <w:tc>
          <w:tcPr>
            <w:tcW w:w="1150" w:type="dxa"/>
          </w:tcPr>
          <w:p>
            <w:r>
              <w:rPr>
                <w:sz w:val="15"/>
              </w:rPr>
              <w:t>Desarrollo de software</w:t>
            </w:r>
          </w:p>
        </w:tc>
        <w:tc>
          <w:tcPr>
            <w:tcW w:w="1450" w:type="dxa"/>
          </w:tcPr>
          <w:p>
            <w:r>
              <w:rPr>
                <w:sz w:val="15"/>
              </w:rPr>
              <w:t>H4 · Postulaciones y compliance bloqueante</w:t>
            </w:r>
          </w:p>
        </w:tc>
        <w:tc>
          <w:tcPr>
            <w:tcW w:w="1150" w:type="dxa"/>
          </w:tcPr>
          <w:p>
            <w:r>
              <w:rPr>
                <w:sz w:val="15"/>
              </w:rPr>
              <w:t>Angular, Spring Boot</w:t>
            </w:r>
          </w:p>
        </w:tc>
        <w:tc>
          <w:tcPr>
            <w:tcW w:w="1050" w:type="dxa"/>
          </w:tcPr>
          <w:p>
            <w:r>
              <w:rPr>
                <w:sz w:val="15"/>
              </w:rPr>
              <w:t>Sem. 11 (04-11 a 10-11)</w:t>
            </w:r>
          </w:p>
        </w:tc>
        <w:tc>
          <w:tcPr>
            <w:tcW w:w="1100" w:type="dxa"/>
          </w:tcPr>
          <w:p>
            <w:r>
              <w:rPr>
                <w:sz w:val="15"/>
              </w:rPr>
              <w:t>Pablo Carrera (JP/AP)</w:t>
            </w:r>
          </w:p>
        </w:tc>
        <w:tc>
          <w:tcPr>
            <w:tcW w:w="2076" w:type="dxa"/>
          </w:tcPr>
          <w:p>
            <w:r>
              <w:rPr>
                <w:sz w:val="15"/>
              </w:rPr>
              <w:t>Adelantado: cerrado el 31-08-2026; RN-09 con pruebas de integración.</w:t>
            </w:r>
          </w:p>
        </w:tc>
        <w:tc>
          <w:tcPr>
            <w:tcW w:w="950" w:type="dxa"/>
          </w:tcPr>
          <w:p>
            <w:r>
              <w:rPr>
                <w:sz w:val="15"/>
              </w:rPr>
              <w:t>Completado</w:t>
            </w:r>
          </w:p>
        </w:tc>
        <w:tc>
          <w:tcPr>
            <w:tcW w:w="850" w:type="dxa"/>
          </w:tcPr>
          <w:p>
            <w:r>
              <w:rPr>
                <w:sz w:val="15"/>
              </w:rPr>
              <w:t>Ninguno</w:t>
            </w:r>
          </w:p>
        </w:tc>
      </w:tr>
      <w:tr w:rsidR="00FD5149" w:rsidRPr="006E3B0D" w14:paraId="0D4FAAA2" w14:textId="77777777" w:rsidTr="00EA0C09">
        <w:trPr/>
        <w:tc>
          <w:tcPr>
            <w:tcW w:w="1150" w:type="dxa"/>
          </w:tcPr>
          <w:p>
            <w:r>
              <w:rPr>
                <w:sz w:val="15"/>
              </w:rPr>
              <w:t>Desarrollo de software</w:t>
            </w:r>
          </w:p>
        </w:tc>
        <w:tc>
          <w:tcPr>
            <w:tcW w:w="1450" w:type="dxa"/>
          </w:tcPr>
          <w:p>
            <w:r>
              <w:rPr>
                <w:sz w:val="15"/>
              </w:rPr>
              <w:t>H5 · Adjudicación y matriz comparativa</w:t>
            </w:r>
          </w:p>
        </w:tc>
        <w:tc>
          <w:tcPr>
            <w:tcW w:w="1150" w:type="dxa"/>
          </w:tcPr>
          <w:p>
            <w:r>
              <w:rPr>
                <w:sz w:val="15"/>
              </w:rPr>
              <w:t>Angular, Spring Boot</w:t>
            </w:r>
          </w:p>
        </w:tc>
        <w:tc>
          <w:tcPr>
            <w:tcW w:w="1050" w:type="dxa"/>
          </w:tcPr>
          <w:p>
            <w:r>
              <w:rPr>
                <w:sz w:val="15"/>
              </w:rPr>
              <w:t>Sem. 12 (11-11 a 17-11)</w:t>
            </w:r>
          </w:p>
        </w:tc>
        <w:tc>
          <w:tcPr>
            <w:tcW w:w="1100" w:type="dxa"/>
          </w:tcPr>
          <w:p>
            <w:r>
              <w:rPr>
                <w:sz w:val="15"/>
              </w:rPr>
              <w:t>Pablo Carrera (JP/AP)</w:t>
            </w:r>
          </w:p>
        </w:tc>
        <w:tc>
          <w:tcPr>
            <w:tcW w:w="2076" w:type="dxa"/>
          </w:tcPr>
          <w:p>
            <w:r>
              <w:rPr>
                <w:sz w:val="15"/>
              </w:rPr>
              <w:t>Adelantado: cerrado el 31-08-2026.</w:t>
            </w:r>
          </w:p>
        </w:tc>
        <w:tc>
          <w:tcPr>
            <w:tcW w:w="950" w:type="dxa"/>
          </w:tcPr>
          <w:p>
            <w:r>
              <w:rPr>
                <w:sz w:val="15"/>
              </w:rPr>
              <w:t>Completado</w:t>
            </w:r>
          </w:p>
        </w:tc>
        <w:tc>
          <w:tcPr>
            <w:tcW w:w="850" w:type="dxa"/>
          </w:tcPr>
          <w:p>
            <w:r>
              <w:rPr>
                <w:sz w:val="15"/>
              </w:rPr>
              <w:t>Ninguno</w:t>
            </w:r>
          </w:p>
        </w:tc>
      </w:tr>
      <w:tr w:rsidR="00FD5149" w:rsidRPr="006E3B0D" w14:paraId="0D4FAAA2" w14:textId="77777777" w:rsidTr="00EA0C09">
        <w:trPr/>
        <w:tc>
          <w:tcPr>
            <w:tcW w:w="1150" w:type="dxa"/>
          </w:tcPr>
          <w:p>
            <w:r>
              <w:rPr>
                <w:sz w:val="15"/>
              </w:rPr>
              <w:t>Desarrollo de software</w:t>
            </w:r>
          </w:p>
        </w:tc>
        <w:tc>
          <w:tcPr>
            <w:tcW w:w="1450" w:type="dxa"/>
          </w:tcPr>
          <w:p>
            <w:r>
              <w:rPr>
                <w:sz w:val="15"/>
              </w:rPr>
              <w:t>H6 · Reputación y niveles de prestigio</w:t>
            </w:r>
          </w:p>
        </w:tc>
        <w:tc>
          <w:tcPr>
            <w:tcW w:w="1150" w:type="dxa"/>
          </w:tcPr>
          <w:p>
            <w:r>
              <w:rPr>
                <w:sz w:val="15"/>
              </w:rPr>
              <w:t>Angular, Spring Boot</w:t>
            </w:r>
          </w:p>
        </w:tc>
        <w:tc>
          <w:tcPr>
            <w:tcW w:w="1050" w:type="dxa"/>
          </w:tcPr>
          <w:p>
            <w:r>
              <w:rPr>
                <w:sz w:val="15"/>
              </w:rPr>
              <w:t>Sem. 13 (18-11 a 24-11)</w:t>
            </w:r>
          </w:p>
        </w:tc>
        <w:tc>
          <w:tcPr>
            <w:tcW w:w="1100" w:type="dxa"/>
          </w:tcPr>
          <w:p>
            <w:r>
              <w:rPr>
                <w:sz w:val="15"/>
              </w:rPr>
              <w:t>Todo el equipo</w:t>
            </w:r>
          </w:p>
        </w:tc>
        <w:tc>
          <w:tcPr>
            <w:tcW w:w="2076" w:type="dxa"/>
          </w:tcPr>
          <w:p>
            <w:r>
              <w:rPr>
                <w:sz w:val="15"/>
              </w:rPr>
              <w:t>Adelantado: cerrado el 01-09-2026.</w:t>
            </w:r>
          </w:p>
        </w:tc>
        <w:tc>
          <w:tcPr>
            <w:tcW w:w="950" w:type="dxa"/>
          </w:tcPr>
          <w:p>
            <w:r>
              <w:rPr>
                <w:sz w:val="15"/>
              </w:rPr>
              <w:t>Completado</w:t>
            </w:r>
          </w:p>
        </w:tc>
        <w:tc>
          <w:tcPr>
            <w:tcW w:w="850" w:type="dxa"/>
          </w:tcPr>
          <w:p>
            <w:r>
              <w:rPr>
                <w:sz w:val="15"/>
              </w:rPr>
              <w:t>Ninguno</w:t>
            </w:r>
          </w:p>
        </w:tc>
      </w:tr>
      <w:tr w:rsidR="00FD5149" w:rsidRPr="006E3B0D" w14:paraId="0D4FAAA2" w14:textId="77777777" w:rsidTr="00EA0C09">
        <w:trPr/>
        <w:tc>
          <w:tcPr>
            <w:tcW w:w="1150" w:type="dxa"/>
          </w:tcPr>
          <w:p>
            <w:r>
              <w:rPr>
                <w:sz w:val="15"/>
              </w:rPr>
              <w:t>Desarrollo de software</w:t>
            </w:r>
          </w:p>
        </w:tc>
        <w:tc>
          <w:tcPr>
            <w:tcW w:w="1450" w:type="dxa"/>
          </w:tcPr>
          <w:p>
            <w:r>
              <w:rPr>
                <w:sz w:val="15"/>
              </w:rPr>
              <w:t>H7 · Trazabilidad y reportes</w:t>
            </w:r>
          </w:p>
        </w:tc>
        <w:tc>
          <w:tcPr>
            <w:tcW w:w="1150" w:type="dxa"/>
          </w:tcPr>
          <w:p>
            <w:r>
              <w:rPr>
                <w:sz w:val="15"/>
              </w:rPr>
              <w:t>Librerías PDF/XLS</w:t>
            </w:r>
          </w:p>
        </w:tc>
        <w:tc>
          <w:tcPr>
            <w:tcW w:w="1050" w:type="dxa"/>
          </w:tcPr>
          <w:p>
            <w:r>
              <w:rPr>
                <w:sz w:val="15"/>
              </w:rPr>
              <w:t>Sem. 14 (25-11 a 01-12)</w:t>
            </w:r>
          </w:p>
        </w:tc>
        <w:tc>
          <w:tcPr>
            <w:tcW w:w="1100" w:type="dxa"/>
          </w:tcPr>
          <w:p>
            <w:r>
              <w:rPr>
                <w:sz w:val="15"/>
              </w:rPr>
              <w:t>Pablo Carrera (JP/AP)</w:t>
            </w:r>
          </w:p>
        </w:tc>
        <w:tc>
          <w:tcPr>
            <w:tcW w:w="2076" w:type="dxa"/>
          </w:tcPr>
          <w:p>
            <w:r>
              <w:rPr>
                <w:sz w:val="15"/>
              </w:rPr>
              <w:t>Adelantado: cerrado el 01-09-2026.</w:t>
            </w:r>
          </w:p>
        </w:tc>
        <w:tc>
          <w:tcPr>
            <w:tcW w:w="950" w:type="dxa"/>
          </w:tcPr>
          <w:p>
            <w:r>
              <w:rPr>
                <w:sz w:val="15"/>
              </w:rPr>
              <w:t>Completado</w:t>
            </w:r>
          </w:p>
        </w:tc>
        <w:tc>
          <w:tcPr>
            <w:tcW w:w="850" w:type="dxa"/>
          </w:tcPr>
          <w:p>
            <w:r>
              <w:rPr>
                <w:sz w:val="15"/>
              </w:rPr>
              <w:t>Ninguno</w:t>
            </w:r>
          </w:p>
        </w:tc>
      </w:tr>
      <w:tr w:rsidR="00FD5149" w:rsidRPr="006E3B0D" w14:paraId="0D4FAAA2" w14:textId="77777777" w:rsidTr="00EA0C09">
        <w:trPr/>
        <w:tc>
          <w:tcPr>
            <w:tcW w:w="1150" w:type="dxa"/>
          </w:tcPr>
          <w:p>
            <w:r>
              <w:rPr>
                <w:sz w:val="15"/>
              </w:rPr>
              <w:t>Desarrollo de software</w:t>
            </w:r>
          </w:p>
        </w:tc>
        <w:tc>
          <w:tcPr>
            <w:tcW w:w="1450" w:type="dxa"/>
          </w:tcPr>
          <w:p>
            <w:r>
              <w:rPr>
                <w:sz w:val="15"/>
              </w:rPr>
              <w:t>H8 · Aplicación secundaria (15 mantenedores)</w:t>
            </w:r>
          </w:p>
        </w:tc>
        <w:tc>
          <w:tcPr>
            <w:tcW w:w="1150" w:type="dxa"/>
          </w:tcPr>
          <w:p>
            <w:r>
              <w:rPr>
                <w:sz w:val="15"/>
              </w:rPr>
              <w:t>Angular</w:t>
            </w:r>
          </w:p>
        </w:tc>
        <w:tc>
          <w:tcPr>
            <w:tcW w:w="1050" w:type="dxa"/>
          </w:tcPr>
          <w:p>
            <w:r>
              <w:rPr>
                <w:sz w:val="15"/>
              </w:rPr>
              <w:t>Sem. 14 (25-11 a 01-12)</w:t>
            </w:r>
          </w:p>
        </w:tc>
        <w:tc>
          <w:tcPr>
            <w:tcW w:w="1100" w:type="dxa"/>
          </w:tcPr>
          <w:p>
            <w:r>
              <w:rPr>
                <w:sz w:val="15"/>
              </w:rPr>
              <w:t>Ignacio Carrera (DBA/QA/DI)</w:t>
            </w:r>
          </w:p>
        </w:tc>
        <w:tc>
          <w:tcPr>
            <w:tcW w:w="2076" w:type="dxa"/>
          </w:tcPr>
          <w:p>
            <w:r>
              <w:rPr>
                <w:sz w:val="15"/>
              </w:rPr>
              <w:t>Adelantado: cerrado el 03-09-2026; patrón de pantalla reutilizable.</w:t>
            </w:r>
          </w:p>
        </w:tc>
        <w:tc>
          <w:tcPr>
            <w:tcW w:w="950" w:type="dxa"/>
          </w:tcPr>
          <w:p>
            <w:r>
              <w:rPr>
                <w:sz w:val="15"/>
              </w:rPr>
              <w:t>Completado</w:t>
            </w:r>
          </w:p>
        </w:tc>
        <w:tc>
          <w:tcPr>
            <w:tcW w:w="850" w:type="dxa"/>
          </w:tcPr>
          <w:p>
            <w:r>
              <w:rPr>
                <w:sz w:val="15"/>
              </w:rPr>
              <w:t>Ninguno</w:t>
            </w:r>
          </w:p>
        </w:tc>
      </w:tr>
      <w:tr w:rsidR="00FD5149" w:rsidRPr="006E3B0D" w14:paraId="0D4FAAA2" w14:textId="77777777" w:rsidTr="00EA0C09">
        <w:trPr/>
        <w:tc>
          <w:tcPr>
            <w:tcW w:w="1150" w:type="dxa"/>
          </w:tcPr>
          <w:p>
            <w:r>
              <w:rPr>
                <w:sz w:val="15"/>
              </w:rPr>
              <w:t>Aseguramiento de calidad</w:t>
            </w:r>
          </w:p>
        </w:tc>
        <w:tc>
          <w:tcPr>
            <w:tcW w:w="1450" w:type="dxa"/>
          </w:tcPr>
          <w:p>
            <w:r>
              <w:rPr>
                <w:sz w:val="15"/>
              </w:rPr>
              <w:t>Implementación ambiente de pruebas</w:t>
            </w:r>
          </w:p>
        </w:tc>
        <w:tc>
          <w:tcPr>
            <w:tcW w:w="1150" w:type="dxa"/>
          </w:tcPr>
          <w:p>
            <w:r>
              <w:rPr>
                <w:sz w:val="15"/>
              </w:rPr>
              <w:t>JUnit, Mockito, Karma</w:t>
            </w:r>
          </w:p>
        </w:tc>
        <w:tc>
          <w:tcPr>
            <w:tcW w:w="1050" w:type="dxa"/>
          </w:tcPr>
          <w:p>
            <w:r>
              <w:rPr>
                <w:sz w:val="15"/>
              </w:rPr>
              <w:t>Sem. 15 (02-12 a 08-12)</w:t>
            </w:r>
          </w:p>
        </w:tc>
        <w:tc>
          <w:tcPr>
            <w:tcW w:w="1100" w:type="dxa"/>
          </w:tcPr>
          <w:p>
            <w:r>
              <w:rPr>
                <w:sz w:val="15"/>
              </w:rPr>
              <w:t>Ignacio Carrera (DBA/QA/DI)</w:t>
            </w:r>
          </w:p>
        </w:tc>
        <w:tc>
          <w:tcPr>
            <w:tcW w:w="2076" w:type="dxa"/>
          </w:tcPr>
          <w:p>
            <w:r>
              <w:rPr>
                <w:sz w:val="15"/>
              </w:rPr>
              <w:t>Adelantado: suite en scripts/test-all.sh.</w:t>
            </w:r>
          </w:p>
        </w:tc>
        <w:tc>
          <w:tcPr>
            <w:tcW w:w="950" w:type="dxa"/>
          </w:tcPr>
          <w:p>
            <w:r>
              <w:rPr>
                <w:sz w:val="15"/>
              </w:rPr>
              <w:t>Completado</w:t>
            </w:r>
          </w:p>
        </w:tc>
        <w:tc>
          <w:tcPr>
            <w:tcW w:w="850" w:type="dxa"/>
          </w:tcPr>
          <w:p>
            <w:r>
              <w:rPr>
                <w:sz w:val="15"/>
              </w:rPr>
              <w:t>Ninguno</w:t>
            </w:r>
          </w:p>
        </w:tc>
      </w:tr>
      <w:tr w:rsidR="00FD5149" w:rsidRPr="006E3B0D" w14:paraId="0D4FAAA2" w14:textId="77777777" w:rsidTr="00EA0C09">
        <w:trPr/>
        <w:tc>
          <w:tcPr>
            <w:tcW w:w="1150" w:type="dxa"/>
          </w:tcPr>
          <w:p>
            <w:r>
              <w:rPr>
                <w:sz w:val="15"/>
              </w:rPr>
              <w:t>Aseguramiento de calidad</w:t>
            </w:r>
          </w:p>
        </w:tc>
        <w:tc>
          <w:tcPr>
            <w:tcW w:w="1450" w:type="dxa"/>
          </w:tcPr>
          <w:p>
            <w:r>
              <w:rPr>
                <w:sz w:val="15"/>
              </w:rPr>
              <w:t>Pruebas funcionales</w:t>
            </w:r>
          </w:p>
        </w:tc>
        <w:tc>
          <w:tcPr>
            <w:tcW w:w="1150" w:type="dxa"/>
          </w:tcPr>
          <w:p>
            <w:r>
              <w:rPr>
                <w:sz w:val="15"/>
              </w:rPr>
              <w:t>JUnit, Spring Boot Test</w:t>
            </w:r>
          </w:p>
        </w:tc>
        <w:tc>
          <w:tcPr>
            <w:tcW w:w="1050" w:type="dxa"/>
          </w:tcPr>
          <w:p>
            <w:r>
              <w:rPr>
                <w:sz w:val="15"/>
              </w:rPr>
              <w:t>Sem. 15 (02-12 a 08-12)</w:t>
            </w:r>
          </w:p>
        </w:tc>
        <w:tc>
          <w:tcPr>
            <w:tcW w:w="1100" w:type="dxa"/>
          </w:tcPr>
          <w:p>
            <w:r>
              <w:rPr>
                <w:sz w:val="15"/>
              </w:rPr>
              <w:t>Ignacio Carrera (DBA/QA/DI)</w:t>
            </w:r>
          </w:p>
        </w:tc>
        <w:tc>
          <w:tcPr>
            <w:tcW w:w="2076" w:type="dxa"/>
          </w:tcPr>
          <w:p>
            <w:r>
              <w:rPr>
                <w:sz w:val="15"/>
              </w:rPr>
              <w:t>RN-01 a RN-21 con caso de prueba.</w:t>
            </w:r>
          </w:p>
        </w:tc>
        <w:tc>
          <w:tcPr>
            <w:tcW w:w="950" w:type="dxa"/>
          </w:tcPr>
          <w:p>
            <w:r>
              <w:rPr>
                <w:sz w:val="15"/>
              </w:rPr>
              <w:t>Completado</w:t>
            </w:r>
          </w:p>
        </w:tc>
        <w:tc>
          <w:tcPr>
            <w:tcW w:w="850" w:type="dxa"/>
          </w:tcPr>
          <w:p>
            <w:r>
              <w:rPr>
                <w:sz w:val="15"/>
              </w:rPr>
              <w:t>Ninguno</w:t>
            </w:r>
          </w:p>
        </w:tc>
      </w:tr>
      <w:tr w:rsidR="00FD5149" w:rsidRPr="006E3B0D" w14:paraId="0D4FAAA2" w14:textId="77777777" w:rsidTr="00EA0C09">
        <w:trPr/>
        <w:tc>
          <w:tcPr>
            <w:tcW w:w="1150" w:type="dxa"/>
          </w:tcPr>
          <w:p>
            <w:r>
              <w:rPr>
                <w:sz w:val="15"/>
              </w:rPr>
              <w:t>Aseguramiento de calidad</w:t>
            </w:r>
          </w:p>
        </w:tc>
        <w:tc>
          <w:tcPr>
            <w:tcW w:w="1450" w:type="dxa"/>
          </w:tcPr>
          <w:p>
            <w:r>
              <w:rPr>
                <w:sz w:val="15"/>
              </w:rPr>
              <w:t>Pruebas con usuarios</w:t>
            </w:r>
          </w:p>
        </w:tc>
        <w:tc>
          <w:tcPr>
            <w:tcW w:w="1150" w:type="dxa"/>
          </w:tcPr>
          <w:p>
            <w:r>
              <w:rPr>
                <w:sz w:val="15"/>
              </w:rPr>
              <w:t>Guion de demostración</w:t>
            </w:r>
          </w:p>
        </w:tc>
        <w:tc>
          <w:tcPr>
            <w:tcW w:w="1050" w:type="dxa"/>
          </w:tcPr>
          <w:p>
            <w:r>
              <w:rPr>
                <w:sz w:val="15"/>
              </w:rPr>
              <w:t>Sem. 16 (09-12 a 15-12)</w:t>
            </w:r>
          </w:p>
        </w:tc>
        <w:tc>
          <w:tcPr>
            <w:tcW w:w="1100" w:type="dxa"/>
          </w:tcPr>
          <w:p>
            <w:r>
              <w:rPr>
                <w:sz w:val="15"/>
              </w:rPr>
              <w:t>Ignacio Carrera (DBA/QA/DI)</w:t>
            </w:r>
          </w:p>
        </w:tc>
        <w:tc>
          <w:tcPr>
            <w:tcW w:w="2076" w:type="dxa"/>
          </w:tcPr>
          <w:p>
            <w:r>
              <w:rPr>
                <w:sz w:val="15"/>
              </w:rPr>
              <w:t>Primera ronda el 26-09-2026 con correcciones menores.</w:t>
            </w:r>
          </w:p>
        </w:tc>
        <w:tc>
          <w:tcPr>
            <w:tcW w:w="950" w:type="dxa"/>
          </w:tcPr>
          <w:p>
            <w:r>
              <w:rPr>
                <w:sz w:val="15"/>
              </w:rPr>
              <w:t>En curso</w:t>
            </w:r>
          </w:p>
        </w:tc>
        <w:tc>
          <w:tcPr>
            <w:tcW w:w="850" w:type="dxa"/>
          </w:tcPr>
          <w:p>
            <w:r>
              <w:rPr>
                <w:sz w:val="15"/>
              </w:rPr>
              <w:t>Ninguno</w:t>
            </w:r>
          </w:p>
        </w:tc>
      </w:tr>
      <w:tr w:rsidR="00FD5149" w:rsidRPr="006E3B0D" w14:paraId="0D4FAAA2" w14:textId="77777777" w:rsidTr="00EA0C09">
        <w:trPr/>
        <w:tc>
          <w:tcPr>
            <w:tcW w:w="1150" w:type="dxa"/>
          </w:tcPr>
          <w:p>
            <w:r>
              <w:rPr>
                <w:sz w:val="15"/>
              </w:rPr>
              <w:t>Aseguramiento de calidad</w:t>
            </w:r>
          </w:p>
        </w:tc>
        <w:tc>
          <w:tcPr>
            <w:tcW w:w="1450" w:type="dxa"/>
          </w:tcPr>
          <w:p>
            <w:r>
              <w:rPr>
                <w:sz w:val="15"/>
              </w:rPr>
              <w:t>H9 · Calidad y cierre técnico</w:t>
            </w:r>
          </w:p>
        </w:tc>
        <w:tc>
          <w:tcPr>
            <w:tcW w:w="1150" w:type="dxa"/>
          </w:tcPr>
          <w:p>
            <w:r>
              <w:rPr>
                <w:sz w:val="15"/>
              </w:rPr>
              <w:t>Computador, documentos</w:t>
            </w:r>
          </w:p>
        </w:tc>
        <w:tc>
          <w:tcPr>
            <w:tcW w:w="1050" w:type="dxa"/>
          </w:tcPr>
          <w:p>
            <w:r>
              <w:rPr>
                <w:sz w:val="15"/>
              </w:rPr>
              <w:t>Sem. 16 (09-12 a 15-12)</w:t>
            </w:r>
          </w:p>
        </w:tc>
        <w:tc>
          <w:tcPr>
            <w:tcW w:w="1100" w:type="dxa"/>
          </w:tcPr>
          <w:p>
            <w:r>
              <w:rPr>
                <w:sz w:val="15"/>
              </w:rPr>
              <w:t>Todo el equipo</w:t>
            </w:r>
          </w:p>
        </w:tc>
        <w:tc>
          <w:tcPr>
            <w:tcW w:w="2076" w:type="dxa"/>
          </w:tcPr>
          <w:p>
            <w:r>
              <w:rPr>
                <w:sz w:val="15"/>
              </w:rPr>
              <w:t>Adelantado: cerrado el 03-09-2026.</w:t>
            </w:r>
          </w:p>
        </w:tc>
        <w:tc>
          <w:tcPr>
            <w:tcW w:w="950" w:type="dxa"/>
          </w:tcPr>
          <w:p>
            <w:r>
              <w:rPr>
                <w:sz w:val="15"/>
              </w:rPr>
              <w:t>Completado</w:t>
            </w:r>
          </w:p>
        </w:tc>
        <w:tc>
          <w:tcPr>
            <w:tcW w:w="850" w:type="dxa"/>
          </w:tcPr>
          <w:p>
            <w:r>
              <w:rPr>
                <w:sz w:val="15"/>
              </w:rPr>
              <w:t>C-03</w:t>
            </w:r>
          </w:p>
        </w:tc>
      </w:tr>
      <w:tr w:rsidR="00FD5149" w:rsidRPr="006E3B0D" w14:paraId="0D4FAAA2" w14:textId="77777777" w:rsidTr="00EA0C09">
        <w:trPr/>
        <w:tc>
          <w:tcPr>
            <w:tcW w:w="1150" w:type="dxa"/>
          </w:tcPr>
          <w:p>
            <w:r>
              <w:rPr>
                <w:sz w:val="15"/>
              </w:rPr>
              <w:t>Gestión de proyectos</w:t>
            </w:r>
          </w:p>
        </w:tc>
        <w:tc>
          <w:tcPr>
            <w:tcW w:w="1450" w:type="dxa"/>
          </w:tcPr>
          <w:p>
            <w:r>
              <w:rPr>
                <w:sz w:val="15"/>
              </w:rPr>
              <w:t>Migración del sistema a producción</w:t>
            </w:r>
          </w:p>
        </w:tc>
        <w:tc>
          <w:tcPr>
            <w:tcW w:w="1150" w:type="dxa"/>
          </w:tcPr>
          <w:p>
            <w:r>
              <w:rPr>
                <w:sz w:val="15"/>
              </w:rPr>
              <w:t>Docker Compose</w:t>
            </w:r>
          </w:p>
        </w:tc>
        <w:tc>
          <w:tcPr>
            <w:tcW w:w="1050" w:type="dxa"/>
          </w:tcPr>
          <w:p>
            <w:r>
              <w:rPr>
                <w:sz w:val="15"/>
              </w:rPr>
              <w:t>Sem. 17 (16-12 a 22-12)</w:t>
            </w:r>
          </w:p>
        </w:tc>
        <w:tc>
          <w:tcPr>
            <w:tcW w:w="1100" w:type="dxa"/>
          </w:tcPr>
          <w:p>
            <w:r>
              <w:rPr>
                <w:sz w:val="15"/>
              </w:rPr>
              <w:t>Pablo Carrera (JP/AP)</w:t>
            </w:r>
          </w:p>
        </w:tc>
        <w:tc>
          <w:tcPr>
            <w:tcW w:w="2076" w:type="dxa"/>
          </w:tcPr>
          <w:p>
            <w:r>
              <w:rPr>
                <w:sz w:val="15"/>
              </w:rPr>
              <w:t>Despliegue local ya operativo.</w:t>
            </w:r>
          </w:p>
        </w:tc>
        <w:tc>
          <w:tcPr>
            <w:tcW w:w="950" w:type="dxa"/>
          </w:tcPr>
          <w:p>
            <w:r>
              <w:rPr>
                <w:sz w:val="15"/>
              </w:rPr>
              <w:t>No iniciado</w:t>
            </w:r>
          </w:p>
        </w:tc>
        <w:tc>
          <w:tcPr>
            <w:tcW w:w="850" w:type="dxa"/>
          </w:tcPr>
          <w:p>
            <w:r>
              <w:rPr>
                <w:sz w:val="15"/>
              </w:rPr>
              <w:t>Ninguno</w:t>
            </w:r>
          </w:p>
        </w:tc>
      </w:tr>
      <w:tr w:rsidR="00FD5149" w:rsidRPr="006E3B0D" w14:paraId="0D4FAAA2" w14:textId="77777777" w:rsidTr="00EA0C09">
        <w:trPr/>
        <w:tc>
          <w:tcPr>
            <w:tcW w:w="1150" w:type="dxa"/>
          </w:tcPr>
          <w:p>
            <w:r>
              <w:rPr>
                <w:sz w:val="15"/>
              </w:rPr>
              <w:t>Gestión de proyectos</w:t>
            </w:r>
          </w:p>
        </w:tc>
        <w:tc>
          <w:tcPr>
            <w:tcW w:w="1450" w:type="dxa"/>
          </w:tcPr>
          <w:p>
            <w:r>
              <w:rPr>
                <w:sz w:val="15"/>
              </w:rPr>
              <w:t>Capacitaciones</w:t>
            </w:r>
          </w:p>
        </w:tc>
        <w:tc>
          <w:tcPr>
            <w:tcW w:w="1150" w:type="dxa"/>
          </w:tcPr>
          <w:p>
            <w:r>
              <w:rPr>
                <w:sz w:val="15"/>
              </w:rPr>
              <w:t>Computador, documentos</w:t>
            </w:r>
          </w:p>
        </w:tc>
        <w:tc>
          <w:tcPr>
            <w:tcW w:w="1050" w:type="dxa"/>
          </w:tcPr>
          <w:p>
            <w:r>
              <w:rPr>
                <w:sz w:val="15"/>
              </w:rPr>
              <w:t>Sem. 17 (16-12 a 22-12)</w:t>
            </w:r>
          </w:p>
        </w:tc>
        <w:tc>
          <w:tcPr>
            <w:tcW w:w="1100" w:type="dxa"/>
          </w:tcPr>
          <w:p>
            <w:r>
              <w:rPr>
                <w:sz w:val="15"/>
              </w:rPr>
              <w:t>Todo el equipo</w:t>
            </w:r>
          </w:p>
        </w:tc>
        <w:tc>
          <w:tcPr>
            <w:tcW w:w="2076" w:type="dxa"/>
          </w:tcPr>
          <w:p>
            <w:r>
              <w:rPr>
                <w:sz w:val="15"/>
              </w:rPr>
              <w:t>Según planificación.</w:t>
            </w:r>
          </w:p>
        </w:tc>
        <w:tc>
          <w:tcPr>
            <w:tcW w:w="950" w:type="dxa"/>
          </w:tcPr>
          <w:p>
            <w:r>
              <w:rPr>
                <w:sz w:val="15"/>
              </w:rPr>
              <w:t>No iniciado</w:t>
            </w:r>
          </w:p>
        </w:tc>
        <w:tc>
          <w:tcPr>
            <w:tcW w:w="850" w:type="dxa"/>
          </w:tcPr>
          <w:p>
            <w:r>
              <w:rPr>
                <w:sz w:val="15"/>
              </w:rPr>
              <w:t>Ninguno</w:t>
            </w:r>
          </w:p>
        </w:tc>
      </w:tr>
      <w:tr w:rsidR="00FD5149" w:rsidRPr="006E3B0D" w14:paraId="0D4FAAA2" w14:textId="77777777" w:rsidTr="00EA0C09">
        <w:trPr/>
        <w:tc>
          <w:tcPr>
            <w:tcW w:w="1150" w:type="dxa"/>
          </w:tcPr>
          <w:p>
            <w:r>
              <w:rPr>
                <w:sz w:val="15"/>
              </w:rPr>
              <w:t>Documentación de proyectos</w:t>
            </w:r>
          </w:p>
        </w:tc>
        <w:tc>
          <w:tcPr>
            <w:tcW w:w="1450" w:type="dxa"/>
          </w:tcPr>
          <w:p>
            <w:r>
              <w:rPr>
                <w:sz w:val="15"/>
              </w:rPr>
              <w:t>Manuales de usuario</w:t>
            </w:r>
          </w:p>
        </w:tc>
        <w:tc>
          <w:tcPr>
            <w:tcW w:w="1150" w:type="dxa"/>
          </w:tcPr>
          <w:p>
            <w:r>
              <w:rPr>
                <w:sz w:val="15"/>
              </w:rPr>
              <w:t>Computador, documentos</w:t>
            </w:r>
          </w:p>
        </w:tc>
        <w:tc>
          <w:tcPr>
            <w:tcW w:w="1050" w:type="dxa"/>
          </w:tcPr>
          <w:p>
            <w:r>
              <w:rPr>
                <w:sz w:val="15"/>
              </w:rPr>
              <w:t>Sem. 18 (23-12 a 30-12)</w:t>
            </w:r>
          </w:p>
        </w:tc>
        <w:tc>
          <w:tcPr>
            <w:tcW w:w="1100" w:type="dxa"/>
          </w:tcPr>
          <w:p>
            <w:r>
              <w:rPr>
                <w:sz w:val="15"/>
              </w:rPr>
              <w:t>Ignacio Carrera (DBA/QA/DI)</w:t>
            </w:r>
          </w:p>
        </w:tc>
        <w:tc>
          <w:tcPr>
            <w:tcW w:w="2076" w:type="dxa"/>
          </w:tcPr>
          <w:p>
            <w:r>
              <w:rPr>
                <w:sz w:val="15"/>
              </w:rPr>
              <w:t>Según planificación.</w:t>
            </w:r>
          </w:p>
        </w:tc>
        <w:tc>
          <w:tcPr>
            <w:tcW w:w="950" w:type="dxa"/>
          </w:tcPr>
          <w:p>
            <w:r>
              <w:rPr>
                <w:sz w:val="15"/>
              </w:rPr>
              <w:t>No iniciado</w:t>
            </w:r>
          </w:p>
        </w:tc>
        <w:tc>
          <w:tcPr>
            <w:tcW w:w="850" w:type="dxa"/>
          </w:tcPr>
          <w:p>
            <w:r>
              <w:rPr>
                <w:sz w:val="15"/>
              </w:rPr>
              <w:t>Ninguno</w:t>
            </w:r>
          </w:p>
        </w:tc>
      </w:tr>
      <w:tr w:rsidR="00FD5149" w:rsidRPr="006E3B0D" w14:paraId="0D4FAAA2" w14:textId="77777777" w:rsidTr="00EA0C09">
        <w:trPr/>
        <w:tc>
          <w:tcPr>
            <w:tcW w:w="1150" w:type="dxa"/>
          </w:tcPr>
          <w:p>
            <w:r>
              <w:rPr>
                <w:sz w:val="15"/>
              </w:rPr>
              <w:t>Gestión de proyectos</w:t>
            </w:r>
          </w:p>
        </w:tc>
        <w:tc>
          <w:tcPr>
            <w:tcW w:w="1450" w:type="dxa"/>
          </w:tcPr>
          <w:p>
            <w:r>
              <w:rPr>
                <w:sz w:val="15"/>
              </w:rPr>
              <w:t>Acta de cierre de proyecto</w:t>
            </w:r>
          </w:p>
        </w:tc>
        <w:tc>
          <w:tcPr>
            <w:tcW w:w="1150" w:type="dxa"/>
          </w:tcPr>
          <w:p>
            <w:r>
              <w:rPr>
                <w:sz w:val="15"/>
              </w:rPr>
              <w:t>Computador, documentos</w:t>
            </w:r>
          </w:p>
        </w:tc>
        <w:tc>
          <w:tcPr>
            <w:tcW w:w="1050" w:type="dxa"/>
          </w:tcPr>
          <w:p>
            <w:r>
              <w:rPr>
                <w:sz w:val="15"/>
              </w:rPr>
              <w:t>Sem. 18 (23-12 a 30-12)</w:t>
            </w:r>
          </w:p>
        </w:tc>
        <w:tc>
          <w:tcPr>
            <w:tcW w:w="1100" w:type="dxa"/>
          </w:tcPr>
          <w:p>
            <w:r>
              <w:rPr>
                <w:sz w:val="15"/>
              </w:rPr>
              <w:t>Pablo Carrera (JP/AP)</w:t>
            </w:r>
          </w:p>
        </w:tc>
        <w:tc>
          <w:tcPr>
            <w:tcW w:w="2076" w:type="dxa"/>
          </w:tcPr>
          <w:p>
            <w:r>
              <w:rPr>
                <w:sz w:val="15"/>
              </w:rPr>
              <w:t>Según planificación.</w:t>
            </w:r>
          </w:p>
        </w:tc>
        <w:tc>
          <w:tcPr>
            <w:tcW w:w="950" w:type="dxa"/>
          </w:tcPr>
          <w:p>
            <w:r>
              <w:rPr>
                <w:sz w:val="15"/>
              </w:rPr>
              <w:t>No iniciado</w:t>
            </w:r>
          </w:p>
        </w:tc>
        <w:tc>
          <w:tcPr>
            <w:tcW w:w="850" w:type="dxa"/>
          </w:tcPr>
          <w:p>
            <w:r>
              <w:rPr>
                <w:sz w:val="15"/>
              </w:rPr>
              <w:t>Ninguno</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77777777" w:rsidR="0003309E" w:rsidRPr="00371CBB"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r w:rsidRPr="00371CBB">
              <w:rPr>
                <w:rFonts w:ascii="Calibri" w:hAnsi="Calibri" w:cs="Arial"/>
                <w:i/>
                <w:iCs/>
                <w:color w:val="548DD4"/>
                <w:sz w:val="20"/>
                <w:szCs w:val="20"/>
                <w:lang w:eastAsia="es-CL"/>
              </w:rPr>
              <w:t>Describe los factores que han facilitado y</w:t>
            </w:r>
            <w:r>
              <w:rPr>
                <w:rFonts w:ascii="Calibri" w:hAnsi="Calibri" w:cs="Arial"/>
                <w:i/>
                <w:iCs/>
                <w:color w:val="548DD4"/>
                <w:sz w:val="20"/>
                <w:szCs w:val="20"/>
                <w:lang w:eastAsia="es-CL"/>
              </w:rPr>
              <w:t>/o</w:t>
            </w:r>
            <w:r w:rsidRPr="00371CBB">
              <w:rPr>
                <w:rFonts w:ascii="Calibri" w:hAnsi="Calibri" w:cs="Arial"/>
                <w:i/>
                <w:iCs/>
                <w:color w:val="548DD4"/>
                <w:sz w:val="20"/>
                <w:szCs w:val="20"/>
                <w:lang w:eastAsia="es-CL"/>
              </w:rPr>
              <w:t xml:space="preserve"> dificultado el desarrollo de tu Proyecto APT hasta ahora. En el caso de las dificultades</w:t>
            </w:r>
            <w:r>
              <w:rPr>
                <w:rFonts w:ascii="Calibri" w:hAnsi="Calibri" w:cs="Arial"/>
                <w:i/>
                <w:iCs/>
                <w:color w:val="548DD4"/>
                <w:sz w:val="20"/>
                <w:szCs w:val="20"/>
                <w:lang w:eastAsia="es-CL"/>
              </w:rPr>
              <w:t xml:space="preserve"> debes describir</w:t>
            </w:r>
            <w:r w:rsidRPr="00371CBB">
              <w:rPr>
                <w:rFonts w:ascii="Calibri" w:hAnsi="Calibri" w:cs="Arial"/>
                <w:i/>
                <w:iCs/>
                <w:color w:val="548DD4"/>
                <w:sz w:val="20"/>
                <w:szCs w:val="20"/>
                <w:lang w:eastAsia="es-CL"/>
              </w:rPr>
              <w:t xml:space="preserve"> qué acciones tomaste y/o tomarás para </w:t>
            </w:r>
            <w:r>
              <w:rPr>
                <w:rFonts w:ascii="Calibri" w:hAnsi="Calibri" w:cs="Arial"/>
                <w:i/>
                <w:iCs/>
                <w:color w:val="548DD4"/>
                <w:sz w:val="20"/>
                <w:szCs w:val="20"/>
                <w:lang w:eastAsia="es-CL"/>
              </w:rPr>
              <w:t xml:space="preserve">solucionarlas. </w:t>
            </w:r>
            <w:r>
              <w:rPr>
                <w:rFonts w:ascii="Calibri" w:hAnsi="Calibri"/>
                <w:b/>
                <w:color w:val="1F3864" w:themeColor="accent1" w:themeShade="80"/>
              </w:rPr>
              <w:t xml:space="preserve"> </w:t>
            </w:r>
          </w:p>
          <w:p w14:paraId="5F34C839" w14:textId="77777777" w:rsidR="0003309E" w:rsidRPr="00CD38BD" w:rsidRDefault="0003309E" w:rsidP="00C5122E">
            <w:pPr>
              <w:rPr>
                <w:rFonts w:ascii="Calibri" w:hAnsi="Calibri"/>
                <w:color w:val="1F3864" w:themeColor="accent1" w:themeShade="80"/>
              </w:rPr>
            </w:pPr>
          </w:p>
          <w:p w14:paraId="06F208CE" w14:textId="77777777" w:rsidR="0003309E" w:rsidRPr="00CD38BD" w:rsidRDefault="0003309E" w:rsidP="00C5122E">
            <w:pPr>
              <w:rPr>
                <w:rFonts w:ascii="Calibri" w:hAnsi="Calibri"/>
                <w:color w:val="1F3864" w:themeColor="accent1" w:themeShade="80"/>
              </w:rPr>
            </w:pPr>
          </w:p>
          <w:p w14:paraId="0E486F00" w14:textId="77777777" w:rsidR="0003309E" w:rsidRDefault="0003309E" w:rsidP="00C5122E">
            <w:pPr>
              <w:jc w:val="both"/>
              <w:rPr>
                <w:rFonts w:ascii="Calibri" w:hAnsi="Calibri" w:cs="Arial"/>
                <w:i/>
                <w:color w:val="548DD4"/>
                <w:sz w:val="20"/>
                <w:szCs w:val="20"/>
                <w:lang w:eastAsia="es-CL"/>
              </w:rPr>
            </w:pPr>
          </w:p>
          <w:p w14:paraId="0BD71444" w14:textId="77777777" w:rsidR="0003309E" w:rsidRDefault="0003309E" w:rsidP="00C5122E">
            <w:pPr>
              <w:jc w:val="both"/>
              <w:rPr>
                <w:rFonts w:ascii="Calibri" w:hAnsi="Calibri" w:cs="Arial"/>
                <w:i/>
                <w:color w:val="548DD4"/>
                <w:sz w:val="20"/>
                <w:szCs w:val="20"/>
                <w:lang w:eastAsia="es-CL"/>
              </w:rPr>
            </w:pPr>
          </w:p>
          <w:p w14:paraId="55313032" w14:textId="77777777" w:rsidR="0003309E" w:rsidRPr="00711C16" w:rsidRDefault="0003309E" w:rsidP="00C5122E">
            <w:pPr>
              <w:jc w:val="both"/>
              <w:rPr>
                <w:rFonts w:ascii="Calibri" w:hAnsi="Calibri" w:cs="Arial"/>
                <w:i/>
                <w:color w:val="548DD4"/>
                <w:sz w:val="20"/>
                <w:szCs w:val="20"/>
                <w:lang w:eastAsia="es-CL"/>
              </w:rPr>
            </w:pPr>
            <w:r>
              <w:rPr/>
              <w:t>Facilitadores: la especificación funcional cerrada en la Fase 1 (RN-01 a RN-21, modelo de datos y 24 casos de uso con IDs estables) eliminó la ambigüedad antes de programar, lo que permitió construir los diez hitos con anticipación respecto de la Carta Gantt. Trabajar por hitos, cada uno con sus requerimientos y pruebas, dio un criterio objetivo de cierre. Dificultades: dos integrantes cubren los cinco roles del EDT; se abordó registrando en cada commit y en la Matriz RACI bajo qué rol se ejecutó cada tarea. Además, al rehacer los diagramas del DAS se detectó que la primera versión no respetaba la notación UML/BPMN; se rehicieron con PlantUML y draw.io.</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2A8FED79"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lastRenderedPageBreak/>
              <w:t xml:space="preserve">Actividades ajustadas o eliminadas: </w:t>
            </w:r>
            <w:r w:rsidR="00521026">
              <w:rPr>
                <w:rFonts w:ascii="Calibri" w:hAnsi="Calibri" w:cs="Arial"/>
                <w:i/>
                <w:color w:val="548DD4"/>
                <w:sz w:val="20"/>
                <w:szCs w:val="20"/>
                <w:lang w:eastAsia="es-CL"/>
              </w:rPr>
              <w:t>Señalar los ajustes</w:t>
            </w:r>
            <w:r w:rsidRPr="00CD38BD">
              <w:rPr>
                <w:rFonts w:ascii="Calibri" w:hAnsi="Calibri" w:cs="Arial"/>
                <w:i/>
                <w:color w:val="548DD4"/>
                <w:sz w:val="20"/>
                <w:szCs w:val="20"/>
                <w:lang w:eastAsia="es-CL"/>
              </w:rPr>
              <w:t xml:space="preserve"> que realizaste a tu plan de trabajo o </w:t>
            </w:r>
            <w:r w:rsidR="00521026">
              <w:rPr>
                <w:rFonts w:ascii="Calibri" w:hAnsi="Calibri" w:cs="Arial"/>
                <w:i/>
                <w:color w:val="548DD4"/>
                <w:sz w:val="20"/>
                <w:szCs w:val="20"/>
                <w:lang w:eastAsia="es-CL"/>
              </w:rPr>
              <w:t>actividades que</w:t>
            </w:r>
            <w:r w:rsidR="004B75F6">
              <w:rPr>
                <w:rFonts w:ascii="Calibri" w:hAnsi="Calibri" w:cs="Arial"/>
                <w:i/>
                <w:color w:val="548DD4"/>
                <w:sz w:val="20"/>
                <w:szCs w:val="20"/>
                <w:lang w:eastAsia="es-CL"/>
              </w:rPr>
              <w:t xml:space="preserve"> eliminaste</w:t>
            </w:r>
            <w:r w:rsidR="00521026">
              <w:rPr>
                <w:rFonts w:ascii="Calibri" w:hAnsi="Calibri" w:cs="Arial"/>
                <w:i/>
                <w:color w:val="548DD4"/>
                <w:sz w:val="20"/>
                <w:szCs w:val="20"/>
                <w:lang w:eastAsia="es-CL"/>
              </w:rPr>
              <w:t xml:space="preserve"> y</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justifica por</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 xml:space="preserve">qué lo hiciste. </w:t>
            </w:r>
            <w:r w:rsidR="00521026">
              <w:t xml:space="preserve"> </w:t>
            </w:r>
            <w:r w:rsidR="00521026" w:rsidRPr="00521026">
              <w:rPr>
                <w:rFonts w:ascii="Calibri" w:hAnsi="Calibri" w:cs="Arial"/>
                <w:i/>
                <w:color w:val="548DD4"/>
                <w:sz w:val="20"/>
                <w:szCs w:val="20"/>
                <w:lang w:eastAsia="es-CL"/>
              </w:rPr>
              <w:t>En el caso de que tu plan de trabajo no haya requerido ni requiera ajustes, justifica esta decisión a partir de los facilitadores que te han permitido desarrollarlo como fue planeado.</w:t>
            </w:r>
          </w:p>
          <w:p w14:paraId="6E9610AC" w14:textId="77777777" w:rsidR="00FD5149" w:rsidRPr="00CD38BD" w:rsidRDefault="00FD5149" w:rsidP="00C5122E">
            <w:pPr>
              <w:jc w:val="both"/>
              <w:rPr>
                <w:rFonts w:ascii="Calibri" w:hAnsi="Calibri" w:cs="Arial"/>
                <w:i/>
                <w:color w:val="548DD4"/>
                <w:sz w:val="20"/>
                <w:szCs w:val="20"/>
                <w:lang w:eastAsia="es-CL"/>
              </w:rPr>
            </w:pPr>
          </w:p>
          <w:p w14:paraId="269AA2D0" w14:textId="77777777" w:rsidR="0003309E" w:rsidRDefault="0003309E" w:rsidP="00C5122E">
            <w:pPr>
              <w:jc w:val="both"/>
              <w:rPr>
                <w:rFonts w:ascii="Calibri" w:hAnsi="Calibri" w:cs="Arial"/>
                <w:i/>
                <w:color w:val="C00000"/>
                <w:sz w:val="20"/>
                <w:szCs w:val="20"/>
                <w:lang w:eastAsia="es-CL"/>
              </w:rPr>
            </w:pPr>
          </w:p>
          <w:p w14:paraId="1564C674" w14:textId="77777777" w:rsidR="0003309E" w:rsidRDefault="0003309E" w:rsidP="00C5122E">
            <w:pPr>
              <w:jc w:val="both"/>
              <w:rPr>
                <w:rFonts w:ascii="Calibri" w:hAnsi="Calibri" w:cs="Arial"/>
                <w:i/>
                <w:color w:val="548DD4"/>
                <w:sz w:val="20"/>
                <w:szCs w:val="20"/>
                <w:lang w:eastAsia="es-CL"/>
              </w:rPr>
            </w:pPr>
          </w:p>
          <w:p w14:paraId="561E0F28" w14:textId="77777777" w:rsidR="0003309E" w:rsidRDefault="0003309E" w:rsidP="00C5122E">
            <w:pPr>
              <w:jc w:val="both"/>
              <w:rPr>
                <w:rFonts w:ascii="Calibri" w:hAnsi="Calibri" w:cs="Arial"/>
                <w:i/>
                <w:color w:val="548DD4"/>
                <w:sz w:val="20"/>
                <w:szCs w:val="20"/>
                <w:lang w:eastAsia="es-CL"/>
              </w:rPr>
            </w:pPr>
          </w:p>
          <w:p w14:paraId="5A384227" w14:textId="6D330EE7" w:rsidR="0003309E" w:rsidRDefault="0003309E" w:rsidP="00C5122E">
            <w:pPr>
              <w:jc w:val="both"/>
              <w:rPr>
                <w:rFonts w:ascii="Calibri" w:hAnsi="Calibri" w:cs="Arial"/>
                <w:i/>
                <w:color w:val="548DD4"/>
                <w:sz w:val="20"/>
                <w:szCs w:val="20"/>
                <w:lang w:eastAsia="es-CL"/>
              </w:rPr>
            </w:pPr>
          </w:p>
          <w:p w14:paraId="5ACFAFD9" w14:textId="77777777" w:rsidR="00FD5149" w:rsidRDefault="00FD5149" w:rsidP="00C5122E">
            <w:pPr>
              <w:jc w:val="both"/>
              <w:rPr>
                <w:rFonts w:ascii="Calibri" w:hAnsi="Calibri" w:cs="Arial"/>
                <w:i/>
                <w:color w:val="548DD4"/>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r>
              <w:rPr/>
              <w:t>No se eliminaron actividades. Se registraron en la Matriz de Control de Cambio: C-01, adelantar al hito H2 la seguridad (hash y sesiones), ubicada en el EDT dentro del módulo Administrador pero base de toda la autenticación; C-02, adelantar a H2 la infraestructura de correo, necesaria desde el primer evento (registro validado); y C-03, corrección de la documentación técnica en H9. Ninguno cambia el alcance, los objetivos ni los responsables definidos en la Guía 1.5.</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6C9A0274" w:rsidR="0003309E"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En caso</w:t>
            </w:r>
            <w:r>
              <w:rPr>
                <w:rFonts w:ascii="Calibri" w:hAnsi="Calibri" w:cs="Arial"/>
                <w:i/>
                <w:color w:val="548DD4"/>
                <w:sz w:val="20"/>
                <w:szCs w:val="20"/>
                <w:lang w:eastAsia="es-CL"/>
              </w:rPr>
              <w:t xml:space="preserve"> de</w:t>
            </w:r>
            <w:r w:rsidRPr="00CD38BD">
              <w:rPr>
                <w:rFonts w:ascii="Calibri" w:hAnsi="Calibri" w:cs="Arial"/>
                <w:i/>
                <w:color w:val="548DD4"/>
                <w:sz w:val="20"/>
                <w:szCs w:val="20"/>
                <w:lang w:eastAsia="es-CL"/>
              </w:rPr>
              <w:t xml:space="preserve"> que </w:t>
            </w:r>
            <w:r w:rsidRPr="00CD38BD">
              <w:rPr>
                <w:rFonts w:ascii="Calibri" w:hAnsi="Calibri" w:cs="Arial"/>
                <w:b/>
                <w:i/>
                <w:color w:val="548DD4"/>
                <w:sz w:val="20"/>
                <w:szCs w:val="20"/>
                <w:lang w:eastAsia="es-CL"/>
              </w:rPr>
              <w:t>no ha</w:t>
            </w:r>
            <w:r>
              <w:rPr>
                <w:rFonts w:ascii="Calibri" w:hAnsi="Calibri" w:cs="Arial"/>
                <w:b/>
                <w:i/>
                <w:color w:val="548DD4"/>
                <w:sz w:val="20"/>
                <w:szCs w:val="20"/>
                <w:lang w:eastAsia="es-CL"/>
              </w:rPr>
              <w:t>yas</w:t>
            </w:r>
            <w:r w:rsidRPr="00CD38BD">
              <w:rPr>
                <w:rFonts w:ascii="Calibri" w:hAnsi="Calibri" w:cs="Arial"/>
                <w:b/>
                <w:i/>
                <w:color w:val="548DD4"/>
                <w:sz w:val="20"/>
                <w:szCs w:val="20"/>
                <w:lang w:eastAsia="es-CL"/>
              </w:rPr>
              <w:t xml:space="preserve"> iniciado actividades o est</w:t>
            </w:r>
            <w:r>
              <w:rPr>
                <w:rFonts w:ascii="Calibri" w:hAnsi="Calibri" w:cs="Arial"/>
                <w:b/>
                <w:i/>
                <w:color w:val="548DD4"/>
                <w:sz w:val="20"/>
                <w:szCs w:val="20"/>
                <w:lang w:eastAsia="es-CL"/>
              </w:rPr>
              <w:t>é</w:t>
            </w:r>
            <w:r w:rsidRPr="00CD38BD">
              <w:rPr>
                <w:rFonts w:ascii="Calibri" w:hAnsi="Calibri" w:cs="Arial"/>
                <w:b/>
                <w:i/>
                <w:color w:val="548DD4"/>
                <w:sz w:val="20"/>
                <w:szCs w:val="20"/>
                <w:lang w:eastAsia="es-CL"/>
              </w:rPr>
              <w:t>n retrasadas</w:t>
            </w:r>
            <w:r w:rsidRPr="00CD38BD">
              <w:rPr>
                <w:rFonts w:ascii="Calibri" w:hAnsi="Calibri" w:cs="Arial"/>
                <w:i/>
                <w:color w:val="548DD4"/>
                <w:sz w:val="20"/>
                <w:szCs w:val="20"/>
                <w:lang w:eastAsia="es-CL"/>
              </w:rPr>
              <w:t xml:space="preserve"> de acuerdo a tu planificación</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señala los motivos por lo</w:t>
            </w:r>
            <w:r>
              <w:rPr>
                <w:rFonts w:ascii="Calibri" w:hAnsi="Calibri" w:cs="Arial"/>
                <w:i/>
                <w:color w:val="548DD4"/>
                <w:sz w:val="20"/>
                <w:szCs w:val="20"/>
                <w:lang w:eastAsia="es-CL"/>
              </w:rPr>
              <w:t>s</w:t>
            </w:r>
            <w:r w:rsidRPr="00CD38BD">
              <w:rPr>
                <w:rFonts w:ascii="Calibri" w:hAnsi="Calibri" w:cs="Arial"/>
                <w:i/>
                <w:color w:val="548DD4"/>
                <w:sz w:val="20"/>
                <w:szCs w:val="20"/>
                <w:lang w:eastAsia="es-CL"/>
              </w:rPr>
              <w:t xml:space="preserve"> que no has podido cumplir dichos plazos y qué estrategias utilizarás para avanzar en dichas actividades y no afectar tu proyecto APT. </w:t>
            </w:r>
          </w:p>
          <w:p w14:paraId="6B5D082F" w14:textId="6B0FF094" w:rsidR="00FD5149" w:rsidRDefault="00FD5149" w:rsidP="00585A13">
            <w:pPr>
              <w:jc w:val="both"/>
              <w:rPr>
                <w:rFonts w:ascii="Calibri" w:hAnsi="Calibri" w:cs="Arial"/>
                <w:i/>
                <w:color w:val="548DD4"/>
                <w:sz w:val="20"/>
                <w:szCs w:val="20"/>
                <w:lang w:eastAsia="es-CL"/>
              </w:rPr>
            </w:pPr>
          </w:p>
          <w:p w14:paraId="5D8D4132" w14:textId="77777777" w:rsidR="00FD5149" w:rsidRPr="00CD38BD" w:rsidRDefault="00FD5149" w:rsidP="00585A13">
            <w:pPr>
              <w:jc w:val="both"/>
              <w:rPr>
                <w:rFonts w:ascii="Calibri" w:hAnsi="Calibri" w:cs="Arial"/>
                <w:i/>
                <w:color w:val="548DD4"/>
                <w:sz w:val="20"/>
                <w:szCs w:val="20"/>
                <w:lang w:eastAsia="es-CL"/>
              </w:rPr>
            </w:pPr>
          </w:p>
          <w:p w14:paraId="75C897A7" w14:textId="77777777" w:rsidR="0003309E" w:rsidRDefault="0003309E" w:rsidP="00585A13">
            <w:pPr>
              <w:jc w:val="both"/>
              <w:rPr>
                <w:rFonts w:ascii="Calibri" w:hAnsi="Calibri" w:cs="Arial"/>
                <w:i/>
                <w:color w:val="548DD4"/>
                <w:sz w:val="20"/>
                <w:szCs w:val="20"/>
                <w:lang w:eastAsia="es-CL"/>
              </w:rPr>
            </w:pPr>
          </w:p>
          <w:p w14:paraId="2B6EEA1D" w14:textId="77777777" w:rsidR="0003309E" w:rsidRDefault="0003309E" w:rsidP="00585A13">
            <w:pPr>
              <w:jc w:val="both"/>
              <w:rPr>
                <w:rFonts w:ascii="Calibri" w:hAnsi="Calibri" w:cs="Arial"/>
                <w:i/>
                <w:color w:val="548DD4"/>
                <w:sz w:val="20"/>
                <w:szCs w:val="20"/>
                <w:lang w:eastAsia="es-CL"/>
              </w:rPr>
            </w:pPr>
          </w:p>
          <w:p w14:paraId="59182B88" w14:textId="77777777" w:rsidR="0003309E" w:rsidRDefault="0003309E" w:rsidP="00585A13">
            <w:pPr>
              <w:jc w:val="both"/>
              <w:rPr>
                <w:rFonts w:ascii="Calibri" w:hAnsi="Calibri" w:cs="Arial"/>
                <w:i/>
                <w:color w:val="548DD4"/>
                <w:sz w:val="20"/>
                <w:szCs w:val="20"/>
                <w:lang w:eastAsia="es-CL"/>
              </w:rPr>
            </w:pP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r>
              <w:rPr/>
              <w:t>No hay actividades retrasadas. Todos los hitos de desarrollo (H0 a H9) y las pruebas funcionales se completaron antes de su semana planificada. Las pruebas con usuarios están en curso (primera ronda el 26-09-2026). Quedan sin iniciar, según lo planificado y sin atraso, la migración a producción y las capacitaciones (semana 17) y los manuales de usuario y el Acta de cierre (semana 18). El tiempo ganado se usará para ampliar las pruebas con usuarios y preparar la demostración en vivo.</w:t>
            </w: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