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Autoevaluación Definición Proyecto APT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MercadoNacional (MERNAC) — Marketplace B2B de licitaciones privadas</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2"/>
          <w:szCs w:val="22"/>
          <w:rtl w:val="0"/>
        </w:rPr>
        <w:t xml:space="preserve">Asignatura PTY4614 · Capstone · Fase 1 — Definición del Proyecto</w:t>
      </w:r>
      <w:r w:rsidDel="00000000" w:rsidR="00000000" w:rsidRPr="00000000">
        <w:rPr>
          <w:rtl w:val="0"/>
        </w:rPr>
      </w:r>
    </w:p>
    <w:tbl>
      <w:tblPr>
        <w:tblStyle w:val="Table1"/>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320"/>
        <w:tblGridChange w:id="0">
          <w:tblGrid>
            <w:gridCol w:w="2205"/>
            <w:gridCol w:w="7320"/>
          </w:tblGrid>
        </w:tblGridChange>
      </w:tblGrid>
      <w:tr>
        <w:trPr>
          <w:cantSplit w:val="0"/>
          <w:tblHeader w:val="0"/>
        </w:trPr>
        <w:tc>
          <w:tcPr>
            <w:shd w:fill="f0f0eb" w:val="clear"/>
          </w:tcPr>
          <w:p w:rsidR="00000000" w:rsidDel="00000000" w:rsidP="00000000" w:rsidRDefault="00000000" w:rsidRPr="00000000" w14:paraId="00000004">
            <w:pPr>
              <w:rPr/>
            </w:pPr>
            <w:r w:rsidDel="00000000" w:rsidR="00000000" w:rsidRPr="00000000">
              <w:rPr>
                <w:b w:val="1"/>
                <w:bCs w:val="1"/>
                <w:rtl w:val="0"/>
              </w:rPr>
              <w:t xml:space="preserve">Estudiante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Pablo Renato Carrera Cabello</w:t>
            </w:r>
          </w:p>
        </w:tc>
      </w:tr>
      <w:tr>
        <w:trPr>
          <w:cantSplit w:val="0"/>
          <w:tblHeader w:val="0"/>
        </w:trPr>
        <w:tc>
          <w:tcPr>
            <w:shd w:fill="f0f0eb" w:val="clear"/>
          </w:tcPr>
          <w:p w:rsidR="00000000" w:rsidDel="00000000" w:rsidP="00000000" w:rsidRDefault="00000000" w:rsidRPr="00000000" w14:paraId="00000006">
            <w:pPr>
              <w:rPr/>
            </w:pPr>
            <w:r w:rsidDel="00000000" w:rsidR="00000000" w:rsidRPr="00000000">
              <w:rPr>
                <w:b w:val="1"/>
                <w:bCs w:val="1"/>
                <w:rtl w:val="0"/>
              </w:rPr>
              <w:t xml:space="preserve">Rut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20560792-7</w:t>
            </w:r>
          </w:p>
        </w:tc>
      </w:tr>
      <w:tr>
        <w:trPr>
          <w:cantSplit w:val="0"/>
          <w:tblHeader w:val="0"/>
        </w:trPr>
        <w:tc>
          <w:tcPr>
            <w:shd w:fill="f0f0eb" w:val="clear"/>
          </w:tcPr>
          <w:p w:rsidR="00000000" w:rsidDel="00000000" w:rsidP="00000000" w:rsidRDefault="00000000" w:rsidRPr="00000000" w14:paraId="00000008">
            <w:pPr>
              <w:rPr/>
            </w:pPr>
            <w:r w:rsidDel="00000000" w:rsidR="00000000" w:rsidRPr="00000000">
              <w:rPr>
                <w:b w:val="1"/>
                <w:bCs w:val="1"/>
                <w:rtl w:val="0"/>
              </w:rPr>
              <w:t xml:space="preserve">Carrera</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Ingeniería en Informática</w:t>
            </w:r>
          </w:p>
        </w:tc>
      </w:tr>
      <w:tr>
        <w:trPr>
          <w:cantSplit w:val="0"/>
          <w:tblHeader w:val="0"/>
        </w:trPr>
        <w:tc>
          <w:tcPr>
            <w:shd w:fill="f0f0eb" w:val="clear"/>
          </w:tcPr>
          <w:p w:rsidR="00000000" w:rsidDel="00000000" w:rsidP="00000000" w:rsidRDefault="00000000" w:rsidRPr="00000000" w14:paraId="0000000A">
            <w:pPr>
              <w:rPr/>
            </w:pPr>
            <w:r w:rsidDel="00000000" w:rsidR="00000000" w:rsidRPr="00000000">
              <w:rPr>
                <w:b w:val="1"/>
                <w:bCs w:val="1"/>
                <w:rtl w:val="0"/>
              </w:rPr>
              <w:t xml:space="preserve">Sede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Puente Alto</w:t>
            </w:r>
          </w:p>
        </w:tc>
      </w:tr>
      <w:tr>
        <w:trPr>
          <w:cantSplit w:val="0"/>
          <w:tblHeader w:val="0"/>
        </w:trPr>
        <w:tc>
          <w:tcPr>
            <w:shd w:fill="f0f0eb" w:val="clear"/>
          </w:tcPr>
          <w:p w:rsidR="00000000" w:rsidDel="00000000" w:rsidP="00000000" w:rsidRDefault="00000000" w:rsidRPr="00000000" w14:paraId="0000000C">
            <w:pPr>
              <w:rPr/>
            </w:pPr>
            <w:r w:rsidDel="00000000" w:rsidR="00000000" w:rsidRPr="00000000">
              <w:rPr>
                <w:b w:val="1"/>
                <w:bCs w:val="1"/>
                <w:rtl w:val="0"/>
              </w:rPr>
              <w:t xml:space="preserve">Institución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Duoc UC</w:t>
            </w:r>
          </w:p>
        </w:tc>
      </w:tr>
      <w:tr>
        <w:trPr>
          <w:cantSplit w:val="0"/>
          <w:tblHeader w:val="0"/>
        </w:trPr>
        <w:tc>
          <w:tcPr>
            <w:shd w:fill="f0f0eb" w:val="clear"/>
          </w:tcPr>
          <w:p w:rsidR="00000000" w:rsidDel="00000000" w:rsidP="00000000" w:rsidRDefault="00000000" w:rsidRPr="00000000" w14:paraId="0000000E">
            <w:pPr>
              <w:rPr/>
            </w:pPr>
            <w:r w:rsidDel="00000000" w:rsidR="00000000" w:rsidRPr="00000000">
              <w:rPr>
                <w:b w:val="1"/>
                <w:bCs w:val="1"/>
                <w:rtl w:val="0"/>
              </w:rPr>
              <w:t xml:space="preserve">Docente guía</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Sandra Orfilia Olea Jara</w:t>
            </w:r>
          </w:p>
        </w:tc>
      </w:tr>
    </w:tbl>
    <w:p w:rsidR="00000000" w:rsidDel="00000000" w:rsidP="00000000" w:rsidRDefault="00000000" w:rsidRPr="00000000" w14:paraId="00000010">
      <w:pPr>
        <w:spacing w:after="300" w:lineRule="auto"/>
        <w:rPr/>
      </w:pPr>
      <w:r w:rsidDel="00000000" w:rsidR="00000000" w:rsidRPr="00000000">
        <w:rPr>
          <w:rtl w:val="0"/>
        </w:rPr>
      </w:r>
    </w:p>
    <w:p w:rsidR="00000000" w:rsidDel="00000000" w:rsidP="00000000" w:rsidRDefault="00000000" w:rsidRPr="00000000" w14:paraId="00000011">
      <w:pPr>
        <w:pStyle w:val="Heading1"/>
        <w:spacing w:after="200" w:before="300" w:lineRule="auto"/>
        <w:rPr/>
      </w:pPr>
      <w:r w:rsidDel="00000000" w:rsidR="00000000" w:rsidRPr="00000000">
        <w:rPr>
          <w:rtl w:val="0"/>
        </w:rPr>
        <w:t xml:space="preserve">RESUMEN</w:t>
      </w:r>
    </w:p>
    <w:p w:rsidR="00000000" w:rsidDel="00000000" w:rsidP="00000000" w:rsidRDefault="00000000" w:rsidRPr="00000000" w14:paraId="00000012">
      <w:pPr>
        <w:spacing w:after="200" w:line="360" w:lineRule="auto"/>
        <w:jc w:val="both"/>
        <w:rPr/>
      </w:pPr>
      <w:r w:rsidDel="00000000" w:rsidR="00000000" w:rsidRPr="00000000">
        <w:rPr>
          <w:b w:val="0"/>
          <w:bCs w:val="0"/>
          <w:i w:val="0"/>
          <w:iCs w:val="0"/>
          <w:rtl w:val="0"/>
        </w:rPr>
        <w:t xml:space="preserve">Este informe presenta mi autoevaluación de la definición del Proyecto APT “MercadoNacional” (MERNAC), un marketplace B2B de licitaciones privadas orientado a empresas chilenas con giro comercial vigente. El proyecto busca ofrecer una alternativa al vacío que existe hoy en el mercado privado: mientras el Estado cuenta con Mercado Público para sus compras, las empresas que quieren licitar proyectos entre sí no tienen una plataforma equivalente y dependen de contactos informales, requisitos declarados en texto libre y procesos sin trazabilidad ni historial de comportamiento.</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b w:val="0"/>
          <w:bCs w:val="0"/>
          <w:i w:val="0"/>
          <w:iCs w:val="0"/>
          <w:rtl w:val="0"/>
        </w:rPr>
        <w:t xml:space="preserve">MERNAC resuelve estas carencias validando la identidad comercial de cada empresa contra el Servicio de Impuestos Internos (SII), exigiendo una declaración de cumplimiento estructurada y bloqueante para cada requisito de una licitación, y construyendo una reputación persistente a partir de la evaluación mutua entre quien publica y quien resulta adjudicado. El desarrollo de esta plataforma me permite aplicar de forma integrada competencias de programación web, gestión de proyectos informáticos y aseguramiento de calidad, en un caso que exige tanto rigor en las reglas de negocio como una arquitectura de software sólida.</w:t>
      </w:r>
      <w:r w:rsidDel="00000000" w:rsidR="00000000" w:rsidRPr="00000000">
        <w:rPr>
          <w:rtl w:val="0"/>
        </w:rPr>
      </w:r>
    </w:p>
    <w:p w:rsidR="00000000" w:rsidDel="00000000" w:rsidP="00000000" w:rsidRDefault="00000000" w:rsidRPr="00000000" w14:paraId="00000014">
      <w:pPr>
        <w:pStyle w:val="Heading1"/>
        <w:spacing w:after="200" w:before="300" w:lineRule="auto"/>
        <w:rPr/>
      </w:pPr>
      <w:r w:rsidDel="00000000" w:rsidR="00000000" w:rsidRPr="00000000">
        <w:rPr>
          <w:rtl w:val="0"/>
        </w:rPr>
        <w:t xml:space="preserve">ABSTRACT</w:t>
      </w:r>
    </w:p>
    <w:p w:rsidR="00000000" w:rsidDel="00000000" w:rsidP="00000000" w:rsidRDefault="00000000" w:rsidRPr="00000000" w14:paraId="00000015">
      <w:pPr>
        <w:spacing w:after="200" w:line="360" w:lineRule="auto"/>
        <w:jc w:val="both"/>
        <w:rPr/>
      </w:pPr>
      <w:r w:rsidDel="00000000" w:rsidR="00000000" w:rsidRPr="00000000">
        <w:rPr>
          <w:b w:val="0"/>
          <w:bCs w:val="0"/>
          <w:i w:val="0"/>
          <w:iCs w:val="0"/>
          <w:rtl w:val="0"/>
        </w:rPr>
        <w:t xml:space="preserve">This report presents my self-assessment of the definition stage of the APT Project “MercadoNacional” (MERNAC), a B2B marketplace for private tenders aimed at Chilean companies with an active commercial registration. The project addresses a gap in the private market: while the Chilean State has Mercado Público for public procurement, companies that want to tender projects among themselves have no equivalent platform and rely on informal contacts, free-text requirements and processes with no traceability or behavioral history.</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b w:val="0"/>
          <w:bCs w:val="0"/>
          <w:i w:val="0"/>
          <w:iCs w:val="0"/>
          <w:rtl w:val="0"/>
        </w:rPr>
        <w:t xml:space="preserve">MERNAC solves this by validating each company's commercial identity against the Chilean Tax Service (SII), requiring a structured, blocking compliance declaration for every requirement of a tender, and building persistent reputation from the mutual evaluation between the publisher and the awarded company. Building this platform lets me apply web development, IT project management and software quality practices together, </w:t>
      </w:r>
      <w:r w:rsidDel="00000000" w:rsidR="00000000" w:rsidRPr="00000000">
        <w:rPr>
          <w:rtl w:val="0"/>
        </w:rPr>
        <w:t xml:space="preserve">in a</w:t>
      </w:r>
      <w:r w:rsidDel="00000000" w:rsidR="00000000" w:rsidRPr="00000000">
        <w:rPr>
          <w:b w:val="0"/>
          <w:bCs w:val="0"/>
          <w:i w:val="0"/>
          <w:iCs w:val="0"/>
          <w:rtl w:val="0"/>
        </w:rPr>
        <w:t xml:space="preserve"> case that demands both strict business-rule enforcement and a sound software architecture.</w:t>
      </w:r>
      <w:r w:rsidDel="00000000" w:rsidR="00000000" w:rsidRPr="00000000">
        <w:rPr>
          <w:rtl w:val="0"/>
        </w:rPr>
      </w:r>
    </w:p>
    <w:p w:rsidR="00000000" w:rsidDel="00000000" w:rsidP="00000000" w:rsidRDefault="00000000" w:rsidRPr="00000000" w14:paraId="00000017">
      <w:pPr>
        <w:pStyle w:val="Heading1"/>
        <w:spacing w:after="200" w:before="300" w:lineRule="auto"/>
        <w:rPr/>
      </w:pPr>
      <w:r w:rsidDel="00000000" w:rsidR="00000000" w:rsidRPr="00000000">
        <w:rPr>
          <w:rtl w:val="0"/>
        </w:rPr>
        <w:t xml:space="preserve">INTRODUCCIÓN</w:t>
      </w:r>
    </w:p>
    <w:p w:rsidR="00000000" w:rsidDel="00000000" w:rsidP="00000000" w:rsidRDefault="00000000" w:rsidRPr="00000000" w14:paraId="00000018">
      <w:pPr>
        <w:spacing w:after="200" w:line="360" w:lineRule="auto"/>
        <w:jc w:val="both"/>
        <w:rPr/>
      </w:pPr>
      <w:r w:rsidDel="00000000" w:rsidR="00000000" w:rsidRPr="00000000">
        <w:rPr>
          <w:b w:val="0"/>
          <w:bCs w:val="0"/>
          <w:i w:val="0"/>
          <w:iCs w:val="0"/>
          <w:rtl w:val="0"/>
        </w:rPr>
        <w:t xml:space="preserve">En un mercado donde cada vez más procesos comerciales se trasladan a plataformas digitales, la ausencia de un canal formal para licitaciones privadas entre empresas representa una oportunidad concreta para la ingeniería de software: no se trata solo de digitalizar un flujo, sino de introducir reglas de negocio que hoy no existen en ningún sistema (compliance estructurado, cierre automático por fecha sin procesos programados, reputación que viaja con la empresa). El proyecto APT “MercadoNacional” (MERNAC) se enmarca en esta necesidad, y su definición durante la Fase 1 de la asignatura Capstone (PTY4614) me ha permitido ordenar el problema, los requisitos y la arquitectura antes de comenzar la construcción en la Fase 2.</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b w:val="0"/>
          <w:bCs w:val="0"/>
          <w:i w:val="0"/>
          <w:iCs w:val="0"/>
          <w:rtl w:val="0"/>
        </w:rPr>
        <w:t xml:space="preserve">A través del desarrollo de este proyecto, busco no solo entregar una plataforma funcional, sino también consolidar competencias propias del perfil de egreso de Ingeniería en Informática: análisis y diseño de software, gestión de proyectos con metodología formal, y construcción de una solución con calidad verificable mediante pruebas.</w:t>
      </w:r>
      <w:r w:rsidDel="00000000" w:rsidR="00000000" w:rsidRPr="00000000">
        <w:rPr>
          <w:rtl w:val="0"/>
        </w:rPr>
      </w:r>
    </w:p>
    <w:p w:rsidR="00000000" w:rsidDel="00000000" w:rsidP="00000000" w:rsidRDefault="00000000" w:rsidRPr="00000000" w14:paraId="0000001A">
      <w:pPr>
        <w:pStyle w:val="Heading1"/>
        <w:spacing w:after="200" w:before="300" w:lineRule="auto"/>
        <w:rPr/>
      </w:pPr>
      <w:r w:rsidDel="00000000" w:rsidR="00000000" w:rsidRPr="00000000">
        <w:rPr>
          <w:rtl w:val="0"/>
        </w:rPr>
        <w:t xml:space="preserve">DESARROLLO DE INGENIERÍA</w:t>
      </w:r>
    </w:p>
    <w:p w:rsidR="00000000" w:rsidDel="00000000" w:rsidP="00000000" w:rsidRDefault="00000000" w:rsidRPr="00000000" w14:paraId="0000001B">
      <w:pPr>
        <w:pStyle w:val="Heading2"/>
        <w:spacing w:after="160" w:before="240" w:lineRule="auto"/>
        <w:rPr/>
      </w:pPr>
      <w:r w:rsidDel="00000000" w:rsidR="00000000" w:rsidRPr="00000000">
        <w:rPr>
          <w:rtl w:val="0"/>
        </w:rPr>
        <w:t xml:space="preserve">Descripción breve del proyecto APT y justificación de su relevancia</w:t>
      </w:r>
    </w:p>
    <w:p w:rsidR="00000000" w:rsidDel="00000000" w:rsidP="00000000" w:rsidRDefault="00000000" w:rsidRPr="00000000" w14:paraId="0000001C">
      <w:pPr>
        <w:spacing w:after="200" w:line="360" w:lineRule="auto"/>
        <w:jc w:val="both"/>
        <w:rPr/>
      </w:pPr>
      <w:r w:rsidDel="00000000" w:rsidR="00000000" w:rsidRPr="00000000">
        <w:rPr>
          <w:b w:val="0"/>
          <w:bCs w:val="0"/>
          <w:i w:val="0"/>
          <w:iCs w:val="0"/>
          <w:rtl w:val="0"/>
        </w:rPr>
        <w:t xml:space="preserve">MERNAC es una plataforma web que permite a empresas con giro comercial vigente —validado contra el SII— publicar licitaciones privadas con requisitos obligatorios y deseables, y postular a las licitaciones de terceros acreditando, requisito por requisito, si las cumplen. El sistema bloquea el envío de una postulación si falta un requisito obligatorio, de modo que nunca queda registrada una postulación que no cumple lo exigido. Una vez adjudicado un proceso, publicador y adjudicatario se evalúan mutuamente, y esa evaluación alimenta una reputación pública que acompaña a la empresa en sus futuros procesos.</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b w:val="0"/>
          <w:bCs w:val="0"/>
          <w:i w:val="0"/>
          <w:iCs w:val="0"/>
          <w:rtl w:val="0"/>
        </w:rPr>
        <w:t xml:space="preserve">La relevancia del proyecto para el campo laboral de mi carrera es directa: implica construir un sistema completo (frontend en Angular, backend en Spring Boot, base de datos en PostgreSQL, todo containerizado con Docker) que replica, a escala académica, los mismos desafíos de un producto real de e-commerce B2B — integración con un servicio externo, reglas de negocio no negociables, y necesidad de trazabilidad y auditoría.</w:t>
      </w:r>
      <w:r w:rsidDel="00000000" w:rsidR="00000000" w:rsidRPr="00000000">
        <w:rPr>
          <w:rtl w:val="0"/>
        </w:rPr>
      </w:r>
    </w:p>
    <w:p w:rsidR="00000000" w:rsidDel="00000000" w:rsidP="00000000" w:rsidRDefault="00000000" w:rsidRPr="00000000" w14:paraId="0000001E">
      <w:pPr>
        <w:pStyle w:val="Heading2"/>
        <w:spacing w:after="160" w:before="240" w:lineRule="auto"/>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F">
      <w:pPr>
        <w:spacing w:after="200" w:line="360" w:lineRule="auto"/>
        <w:jc w:val="both"/>
        <w:rPr/>
      </w:pPr>
      <w:r w:rsidDel="00000000" w:rsidR="00000000" w:rsidRPr="00000000">
        <w:rPr>
          <w:b w:val="0"/>
          <w:bCs w:val="0"/>
          <w:i w:val="0"/>
          <w:iCs w:val="0"/>
          <w:rtl w:val="0"/>
        </w:rPr>
        <w:t xml:space="preserve">El proyecto pone en práctica directamente la competencia de “desarrollar una solución de software utilizando técnicas que permitan sistematizar el proceso de desarrollo y mantenimiento”, ya que la construcción de MERNAC exige integrar un frontend Angular con una API REST en Spring Boot sobre una base de datos PostgreSQL, siguiendo una arquitectura en capas documentada y verificable.</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b w:val="0"/>
          <w:bCs w:val="0"/>
          <w:i w:val="0"/>
          <w:iCs w:val="0"/>
          <w:rtl w:val="0"/>
        </w:rPr>
        <w:t xml:space="preserve">También se relaciona con “gestionar proyectos informáticos, ofreciendo alternativas para la toma de decisiones de acuerdo a los requerimientos de la organización”: la planificación del proyecto en cinco fases secuenciales, con un EDT que costea cada actividad en horas-hombre y una Carta Gantt de 18 semanas, es en sí misma un ejercicio de gestión de proyectos aplicado a un caso con alcance amplio (42 requerimientos funcionales, 23 no funcionales y 24 casos de uso) y un equipo reducido.</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b w:val="0"/>
          <w:bCs w:val="0"/>
          <w:i w:val="0"/>
          <w:iCs w:val="0"/>
          <w:rtl w:val="0"/>
        </w:rPr>
        <w:t xml:space="preserve">Finalmente, la competencia de “realizar pruebas de certificación tanto de los productos como de los procesos” está presente desde la definición: cada regla de negocio (por ejemplo, que ninguna postulación incumpla un requisito obligatorio) queda pensada desde ya como algo que debe respaldarse con un caso de prueba automatizado en la Fase 2, y no como un simple enunciado funcional.</w:t>
      </w:r>
      <w:r w:rsidDel="00000000" w:rsidR="00000000" w:rsidRPr="00000000">
        <w:rPr>
          <w:rtl w:val="0"/>
        </w:rPr>
      </w:r>
    </w:p>
    <w:p w:rsidR="00000000" w:rsidDel="00000000" w:rsidP="00000000" w:rsidRDefault="00000000" w:rsidRPr="00000000" w14:paraId="00000022">
      <w:pPr>
        <w:pStyle w:val="Heading2"/>
        <w:spacing w:after="160" w:before="240" w:lineRule="auto"/>
        <w:rPr/>
      </w:pPr>
      <w:r w:rsidDel="00000000" w:rsidR="00000000" w:rsidRPr="00000000">
        <w:rPr>
          <w:rtl w:val="0"/>
        </w:rPr>
        <w:t xml:space="preserve">Relación del proyecto APT con tus intereses profesionales</w:t>
      </w:r>
    </w:p>
    <w:p w:rsidR="00000000" w:rsidDel="00000000" w:rsidP="00000000" w:rsidRDefault="00000000" w:rsidRPr="00000000" w14:paraId="00000023">
      <w:pPr>
        <w:spacing w:after="200" w:line="360" w:lineRule="auto"/>
        <w:jc w:val="both"/>
        <w:rPr/>
      </w:pPr>
      <w:r w:rsidDel="00000000" w:rsidR="00000000" w:rsidRPr="00000000">
        <w:rPr>
          <w:b w:val="0"/>
          <w:bCs w:val="0"/>
          <w:i w:val="0"/>
          <w:iCs w:val="0"/>
          <w:rtl w:val="0"/>
        </w:rPr>
        <w:t xml:space="preserve">Mis intereses profesionales están orientados al desarrollo de software del lado del servidor y a la arquitectura de sistemas: me interesa particularmente cómo se diseña una capa de servicio que concentre la lógica de negocio, cómo se integra un sistema con un servicio externo (en este caso, el SII) sin acoplar esa dependencia al resto de la aplicación, y cómo se organiza un backend para que sea mantenible cuando el equipo es pequeño.</w:t>
      </w:r>
      <w:r w:rsidDel="00000000" w:rsidR="00000000" w:rsidRPr="00000000">
        <w:rPr>
          <w:rtl w:val="0"/>
        </w:rPr>
      </w:r>
    </w:p>
    <w:p w:rsidR="00000000" w:rsidDel="00000000" w:rsidP="00000000" w:rsidRDefault="00000000" w:rsidRPr="00000000" w14:paraId="00000024">
      <w:pPr>
        <w:spacing w:after="200" w:line="360" w:lineRule="auto"/>
        <w:jc w:val="both"/>
        <w:rPr/>
      </w:pPr>
      <w:r w:rsidDel="00000000" w:rsidR="00000000" w:rsidRPr="00000000">
        <w:rPr>
          <w:b w:val="0"/>
          <w:bCs w:val="0"/>
          <w:i w:val="0"/>
          <w:iCs w:val="0"/>
          <w:rtl w:val="0"/>
        </w:rPr>
        <w:t xml:space="preserve">MERNAC me da la oportunidad de trabajar exactamente en esos aspectos: definir la interfaz ServicioValidacionRut de modo que el mock de pruebas y un futuro servicio real sean intercambiables, diseñar los endpoints REST de cada módulo, y coordinar la planificación general del proyecto. Desarrollar este proyecto contribuye a mi formación profesional porque me enfrenta a decisiones de diseño que en un contexto laboral real tendría que tomar de todas formas, con la ventaja de poder equivocarme y corregir dentro de un marco académico.</w:t>
      </w:r>
      <w:r w:rsidDel="00000000" w:rsidR="00000000" w:rsidRPr="00000000">
        <w:rPr>
          <w:rtl w:val="0"/>
        </w:rPr>
      </w:r>
    </w:p>
    <w:p w:rsidR="00000000" w:rsidDel="00000000" w:rsidP="00000000" w:rsidRDefault="00000000" w:rsidRPr="00000000" w14:paraId="00000025">
      <w:pPr>
        <w:pStyle w:val="Heading2"/>
        <w:spacing w:after="160" w:before="240" w:lineRule="auto"/>
        <w:rPr/>
      </w:pPr>
      <w:r w:rsidDel="00000000" w:rsidR="00000000" w:rsidRPr="00000000">
        <w:rPr>
          <w:rtl w:val="0"/>
        </w:rPr>
        <w:t xml:space="preserve">Argumento sobre la factibilidad del proyecto dentro de la asignatura</w:t>
      </w:r>
    </w:p>
    <w:p w:rsidR="00000000" w:rsidDel="00000000" w:rsidP="00000000" w:rsidRDefault="00000000" w:rsidRPr="00000000" w14:paraId="00000026">
      <w:pPr>
        <w:spacing w:after="200" w:line="360" w:lineRule="auto"/>
        <w:jc w:val="both"/>
        <w:rPr/>
      </w:pPr>
      <w:r w:rsidDel="00000000" w:rsidR="00000000" w:rsidRPr="00000000">
        <w:rPr>
          <w:b w:val="0"/>
          <w:bCs w:val="0"/>
          <w:i w:val="0"/>
          <w:iCs w:val="0"/>
          <w:rtl w:val="0"/>
        </w:rPr>
        <w:t xml:space="preserve">El proyecto es factible de desarrollar dentro del marco de la asignatura Capstone, que se extiende por 18 semanas (26-08-2026 al 30-12-2026), con una dedicación planificada de 20 horas semanales por integrante, es decir, 40 horas-hombre semanales para el equipo completo y 720 horas-hombre en total según la Matriz EDT y la Carta Gantt.</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b w:val="0"/>
          <w:bCs w:val="0"/>
          <w:i w:val="0"/>
          <w:iCs w:val="0"/>
          <w:rtl w:val="0"/>
        </w:rPr>
        <w:t xml:space="preserve">Las herramientas necesarias —Angular, Java 21 con Spring Boot, PostgreSQL y Docker Compose— son de uso libre y ya conocidas por el equipo, por lo que no representan una barrera de acceso. El principal factor externo que podría dificultar el desarrollo es la dependencia del servicio real del SII para validar RUT y giro; este riesgo está identificado desde la Acta de Constitución y se resuelve con SiiMockService, un doble de prueba con la misma interfaz, que permite continuar el desarrollo sin depender de un acceso externo que el equipo no controla.</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b w:val="0"/>
          <w:bCs w:val="0"/>
          <w:i w:val="0"/>
          <w:iCs w:val="0"/>
          <w:rtl w:val="0"/>
        </w:rPr>
        <w:t xml:space="preserve">Otro factor a considerar es que el equipo está compuesto solo por dos integrantes cubriendo cinco roles (Jefe de Proyecto, Analista Programador, DBA, QA y Diseñador), lo que exige una planificación disciplinada; esto se mitiga con sincronizaciones semanales para revisar avance y riesgos, y con un backlog de diez hitos que se trabajan en orden estricto, sin adelantar módulos posteriores.</w:t>
      </w:r>
      <w:r w:rsidDel="00000000" w:rsidR="00000000" w:rsidRPr="00000000">
        <w:rPr>
          <w:rtl w:val="0"/>
        </w:rPr>
      </w:r>
    </w:p>
    <w:p w:rsidR="00000000" w:rsidDel="00000000" w:rsidP="00000000" w:rsidRDefault="00000000" w:rsidRPr="00000000" w14:paraId="00000029">
      <w:pPr>
        <w:pStyle w:val="Heading1"/>
        <w:spacing w:after="200" w:before="300" w:lineRule="auto"/>
        <w:rPr/>
      </w:pPr>
      <w:r w:rsidDel="00000000" w:rsidR="00000000" w:rsidRPr="00000000">
        <w:rPr>
          <w:rtl w:val="0"/>
        </w:rPr>
        <w:t xml:space="preserve">CONCLUSIONS</w:t>
      </w:r>
    </w:p>
    <w:p w:rsidR="00000000" w:rsidDel="00000000" w:rsidP="00000000" w:rsidRDefault="00000000" w:rsidRPr="00000000" w14:paraId="0000002A">
      <w:pPr>
        <w:spacing w:after="200" w:line="360" w:lineRule="auto"/>
        <w:jc w:val="both"/>
        <w:rPr/>
      </w:pPr>
      <w:r w:rsidDel="00000000" w:rsidR="00000000" w:rsidRPr="00000000">
        <w:rPr>
          <w:b w:val="0"/>
          <w:bCs w:val="0"/>
          <w:i w:val="0"/>
          <w:iCs w:val="0"/>
          <w:rtl w:val="0"/>
        </w:rPr>
        <w:t xml:space="preserve">The definition of the MERNAC project shows that a two-person team can scope a system of real complexity — 42 functional requirements, 23 non-functional requirements and 24 use cases — as long as the planning is broken into clear, sequential phases with measurable milestones, which is exactly what the Work Breakdown Structure and the Gantt chart provide for this project.</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b w:val="0"/>
          <w:bCs w:val="0"/>
          <w:i w:val="0"/>
          <w:iCs w:val="0"/>
          <w:rtl w:val="0"/>
        </w:rPr>
        <w:t xml:space="preserve">Working through the Charter, the ERS and the use-case document forced me to state the system's invariants before writing a single line of code, in particular that no non-compliant application may ever be persisted and that reputation must never suspend an account automatically. Fixing these rules during Fase 1 will make Fase 2 development considerably safer, since the architecture and the test strategy can be designed around them from the start.</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b w:val="0"/>
          <w:bCs w:val="0"/>
          <w:i w:val="0"/>
          <w:iCs w:val="0"/>
          <w:rtl w:val="0"/>
        </w:rPr>
        <w:t xml:space="preserve">As the team member most focused on the backend and the overall project schedule, I see this phase as the foundation that determines whether the following eighteen weeks stay on track: a well-defined scope now means fewer redesigns later.</w:t>
      </w:r>
      <w:r w:rsidDel="00000000" w:rsidR="00000000" w:rsidRPr="00000000">
        <w:rPr>
          <w:rtl w:val="0"/>
        </w:rPr>
      </w:r>
    </w:p>
    <w:p w:rsidR="00000000" w:rsidDel="00000000" w:rsidP="00000000" w:rsidRDefault="00000000" w:rsidRPr="00000000" w14:paraId="0000002D">
      <w:pPr>
        <w:pStyle w:val="Heading1"/>
        <w:spacing w:after="200" w:before="300" w:lineRule="auto"/>
        <w:rPr/>
      </w:pPr>
      <w:r w:rsidDel="00000000" w:rsidR="00000000" w:rsidRPr="00000000">
        <w:rPr>
          <w:rtl w:val="0"/>
        </w:rPr>
        <w:t xml:space="preserve">REFLECTIONS</w:t>
      </w:r>
    </w:p>
    <w:p w:rsidR="00000000" w:rsidDel="00000000" w:rsidP="00000000" w:rsidRDefault="00000000" w:rsidRPr="00000000" w14:paraId="0000002E">
      <w:pPr>
        <w:spacing w:after="200" w:line="360" w:lineRule="auto"/>
        <w:jc w:val="both"/>
        <w:rPr/>
      </w:pPr>
      <w:r w:rsidDel="00000000" w:rsidR="00000000" w:rsidRPr="00000000">
        <w:rPr>
          <w:b w:val="0"/>
          <w:bCs w:val="0"/>
          <w:i w:val="0"/>
          <w:iCs w:val="0"/>
          <w:rtl w:val="0"/>
        </w:rPr>
        <w:t xml:space="preserve">Defining MERNAC during this phase gave me a much clearer picture of what it means to plan a software project instead of just building one. Writing the Project Charter and reconciling it with the EDT and the Gantt chart made me realize how many decisions — the methodology, the risk mitigation for the SII dependency, the way work is split between only two people — have to be made before any code exists, and how much they shape what comes afterward.</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b w:val="0"/>
          <w:bCs w:val="0"/>
          <w:i w:val="0"/>
          <w:iCs w:val="0"/>
          <w:rtl w:val="0"/>
        </w:rPr>
        <w:t xml:space="preserve">I also value how this project connects with my professional interests in backend development and software architecture: designing the integration boundary for the SII validation, and thinking through how the service layer should be structured, are problems I expect to keep meeting throughout my career. Working under Duoc UC's Capstone methodology, with fixed deliverables and dates, has helped me practice discipline in documenting decisions rather than only implementing them, which I consider a skill just as important as writing code.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IsuxT21ELUZ84TQ4RzHros5ig==">CgMxLjA4AHIhMVdkYnd5RWQyR2k3dGpZa0VCLUxRaWd0X1piVk1xNEk5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2026-09-11T00:31:46.814Z</dcterms:created>
  <dc:creator>Un-named</dc:creator>
</cp:coreProperties>
</file>

<file path=docProps/custom.xml><?xml version="1.0" encoding="utf-8"?>
<Properties xmlns="http://schemas.openxmlformats.org/officeDocument/2006/custom-properties" xmlns:vt="http://schemas.openxmlformats.org/officeDocument/2006/docPropsVTypes"/>
</file>