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90D3" w14:textId="77777777" w:rsidR="009A20A2" w:rsidRDefault="009A20A2">
      <w:bookmarkStart w:id="0" w:name="_heading=h.e3pdlpcfvsjv" w:colFirst="0" w:colLast="0"/>
      <w:bookmarkEnd w:id="0"/>
    </w:p>
    <w:p w14:paraId="4AD3E051" w14:textId="77777777" w:rsidR="009A20A2" w:rsidRDefault="00000000">
      <w:pPr>
        <w:rPr>
          <w:b/>
          <w:bCs/>
        </w:rPr>
      </w:pPr>
      <w:r>
        <w:rPr>
          <w:noProof/>
        </w:rPr>
        <mc:AlternateContent>
          <mc:Choice Requires="wpg">
            <w:drawing>
              <wp:anchor distT="0" distB="0" distL="114300" distR="114300" simplePos="0" relativeHeight="251658240" behindDoc="0" locked="0" layoutInCell="1" hidden="0" allowOverlap="1" wp14:anchorId="261906C3" wp14:editId="29252A34">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517824499" name="Grupo 1517824499"/>
                        <wpg:cNvGrpSpPr/>
                        <wpg:grpSpPr>
                          <a:xfrm>
                            <a:off x="2226563" y="2998950"/>
                            <a:ext cx="6238875" cy="1562100"/>
                            <a:chOff x="0" y="0"/>
                            <a:chExt cx="5991225" cy="1562100"/>
                          </a:xfrm>
                        </wpg:grpSpPr>
                        <wps:wsp>
                          <wps:cNvPr id="1531803364" name="Rectángulo 1531803364"/>
                          <wps:cNvSpPr/>
                          <wps:spPr>
                            <a:xfrm>
                              <a:off x="0" y="0"/>
                              <a:ext cx="5991225" cy="1562100"/>
                            </a:xfrm>
                            <a:prstGeom prst="rect">
                              <a:avLst/>
                            </a:prstGeom>
                            <a:noFill/>
                            <a:ln>
                              <a:noFill/>
                            </a:ln>
                          </wps:spPr>
                          <wps:txbx>
                            <w:txbxContent>
                              <w:p w14:paraId="37FBAA24" w14:textId="77777777" w:rsidR="009A20A2" w:rsidRDefault="009A20A2">
                                <w:pPr>
                                  <w:spacing w:after="0" w:line="240" w:lineRule="auto"/>
                                  <w:textDirection w:val="btLr"/>
                                </w:pPr>
                              </w:p>
                            </w:txbxContent>
                          </wps:txbx>
                          <wps:bodyPr spcFirstLastPara="1" wrap="square" lIns="91425" tIns="91425" rIns="91425" bIns="91425" anchor="ctr" anchorCtr="0">
                            <a:noAutofit/>
                          </wps:bodyPr>
                        </wps:wsp>
                        <wps:wsp>
                          <wps:cNvPr id="1847167238" name="Rectángulo 1847167238"/>
                          <wps:cNvSpPr/>
                          <wps:spPr>
                            <a:xfrm>
                              <a:off x="1024671" y="299473"/>
                              <a:ext cx="4966554" cy="1262627"/>
                            </a:xfrm>
                            <a:prstGeom prst="rect">
                              <a:avLst/>
                            </a:prstGeom>
                            <a:noFill/>
                            <a:ln>
                              <a:noFill/>
                            </a:ln>
                          </wps:spPr>
                          <wps:txbx>
                            <w:txbxContent>
                              <w:p w14:paraId="3E021ED4" w14:textId="77777777" w:rsidR="009A20A2" w:rsidRDefault="009A20A2">
                                <w:pPr>
                                  <w:spacing w:after="0" w:line="240" w:lineRule="auto"/>
                                  <w:textDirection w:val="btLr"/>
                                </w:pPr>
                              </w:p>
                              <w:p w14:paraId="726571BF" w14:textId="77777777" w:rsidR="009A20A2" w:rsidRDefault="00000000">
                                <w:pPr>
                                  <w:spacing w:after="0" w:line="240" w:lineRule="auto"/>
                                  <w:textDirection w:val="btLr"/>
                                </w:pPr>
                                <w:r>
                                  <w:rPr>
                                    <w:b/>
                                    <w:color w:val="1F3864"/>
                                    <w:sz w:val="48"/>
                                  </w:rPr>
                                  <w:t xml:space="preserve">Guía2. Desarrollo Proyecto APT </w:t>
                                </w:r>
                              </w:p>
                              <w:p w14:paraId="38C99836" w14:textId="77777777" w:rsidR="009A20A2"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648599382" name="Rectángulo 648599382"/>
                          <wps:cNvSpPr/>
                          <wps:spPr>
                            <a:xfrm>
                              <a:off x="0" y="0"/>
                              <a:ext cx="993140" cy="1486894"/>
                            </a:xfrm>
                            <a:prstGeom prst="rect">
                              <a:avLst/>
                            </a:prstGeom>
                            <a:solidFill>
                              <a:srgbClr val="1F3864"/>
                            </a:solidFill>
                            <a:ln>
                              <a:noFill/>
                            </a:ln>
                          </wps:spPr>
                          <wps:txbx>
                            <w:txbxContent>
                              <w:p w14:paraId="5D73E80B" w14:textId="77777777" w:rsidR="009A20A2" w:rsidRDefault="009A20A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61906C3"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">
                <v:group id="Grupo 1517824499"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">
                  <v:rect id="Rectángulo 1531803364"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" filled="f" stroked="f">
                    <v:textbox inset="2.53958mm,2.53958mm,2.53958mm,2.53958mm">
                      <w:txbxContent>
                        <w:p w14:paraId="37FBAA24" w14:textId="77777777" w:rsidR="009A20A2" w:rsidRDefault="009A20A2">
                          <w:pPr>
                            <w:spacing w:after="0" w:line="240" w:lineRule="auto"/>
                            <w:textDirection w:val="btLr"/>
                          </w:pPr>
                        </w:p>
                      </w:txbxContent>
                    </v:textbox>
                  </v:rect>
                  <v:rect id="Rectángulo 184716723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" filled="f" stroked="f">
                    <v:textbox inset="2.53958mm,1.2694mm,2.53958mm,1.2694mm">
                      <w:txbxContent>
                        <w:p w14:paraId="3E021ED4" w14:textId="77777777" w:rsidR="009A20A2" w:rsidRDefault="009A20A2">
                          <w:pPr>
                            <w:spacing w:after="0" w:line="240" w:lineRule="auto"/>
                            <w:textDirection w:val="btLr"/>
                          </w:pPr>
                        </w:p>
                        <w:p w14:paraId="726571BF" w14:textId="77777777" w:rsidR="009A20A2" w:rsidRDefault="00000000">
                          <w:pPr>
                            <w:spacing w:after="0" w:line="240" w:lineRule="auto"/>
                            <w:textDirection w:val="btLr"/>
                          </w:pPr>
                          <w:r>
                            <w:rPr>
                              <w:b/>
                              <w:color w:val="1F3864"/>
                              <w:sz w:val="48"/>
                            </w:rPr>
                            <w:t xml:space="preserve">Guía2. Desarrollo Proyecto APT </w:t>
                          </w:r>
                        </w:p>
                        <w:p w14:paraId="38C99836" w14:textId="77777777" w:rsidR="009A20A2"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64859938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" fillcolor="#1f3864" stroked="f">
                    <v:textbox inset="2.53958mm,2.53958mm,2.53958mm,2.53958mm">
                      <w:txbxContent>
                        <w:p w14:paraId="5D73E80B" w14:textId="77777777" w:rsidR="009A20A2" w:rsidRDefault="009A20A2">
                          <w:pPr>
                            <w:spacing w:after="0" w:line="240" w:lineRule="auto"/>
                            <w:textDirection w:val="btLr"/>
                          </w:pPr>
                        </w:p>
                      </w:txbxContent>
                    </v:textbox>
                  </v:rect>
                </v:group>
              </v:group>
            </w:pict>
          </mc:Fallback>
        </mc:AlternateContent>
      </w:r>
    </w:p>
    <w:p w14:paraId="3D517252" w14:textId="77777777" w:rsidR="009A20A2" w:rsidRDefault="009A20A2">
      <w:pPr>
        <w:rPr>
          <w:color w:val="595959"/>
          <w:sz w:val="24"/>
          <w:szCs w:val="24"/>
        </w:rPr>
      </w:pPr>
    </w:p>
    <w:p w14:paraId="789B8708" w14:textId="77777777" w:rsidR="009A20A2" w:rsidRDefault="009A20A2">
      <w:pPr>
        <w:rPr>
          <w:color w:val="595959"/>
          <w:sz w:val="24"/>
          <w:szCs w:val="24"/>
        </w:rPr>
      </w:pPr>
    </w:p>
    <w:p w14:paraId="0198368C" w14:textId="77777777" w:rsidR="009A20A2" w:rsidRDefault="009A20A2">
      <w:pPr>
        <w:rPr>
          <w:color w:val="595959"/>
          <w:sz w:val="24"/>
          <w:szCs w:val="24"/>
        </w:rPr>
      </w:pPr>
    </w:p>
    <w:p w14:paraId="4771370E" w14:textId="77777777" w:rsidR="009A20A2" w:rsidRDefault="009A20A2">
      <w:pPr>
        <w:rPr>
          <w:color w:val="595959"/>
          <w:sz w:val="24"/>
          <w:szCs w:val="24"/>
        </w:rPr>
      </w:pPr>
    </w:p>
    <w:p w14:paraId="5D59F5A4" w14:textId="77777777" w:rsidR="009A20A2" w:rsidRDefault="009A20A2">
      <w:pPr>
        <w:rPr>
          <w:color w:val="595959"/>
          <w:sz w:val="24"/>
          <w:szCs w:val="24"/>
        </w:rPr>
      </w:pPr>
    </w:p>
    <w:p w14:paraId="5F318CE9" w14:textId="77777777" w:rsidR="009A20A2" w:rsidRDefault="009A20A2">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9A20A2" w14:paraId="5CF09762" w14:textId="77777777">
        <w:trPr>
          <w:trHeight w:val="440"/>
        </w:trPr>
        <w:tc>
          <w:tcPr>
            <w:tcW w:w="9639" w:type="dxa"/>
            <w:vAlign w:val="center"/>
          </w:tcPr>
          <w:p w14:paraId="0AF7BBE9" w14:textId="77777777" w:rsidR="009A20A2" w:rsidRDefault="00000000">
            <w:pPr>
              <w:rPr>
                <w:b/>
                <w:bCs/>
                <w:color w:val="1F3864"/>
                <w:sz w:val="28"/>
                <w:szCs w:val="28"/>
              </w:rPr>
            </w:pPr>
            <w:r>
              <w:rPr>
                <w:b/>
                <w:bCs/>
                <w:color w:val="1F3864"/>
                <w:sz w:val="28"/>
                <w:szCs w:val="28"/>
              </w:rPr>
              <w:t>1. Resumen avance Proyecto APT</w:t>
            </w:r>
          </w:p>
        </w:tc>
      </w:tr>
      <w:tr w:rsidR="009A20A2" w14:paraId="4FB2E83C" w14:textId="77777777">
        <w:trPr>
          <w:trHeight w:val="800"/>
        </w:trPr>
        <w:tc>
          <w:tcPr>
            <w:tcW w:w="9639" w:type="dxa"/>
            <w:shd w:val="clear" w:color="auto" w:fill="D9E2F3"/>
            <w:vAlign w:val="center"/>
          </w:tcPr>
          <w:p w14:paraId="14EC7E38" w14:textId="77777777" w:rsidR="009A20A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1D8420FD" w14:textId="77777777" w:rsidR="009A20A2" w:rsidRDefault="009A20A2">
      <w:pPr>
        <w:spacing w:after="0" w:line="240" w:lineRule="auto"/>
        <w:rPr>
          <w:color w:val="595959"/>
          <w:sz w:val="24"/>
          <w:szCs w:val="24"/>
        </w:rPr>
      </w:pPr>
    </w:p>
    <w:p w14:paraId="70F23F8E" w14:textId="77777777" w:rsidR="009A20A2" w:rsidRDefault="009A20A2">
      <w:pPr>
        <w:spacing w:after="0" w:line="240" w:lineRule="auto"/>
        <w:rPr>
          <w:color w:val="595959"/>
          <w:sz w:val="24"/>
          <w:szCs w:val="24"/>
        </w:rPr>
      </w:pPr>
    </w:p>
    <w:tbl>
      <w:tblPr>
        <w:tblStyle w:val="a0"/>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65"/>
        <w:gridCol w:w="6180"/>
      </w:tblGrid>
      <w:tr w:rsidR="009A20A2" w14:paraId="7399BEA0" w14:textId="77777777">
        <w:tc>
          <w:tcPr>
            <w:tcW w:w="3465" w:type="dxa"/>
            <w:vAlign w:val="center"/>
          </w:tcPr>
          <w:p w14:paraId="187D2CE4" w14:textId="77777777" w:rsidR="009A20A2" w:rsidRDefault="00000000">
            <w:pPr>
              <w:rPr>
                <w:color w:val="1F3864"/>
              </w:rPr>
            </w:pPr>
            <w:r>
              <w:rPr>
                <w:color w:val="1F3864"/>
              </w:rPr>
              <w:t>Resumen de avance proyecto APT</w:t>
            </w:r>
          </w:p>
        </w:tc>
        <w:tc>
          <w:tcPr>
            <w:tcW w:w="6180" w:type="dxa"/>
          </w:tcPr>
          <w:p w14:paraId="6BA9FE9D" w14:textId="5373636C" w:rsidR="009A20A2" w:rsidRDefault="00575092">
            <w:pPr>
              <w:jc w:val="both"/>
              <w:rPr>
                <w:i/>
                <w:iCs/>
                <w:color w:val="548DD4"/>
                <w:sz w:val="20"/>
                <w:szCs w:val="20"/>
              </w:rPr>
            </w:pPr>
            <w:r w:rsidRPr="00575092">
              <w:rPr>
                <w:i/>
                <w:iCs/>
                <w:color w:val="548DD4"/>
                <w:sz w:val="20"/>
                <w:szCs w:val="20"/>
              </w:rPr>
              <w:t xml:space="preserve">Durante mi rol como líder del equipo en esta Fase 2 del proyecto ReserveHub, hemos consolidado con éxito la Fase 1 de planificación y avanzado fuertemente en el Análisis y Diseño. Desde mi responsabilidad como Diseñador UI/UX y encargado de Calidad (QA), mi trabajo se ha centrado en la elaboración de los prototipos de interfaz (Mockups) responsivos utilizando Bootstrap 5 y la paleta de colores corporativa.   Asimismo, me enfoqué en la estructuración de la Matriz RACI y la Matriz de Riesgos, y en el modelado formal de los procesos de negocio (TO-BE) en Bizagi </w:t>
            </w:r>
            <w:proofErr w:type="spellStart"/>
            <w:r w:rsidRPr="00575092">
              <w:rPr>
                <w:i/>
                <w:iCs/>
                <w:color w:val="548DD4"/>
                <w:sz w:val="20"/>
                <w:szCs w:val="20"/>
              </w:rPr>
              <w:t>Modeler</w:t>
            </w:r>
            <w:proofErr w:type="spellEnd"/>
            <w:r w:rsidRPr="00575092">
              <w:rPr>
                <w:i/>
                <w:iCs/>
                <w:color w:val="548DD4"/>
                <w:sz w:val="20"/>
                <w:szCs w:val="20"/>
              </w:rPr>
              <w:t>, implementando notación BPMN estricta con carriles (</w:t>
            </w:r>
            <w:proofErr w:type="spellStart"/>
            <w:r w:rsidRPr="00575092">
              <w:rPr>
                <w:i/>
                <w:iCs/>
                <w:color w:val="548DD4"/>
                <w:sz w:val="20"/>
                <w:szCs w:val="20"/>
              </w:rPr>
              <w:t>Swimlanes</w:t>
            </w:r>
            <w:proofErr w:type="spellEnd"/>
            <w:r w:rsidRPr="00575092">
              <w:rPr>
                <w:i/>
                <w:iCs/>
                <w:color w:val="548DD4"/>
                <w:sz w:val="20"/>
                <w:szCs w:val="20"/>
              </w:rPr>
              <w:t>) para reflejar la interacción entre el Estudiante, el Coordinador y el Sistema ReserveHub. Hemos logrado formalizar el documento DAS y afinar los casos de uso para dar bases sólidas a la codificación en .NET Core 8.</w:t>
            </w:r>
          </w:p>
        </w:tc>
      </w:tr>
      <w:tr w:rsidR="009A20A2" w14:paraId="42AEAE33" w14:textId="77777777">
        <w:trPr>
          <w:trHeight w:val="1247"/>
        </w:trPr>
        <w:tc>
          <w:tcPr>
            <w:tcW w:w="3465" w:type="dxa"/>
            <w:vAlign w:val="center"/>
          </w:tcPr>
          <w:p w14:paraId="6C32E80C" w14:textId="77777777" w:rsidR="009A20A2" w:rsidRDefault="00000000">
            <w:pPr>
              <w:rPr>
                <w:color w:val="1F3864"/>
              </w:rPr>
            </w:pPr>
            <w:r>
              <w:rPr>
                <w:color w:val="1F3864"/>
              </w:rPr>
              <w:t>Objetivos</w:t>
            </w:r>
          </w:p>
        </w:tc>
        <w:tc>
          <w:tcPr>
            <w:tcW w:w="6180" w:type="dxa"/>
            <w:vAlign w:val="center"/>
          </w:tcPr>
          <w:p w14:paraId="77FD1229" w14:textId="47768D8F" w:rsidR="009A20A2" w:rsidRDefault="00575092">
            <w:pPr>
              <w:jc w:val="both"/>
              <w:rPr>
                <w:i/>
                <w:iCs/>
                <w:color w:val="548DD4"/>
                <w:sz w:val="20"/>
                <w:szCs w:val="20"/>
              </w:rPr>
            </w:pPr>
            <w:r w:rsidRPr="00575092">
              <w:rPr>
                <w:i/>
                <w:iCs/>
                <w:color w:val="548DD4"/>
                <w:sz w:val="20"/>
                <w:szCs w:val="20"/>
              </w:rPr>
              <w:t>Los objetivos generales y específicos de ReserveHub se mantienen sin modificaciones respecto a lo planteado en el Acta de Constitución y el Informe ERS. Mi enfoque personal en esta fase ha sido velar porque el diseño de interfaces gráficas y la planificación preventiva de calidad (QA) respondan directamente a resolver la problemática central: evitar el solapamiento de reservas de recursos institucionales.</w:t>
            </w:r>
          </w:p>
        </w:tc>
      </w:tr>
      <w:tr w:rsidR="009A20A2" w14:paraId="5F7E1FA4" w14:textId="77777777">
        <w:trPr>
          <w:trHeight w:val="939"/>
        </w:trPr>
        <w:tc>
          <w:tcPr>
            <w:tcW w:w="3465" w:type="dxa"/>
            <w:vAlign w:val="center"/>
          </w:tcPr>
          <w:p w14:paraId="425DA562" w14:textId="77777777" w:rsidR="009A20A2" w:rsidRDefault="00000000">
            <w:pPr>
              <w:rPr>
                <w:color w:val="1F3864"/>
              </w:rPr>
            </w:pPr>
            <w:r>
              <w:rPr>
                <w:color w:val="1F3864"/>
              </w:rPr>
              <w:t>Metodología</w:t>
            </w:r>
          </w:p>
        </w:tc>
        <w:tc>
          <w:tcPr>
            <w:tcW w:w="6180" w:type="dxa"/>
            <w:vAlign w:val="center"/>
          </w:tcPr>
          <w:p w14:paraId="54C688E2" w14:textId="5CAE6645" w:rsidR="009A20A2" w:rsidRDefault="00575092">
            <w:pPr>
              <w:jc w:val="both"/>
              <w:rPr>
                <w:i/>
                <w:iCs/>
                <w:color w:val="548DD4"/>
                <w:sz w:val="20"/>
                <w:szCs w:val="20"/>
              </w:rPr>
            </w:pPr>
            <w:r w:rsidRPr="00575092">
              <w:rPr>
                <w:i/>
                <w:iCs/>
                <w:color w:val="548DD4"/>
                <w:sz w:val="20"/>
                <w:szCs w:val="20"/>
              </w:rPr>
              <w:t>Mantenemos el uso de la metodología ágil marco Scrum con iteraciones semanales y Trello para la gestión de tareas. Como líder de esta fase, he promovido la comunicación constante para asegurar que mis entregables visuales y el modelado de procesos en Bizagi se alineen técnicamente con el desarrollo backend y la base de datos estructurada por mis compañeros.</w:t>
            </w:r>
            <w:r w:rsidR="00000000">
              <w:rPr>
                <w:i/>
                <w:iCs/>
                <w:color w:val="548DD4"/>
                <w:sz w:val="20"/>
                <w:szCs w:val="20"/>
              </w:rPr>
              <w:t>.</w:t>
            </w:r>
          </w:p>
        </w:tc>
      </w:tr>
    </w:tbl>
    <w:p w14:paraId="0490B2BE" w14:textId="77777777" w:rsidR="009A20A2" w:rsidRDefault="009A20A2">
      <w:pPr>
        <w:spacing w:after="0" w:line="240" w:lineRule="auto"/>
        <w:rPr>
          <w:color w:val="595959"/>
          <w:sz w:val="24"/>
          <w:szCs w:val="24"/>
        </w:rPr>
      </w:pPr>
    </w:p>
    <w:tbl>
      <w:tblPr>
        <w:tblStyle w:val="a1"/>
        <w:tblpPr w:leftFromText="180" w:rightFromText="180" w:vertAnchor="page" w:horzAnchor="margin" w:tblpXSpec="center" w:tblpY="3517"/>
        <w:tblW w:w="97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35"/>
        <w:gridCol w:w="1080"/>
        <w:gridCol w:w="1470"/>
        <w:gridCol w:w="1080"/>
        <w:gridCol w:w="870"/>
        <w:gridCol w:w="1740"/>
        <w:gridCol w:w="1110"/>
        <w:gridCol w:w="1110"/>
      </w:tblGrid>
      <w:tr w:rsidR="009A20A2" w14:paraId="4F09E27F" w14:textId="77777777">
        <w:trPr>
          <w:trHeight w:val="415"/>
        </w:trPr>
        <w:tc>
          <w:tcPr>
            <w:tcW w:w="9795" w:type="dxa"/>
            <w:gridSpan w:val="8"/>
            <w:vAlign w:val="center"/>
          </w:tcPr>
          <w:p w14:paraId="3E25E689" w14:textId="77777777" w:rsidR="009A20A2" w:rsidRDefault="00000000">
            <w:pPr>
              <w:jc w:val="center"/>
              <w:rPr>
                <w:sz w:val="18"/>
                <w:szCs w:val="18"/>
              </w:rPr>
            </w:pPr>
            <w:r>
              <w:rPr>
                <w:sz w:val="18"/>
                <w:szCs w:val="18"/>
              </w:rPr>
              <w:lastRenderedPageBreak/>
              <w:t>Plan de Trabajo</w:t>
            </w:r>
          </w:p>
        </w:tc>
      </w:tr>
      <w:tr w:rsidR="009A20A2" w14:paraId="1A7F97A9" w14:textId="77777777">
        <w:trPr>
          <w:trHeight w:val="711"/>
        </w:trPr>
        <w:tc>
          <w:tcPr>
            <w:tcW w:w="1335" w:type="dxa"/>
            <w:vAlign w:val="center"/>
          </w:tcPr>
          <w:p w14:paraId="4942FBFA" w14:textId="77777777" w:rsidR="009A20A2" w:rsidRDefault="00000000">
            <w:pPr>
              <w:jc w:val="center"/>
              <w:rPr>
                <w:b/>
                <w:bCs/>
                <w:sz w:val="18"/>
                <w:szCs w:val="18"/>
              </w:rPr>
            </w:pPr>
            <w:r>
              <w:rPr>
                <w:b/>
                <w:bCs/>
                <w:sz w:val="18"/>
                <w:szCs w:val="18"/>
              </w:rPr>
              <w:t>Competencia o unidades de competencias</w:t>
            </w:r>
          </w:p>
        </w:tc>
        <w:tc>
          <w:tcPr>
            <w:tcW w:w="1080" w:type="dxa"/>
            <w:vAlign w:val="center"/>
          </w:tcPr>
          <w:p w14:paraId="29C9777E" w14:textId="77777777" w:rsidR="009A20A2" w:rsidRDefault="00000000">
            <w:pPr>
              <w:jc w:val="center"/>
              <w:rPr>
                <w:b/>
                <w:bCs/>
                <w:sz w:val="18"/>
                <w:szCs w:val="18"/>
              </w:rPr>
            </w:pPr>
            <w:r>
              <w:rPr>
                <w:b/>
                <w:bCs/>
                <w:sz w:val="18"/>
                <w:szCs w:val="18"/>
              </w:rPr>
              <w:t>Actividades</w:t>
            </w:r>
          </w:p>
        </w:tc>
        <w:tc>
          <w:tcPr>
            <w:tcW w:w="1470" w:type="dxa"/>
            <w:vAlign w:val="center"/>
          </w:tcPr>
          <w:p w14:paraId="30F9F62A" w14:textId="77777777" w:rsidR="009A20A2" w:rsidRDefault="00000000">
            <w:pPr>
              <w:jc w:val="center"/>
              <w:rPr>
                <w:b/>
                <w:bCs/>
                <w:sz w:val="18"/>
                <w:szCs w:val="18"/>
              </w:rPr>
            </w:pPr>
            <w:r>
              <w:rPr>
                <w:b/>
                <w:bCs/>
                <w:sz w:val="18"/>
                <w:szCs w:val="18"/>
              </w:rPr>
              <w:t>Recursos</w:t>
            </w:r>
          </w:p>
        </w:tc>
        <w:tc>
          <w:tcPr>
            <w:tcW w:w="1080" w:type="dxa"/>
            <w:vAlign w:val="center"/>
          </w:tcPr>
          <w:p w14:paraId="0065777D" w14:textId="77777777" w:rsidR="009A20A2" w:rsidRDefault="00000000">
            <w:pPr>
              <w:jc w:val="center"/>
              <w:rPr>
                <w:b/>
                <w:bCs/>
                <w:sz w:val="18"/>
                <w:szCs w:val="18"/>
              </w:rPr>
            </w:pPr>
            <w:r>
              <w:rPr>
                <w:b/>
                <w:bCs/>
                <w:sz w:val="18"/>
                <w:szCs w:val="18"/>
              </w:rPr>
              <w:t>Duración de la actividad</w:t>
            </w:r>
          </w:p>
        </w:tc>
        <w:tc>
          <w:tcPr>
            <w:tcW w:w="870" w:type="dxa"/>
            <w:vAlign w:val="center"/>
          </w:tcPr>
          <w:p w14:paraId="4FA59BCC" w14:textId="77777777" w:rsidR="009A20A2" w:rsidRDefault="00000000">
            <w:pPr>
              <w:jc w:val="center"/>
              <w:rPr>
                <w:b/>
                <w:bCs/>
                <w:sz w:val="18"/>
                <w:szCs w:val="18"/>
              </w:rPr>
            </w:pPr>
            <w:r>
              <w:rPr>
                <w:b/>
                <w:bCs/>
                <w:sz w:val="18"/>
                <w:szCs w:val="18"/>
              </w:rPr>
              <w:t>Responsable</w:t>
            </w:r>
            <w:r>
              <w:rPr>
                <w:b/>
                <w:bCs/>
                <w:sz w:val="18"/>
                <w:szCs w:val="18"/>
                <w:vertAlign w:val="superscript"/>
              </w:rPr>
              <w:footnoteReference w:id="1"/>
            </w:r>
          </w:p>
        </w:tc>
        <w:tc>
          <w:tcPr>
            <w:tcW w:w="1740" w:type="dxa"/>
            <w:vAlign w:val="center"/>
          </w:tcPr>
          <w:p w14:paraId="1F56D374" w14:textId="77777777" w:rsidR="009A20A2" w:rsidRDefault="00000000">
            <w:pPr>
              <w:jc w:val="center"/>
              <w:rPr>
                <w:b/>
                <w:bCs/>
                <w:sz w:val="18"/>
                <w:szCs w:val="18"/>
              </w:rPr>
            </w:pPr>
            <w:r>
              <w:rPr>
                <w:b/>
                <w:bCs/>
                <w:sz w:val="18"/>
                <w:szCs w:val="18"/>
              </w:rPr>
              <w:t>Observaciones</w:t>
            </w:r>
          </w:p>
        </w:tc>
        <w:tc>
          <w:tcPr>
            <w:tcW w:w="1110" w:type="dxa"/>
            <w:vAlign w:val="center"/>
          </w:tcPr>
          <w:p w14:paraId="60FAD20B" w14:textId="77777777" w:rsidR="009A20A2" w:rsidRDefault="00000000">
            <w:pPr>
              <w:jc w:val="center"/>
              <w:rPr>
                <w:b/>
                <w:bCs/>
                <w:sz w:val="18"/>
                <w:szCs w:val="18"/>
              </w:rPr>
            </w:pPr>
            <w:r>
              <w:rPr>
                <w:b/>
                <w:bCs/>
                <w:sz w:val="18"/>
                <w:szCs w:val="18"/>
              </w:rPr>
              <w:t>Estado de avance</w:t>
            </w:r>
          </w:p>
        </w:tc>
        <w:tc>
          <w:tcPr>
            <w:tcW w:w="1110" w:type="dxa"/>
            <w:vAlign w:val="center"/>
          </w:tcPr>
          <w:p w14:paraId="1158E616" w14:textId="77777777" w:rsidR="009A20A2" w:rsidRDefault="00000000">
            <w:pPr>
              <w:jc w:val="center"/>
              <w:rPr>
                <w:b/>
                <w:bCs/>
                <w:sz w:val="18"/>
                <w:szCs w:val="18"/>
              </w:rPr>
            </w:pPr>
            <w:r>
              <w:rPr>
                <w:b/>
                <w:bCs/>
                <w:sz w:val="18"/>
                <w:szCs w:val="18"/>
              </w:rPr>
              <w:t>Ajustes</w:t>
            </w:r>
          </w:p>
        </w:tc>
      </w:tr>
      <w:tr w:rsidR="009A20A2" w14:paraId="55493D23" w14:textId="77777777">
        <w:trPr>
          <w:trHeight w:val="1425"/>
        </w:trPr>
        <w:tc>
          <w:tcPr>
            <w:tcW w:w="1335" w:type="dxa"/>
          </w:tcPr>
          <w:p w14:paraId="2BE9F4AE" w14:textId="77777777" w:rsidR="009A20A2" w:rsidRDefault="00000000">
            <w:pPr>
              <w:jc w:val="both"/>
              <w:rPr>
                <w:b/>
                <w:bCs/>
                <w:sz w:val="18"/>
                <w:szCs w:val="18"/>
              </w:rPr>
            </w:pPr>
            <w:r>
              <w:rPr>
                <w:b/>
                <w:bCs/>
                <w:sz w:val="18"/>
                <w:szCs w:val="18"/>
              </w:rPr>
              <w:t>Análisis y</w:t>
            </w:r>
          </w:p>
          <w:p w14:paraId="495C7939" w14:textId="77777777" w:rsidR="009A20A2" w:rsidRDefault="00000000">
            <w:pPr>
              <w:jc w:val="both"/>
              <w:rPr>
                <w:b/>
                <w:bCs/>
                <w:sz w:val="18"/>
                <w:szCs w:val="18"/>
              </w:rPr>
            </w:pPr>
            <w:r>
              <w:rPr>
                <w:b/>
                <w:bCs/>
                <w:sz w:val="18"/>
                <w:szCs w:val="18"/>
              </w:rPr>
              <w:t>Requisitos TI</w:t>
            </w:r>
          </w:p>
        </w:tc>
        <w:tc>
          <w:tcPr>
            <w:tcW w:w="1080" w:type="dxa"/>
          </w:tcPr>
          <w:p w14:paraId="7BA35A84" w14:textId="77777777" w:rsidR="009A20A2" w:rsidRDefault="00000000">
            <w:pPr>
              <w:jc w:val="both"/>
              <w:rPr>
                <w:i/>
                <w:iCs/>
                <w:sz w:val="18"/>
                <w:szCs w:val="18"/>
              </w:rPr>
            </w:pPr>
            <w:r>
              <w:rPr>
                <w:i/>
                <w:iCs/>
                <w:sz w:val="18"/>
                <w:szCs w:val="18"/>
              </w:rPr>
              <w:t>Levantamiento de requisitos y elaboración de informe ERS IEEE 830</w:t>
            </w:r>
          </w:p>
        </w:tc>
        <w:tc>
          <w:tcPr>
            <w:tcW w:w="1470" w:type="dxa"/>
          </w:tcPr>
          <w:p w14:paraId="44D47FDA" w14:textId="77777777" w:rsidR="009A20A2" w:rsidRDefault="00000000">
            <w:pPr>
              <w:jc w:val="both"/>
              <w:rPr>
                <w:sz w:val="18"/>
                <w:szCs w:val="18"/>
              </w:rPr>
            </w:pPr>
            <w:r>
              <w:rPr>
                <w:i/>
                <w:iCs/>
                <w:sz w:val="18"/>
                <w:szCs w:val="18"/>
              </w:rPr>
              <w:t>Levantamiento de requisitos y elaboración de informe ERS</w:t>
            </w:r>
          </w:p>
        </w:tc>
        <w:tc>
          <w:tcPr>
            <w:tcW w:w="1080" w:type="dxa"/>
          </w:tcPr>
          <w:p w14:paraId="27399873" w14:textId="77777777" w:rsidR="009A20A2" w:rsidRDefault="00000000">
            <w:pPr>
              <w:jc w:val="both"/>
              <w:rPr>
                <w:sz w:val="18"/>
                <w:szCs w:val="18"/>
              </w:rPr>
            </w:pPr>
            <w:r>
              <w:rPr>
                <w:sz w:val="18"/>
                <w:szCs w:val="18"/>
              </w:rPr>
              <w:t xml:space="preserve">29 </w:t>
            </w:r>
            <w:proofErr w:type="spellStart"/>
            <w:r>
              <w:rPr>
                <w:sz w:val="18"/>
                <w:szCs w:val="18"/>
              </w:rPr>
              <w:t>hrs</w:t>
            </w:r>
            <w:proofErr w:type="spellEnd"/>
          </w:p>
        </w:tc>
        <w:tc>
          <w:tcPr>
            <w:tcW w:w="870" w:type="dxa"/>
          </w:tcPr>
          <w:p w14:paraId="679A4DD7" w14:textId="77777777" w:rsidR="009A20A2" w:rsidRDefault="00000000">
            <w:pPr>
              <w:jc w:val="both"/>
              <w:rPr>
                <w:i/>
                <w:iCs/>
                <w:sz w:val="18"/>
                <w:szCs w:val="18"/>
              </w:rPr>
            </w:pPr>
            <w:proofErr w:type="spellStart"/>
            <w:r>
              <w:rPr>
                <w:i/>
                <w:iCs/>
                <w:sz w:val="18"/>
                <w:szCs w:val="18"/>
              </w:rPr>
              <w:t>Equiipo</w:t>
            </w:r>
            <w:proofErr w:type="spellEnd"/>
          </w:p>
        </w:tc>
        <w:tc>
          <w:tcPr>
            <w:tcW w:w="1740" w:type="dxa"/>
          </w:tcPr>
          <w:p w14:paraId="25A917AF" w14:textId="77777777" w:rsidR="009A20A2" w:rsidRDefault="00000000">
            <w:pPr>
              <w:jc w:val="both"/>
              <w:rPr>
                <w:i/>
                <w:iCs/>
                <w:sz w:val="18"/>
                <w:szCs w:val="18"/>
              </w:rPr>
            </w:pPr>
            <w:r>
              <w:rPr>
                <w:i/>
                <w:iCs/>
                <w:sz w:val="18"/>
                <w:szCs w:val="18"/>
              </w:rPr>
              <w:t>Excelente claridad de requisitos funcionales y no funcionales</w:t>
            </w:r>
          </w:p>
        </w:tc>
        <w:tc>
          <w:tcPr>
            <w:tcW w:w="1110" w:type="dxa"/>
          </w:tcPr>
          <w:p w14:paraId="62FE6199" w14:textId="77777777" w:rsidR="009A20A2" w:rsidRDefault="00000000">
            <w:pPr>
              <w:jc w:val="both"/>
              <w:rPr>
                <w:i/>
                <w:iCs/>
                <w:sz w:val="18"/>
                <w:szCs w:val="18"/>
              </w:rPr>
            </w:pPr>
            <w:r>
              <w:rPr>
                <w:i/>
                <w:iCs/>
                <w:sz w:val="18"/>
                <w:szCs w:val="18"/>
              </w:rPr>
              <w:t>Completado</w:t>
            </w:r>
          </w:p>
          <w:p w14:paraId="53F3204B" w14:textId="77777777" w:rsidR="009A20A2" w:rsidRDefault="009A20A2">
            <w:pPr>
              <w:jc w:val="both"/>
              <w:rPr>
                <w:i/>
                <w:iCs/>
                <w:sz w:val="16"/>
                <w:szCs w:val="16"/>
              </w:rPr>
            </w:pPr>
          </w:p>
          <w:p w14:paraId="312AC4CC" w14:textId="77777777" w:rsidR="009A20A2" w:rsidRDefault="009A20A2">
            <w:pPr>
              <w:jc w:val="both"/>
              <w:rPr>
                <w:i/>
                <w:iCs/>
                <w:sz w:val="16"/>
                <w:szCs w:val="16"/>
              </w:rPr>
            </w:pPr>
          </w:p>
        </w:tc>
        <w:tc>
          <w:tcPr>
            <w:tcW w:w="1110" w:type="dxa"/>
          </w:tcPr>
          <w:p w14:paraId="50CCA0FF" w14:textId="77777777" w:rsidR="009A20A2" w:rsidRDefault="00000000">
            <w:pPr>
              <w:jc w:val="both"/>
              <w:rPr>
                <w:i/>
                <w:iCs/>
                <w:sz w:val="18"/>
                <w:szCs w:val="18"/>
              </w:rPr>
            </w:pPr>
            <w:r>
              <w:rPr>
                <w:i/>
                <w:iCs/>
                <w:sz w:val="18"/>
                <w:szCs w:val="18"/>
              </w:rPr>
              <w:t>Sin ajustes</w:t>
            </w:r>
          </w:p>
        </w:tc>
      </w:tr>
      <w:tr w:rsidR="009A20A2" w14:paraId="462116C2" w14:textId="77777777">
        <w:trPr>
          <w:trHeight w:val="1320"/>
        </w:trPr>
        <w:tc>
          <w:tcPr>
            <w:tcW w:w="1335" w:type="dxa"/>
          </w:tcPr>
          <w:p w14:paraId="75BB5422" w14:textId="77777777" w:rsidR="009A20A2" w:rsidRDefault="00000000">
            <w:pPr>
              <w:jc w:val="both"/>
              <w:rPr>
                <w:b/>
                <w:bCs/>
                <w:sz w:val="18"/>
                <w:szCs w:val="18"/>
              </w:rPr>
            </w:pPr>
            <w:r>
              <w:rPr>
                <w:b/>
                <w:bCs/>
                <w:sz w:val="18"/>
                <w:szCs w:val="18"/>
              </w:rPr>
              <w:t>Diseño de</w:t>
            </w:r>
          </w:p>
          <w:p w14:paraId="2E979630" w14:textId="77777777" w:rsidR="009A20A2" w:rsidRDefault="00000000">
            <w:pPr>
              <w:jc w:val="both"/>
              <w:rPr>
                <w:b/>
                <w:bCs/>
                <w:sz w:val="18"/>
                <w:szCs w:val="18"/>
              </w:rPr>
            </w:pPr>
            <w:r>
              <w:rPr>
                <w:b/>
                <w:bCs/>
                <w:sz w:val="18"/>
                <w:szCs w:val="18"/>
              </w:rPr>
              <w:t>Software y UI</w:t>
            </w:r>
          </w:p>
        </w:tc>
        <w:tc>
          <w:tcPr>
            <w:tcW w:w="1080" w:type="dxa"/>
          </w:tcPr>
          <w:p w14:paraId="08697067" w14:textId="77777777" w:rsidR="009A20A2" w:rsidRDefault="00000000">
            <w:pPr>
              <w:jc w:val="both"/>
              <w:rPr>
                <w:i/>
                <w:iCs/>
                <w:sz w:val="18"/>
                <w:szCs w:val="18"/>
              </w:rPr>
            </w:pPr>
            <w:r>
              <w:rPr>
                <w:i/>
                <w:iCs/>
                <w:sz w:val="18"/>
                <w:szCs w:val="18"/>
              </w:rPr>
              <w:t>Diseño de Casos de Uso Extendidos y Prototipado de Interfaces (Mockups)</w:t>
            </w:r>
          </w:p>
        </w:tc>
        <w:tc>
          <w:tcPr>
            <w:tcW w:w="1470" w:type="dxa"/>
          </w:tcPr>
          <w:p w14:paraId="5009E566" w14:textId="77777777" w:rsidR="009A20A2" w:rsidRDefault="00000000">
            <w:pPr>
              <w:jc w:val="both"/>
              <w:rPr>
                <w:i/>
                <w:iCs/>
                <w:sz w:val="18"/>
                <w:szCs w:val="18"/>
              </w:rPr>
            </w:pPr>
            <w:proofErr w:type="spellStart"/>
            <w:r>
              <w:rPr>
                <w:i/>
                <w:iCs/>
                <w:sz w:val="18"/>
                <w:szCs w:val="18"/>
              </w:rPr>
              <w:t>Figma</w:t>
            </w:r>
            <w:proofErr w:type="spellEnd"/>
            <w:r>
              <w:rPr>
                <w:i/>
                <w:iCs/>
                <w:sz w:val="18"/>
                <w:szCs w:val="18"/>
              </w:rPr>
              <w:t>, Word, Mockups.docx</w:t>
            </w:r>
          </w:p>
        </w:tc>
        <w:tc>
          <w:tcPr>
            <w:tcW w:w="1080" w:type="dxa"/>
          </w:tcPr>
          <w:p w14:paraId="26B26CEC" w14:textId="77777777" w:rsidR="009A20A2" w:rsidRDefault="00000000">
            <w:pPr>
              <w:jc w:val="both"/>
              <w:rPr>
                <w:sz w:val="18"/>
                <w:szCs w:val="18"/>
              </w:rPr>
            </w:pPr>
            <w:r>
              <w:rPr>
                <w:sz w:val="18"/>
                <w:szCs w:val="18"/>
              </w:rPr>
              <w:t xml:space="preserve">35 </w:t>
            </w:r>
            <w:proofErr w:type="spellStart"/>
            <w:r>
              <w:rPr>
                <w:sz w:val="18"/>
                <w:szCs w:val="18"/>
              </w:rPr>
              <w:t>hrs</w:t>
            </w:r>
            <w:proofErr w:type="spellEnd"/>
          </w:p>
        </w:tc>
        <w:tc>
          <w:tcPr>
            <w:tcW w:w="870" w:type="dxa"/>
          </w:tcPr>
          <w:p w14:paraId="26095EAC" w14:textId="77777777" w:rsidR="009A20A2" w:rsidRDefault="00000000">
            <w:pPr>
              <w:jc w:val="both"/>
              <w:rPr>
                <w:i/>
                <w:iCs/>
                <w:sz w:val="18"/>
                <w:szCs w:val="18"/>
              </w:rPr>
            </w:pPr>
            <w:r>
              <w:rPr>
                <w:i/>
                <w:iCs/>
                <w:sz w:val="18"/>
                <w:szCs w:val="18"/>
              </w:rPr>
              <w:t>Martín Romero</w:t>
            </w:r>
          </w:p>
        </w:tc>
        <w:tc>
          <w:tcPr>
            <w:tcW w:w="1740" w:type="dxa"/>
          </w:tcPr>
          <w:p w14:paraId="5081A428" w14:textId="77777777" w:rsidR="009A20A2" w:rsidRDefault="00000000">
            <w:pPr>
              <w:jc w:val="both"/>
              <w:rPr>
                <w:i/>
                <w:iCs/>
                <w:sz w:val="18"/>
                <w:szCs w:val="18"/>
              </w:rPr>
            </w:pPr>
            <w:r>
              <w:rPr>
                <w:i/>
                <w:iCs/>
                <w:sz w:val="18"/>
                <w:szCs w:val="18"/>
              </w:rPr>
              <w:t>Vistas diseñadas con paleta institucional y diseño responsivo.</w:t>
            </w:r>
          </w:p>
        </w:tc>
        <w:tc>
          <w:tcPr>
            <w:tcW w:w="1110" w:type="dxa"/>
          </w:tcPr>
          <w:p w14:paraId="18836ACD" w14:textId="77777777" w:rsidR="009A20A2" w:rsidRDefault="00000000">
            <w:pPr>
              <w:jc w:val="both"/>
              <w:rPr>
                <w:i/>
                <w:iCs/>
                <w:sz w:val="18"/>
                <w:szCs w:val="18"/>
              </w:rPr>
            </w:pPr>
            <w:r>
              <w:rPr>
                <w:i/>
                <w:iCs/>
                <w:sz w:val="18"/>
                <w:szCs w:val="18"/>
              </w:rPr>
              <w:t>Completado</w:t>
            </w:r>
          </w:p>
        </w:tc>
        <w:tc>
          <w:tcPr>
            <w:tcW w:w="1110" w:type="dxa"/>
          </w:tcPr>
          <w:p w14:paraId="04A4ECE7" w14:textId="77777777" w:rsidR="009A20A2" w:rsidRDefault="00000000">
            <w:pPr>
              <w:jc w:val="both"/>
              <w:rPr>
                <w:i/>
                <w:iCs/>
                <w:sz w:val="18"/>
                <w:szCs w:val="18"/>
              </w:rPr>
            </w:pPr>
            <w:r>
              <w:rPr>
                <w:i/>
                <w:iCs/>
                <w:sz w:val="18"/>
                <w:szCs w:val="18"/>
              </w:rPr>
              <w:t>Sin ajustes</w:t>
            </w:r>
          </w:p>
        </w:tc>
      </w:tr>
      <w:tr w:rsidR="009A20A2" w14:paraId="1FDA0268" w14:textId="77777777">
        <w:trPr>
          <w:trHeight w:val="1320"/>
        </w:trPr>
        <w:tc>
          <w:tcPr>
            <w:tcW w:w="1335" w:type="dxa"/>
          </w:tcPr>
          <w:p w14:paraId="7E72FD32" w14:textId="77777777" w:rsidR="009A20A2" w:rsidRDefault="00000000">
            <w:pPr>
              <w:jc w:val="both"/>
              <w:rPr>
                <w:b/>
                <w:bCs/>
                <w:sz w:val="18"/>
                <w:szCs w:val="18"/>
              </w:rPr>
            </w:pPr>
            <w:r>
              <w:rPr>
                <w:b/>
                <w:bCs/>
                <w:sz w:val="18"/>
                <w:szCs w:val="18"/>
              </w:rPr>
              <w:t>Gestión de</w:t>
            </w:r>
          </w:p>
          <w:p w14:paraId="1C685683" w14:textId="77777777" w:rsidR="009A20A2" w:rsidRDefault="00000000">
            <w:pPr>
              <w:jc w:val="both"/>
              <w:rPr>
                <w:b/>
                <w:bCs/>
                <w:sz w:val="18"/>
                <w:szCs w:val="18"/>
              </w:rPr>
            </w:pPr>
            <w:r>
              <w:rPr>
                <w:b/>
                <w:bCs/>
                <w:sz w:val="18"/>
                <w:szCs w:val="18"/>
              </w:rPr>
              <w:t>Bases de Datos</w:t>
            </w:r>
          </w:p>
          <w:p w14:paraId="69CB9011" w14:textId="77777777" w:rsidR="009A20A2" w:rsidRDefault="009A20A2">
            <w:pPr>
              <w:jc w:val="both"/>
              <w:rPr>
                <w:b/>
                <w:bCs/>
                <w:sz w:val="18"/>
                <w:szCs w:val="18"/>
              </w:rPr>
            </w:pPr>
          </w:p>
        </w:tc>
        <w:tc>
          <w:tcPr>
            <w:tcW w:w="1080" w:type="dxa"/>
          </w:tcPr>
          <w:p w14:paraId="4162CA05" w14:textId="77777777" w:rsidR="009A20A2" w:rsidRDefault="00000000">
            <w:pPr>
              <w:jc w:val="both"/>
              <w:rPr>
                <w:i/>
                <w:iCs/>
                <w:sz w:val="18"/>
                <w:szCs w:val="18"/>
              </w:rPr>
            </w:pPr>
            <w:r>
              <w:rPr>
                <w:i/>
                <w:iCs/>
                <w:sz w:val="18"/>
                <w:szCs w:val="18"/>
              </w:rPr>
              <w:t>Modelado relacional y creación de BD en Microsoft SQL Server</w:t>
            </w:r>
          </w:p>
        </w:tc>
        <w:tc>
          <w:tcPr>
            <w:tcW w:w="1470" w:type="dxa"/>
          </w:tcPr>
          <w:p w14:paraId="05ED0699" w14:textId="77777777" w:rsidR="009A20A2" w:rsidRDefault="00000000">
            <w:pPr>
              <w:jc w:val="both"/>
              <w:rPr>
                <w:i/>
                <w:iCs/>
                <w:sz w:val="18"/>
                <w:szCs w:val="18"/>
              </w:rPr>
            </w:pPr>
            <w:r>
              <w:rPr>
                <w:i/>
                <w:iCs/>
                <w:sz w:val="18"/>
                <w:szCs w:val="18"/>
              </w:rPr>
              <w:t>SQL Server Management Studio, T-SQL</w:t>
            </w:r>
          </w:p>
        </w:tc>
        <w:tc>
          <w:tcPr>
            <w:tcW w:w="1080" w:type="dxa"/>
          </w:tcPr>
          <w:p w14:paraId="7122DAD2" w14:textId="77777777" w:rsidR="009A20A2" w:rsidRDefault="00000000">
            <w:pPr>
              <w:jc w:val="both"/>
              <w:rPr>
                <w:sz w:val="18"/>
                <w:szCs w:val="18"/>
              </w:rPr>
            </w:pPr>
            <w:r>
              <w:rPr>
                <w:sz w:val="18"/>
                <w:szCs w:val="18"/>
              </w:rPr>
              <w:t xml:space="preserve">53 </w:t>
            </w:r>
            <w:proofErr w:type="spellStart"/>
            <w:r>
              <w:rPr>
                <w:sz w:val="18"/>
                <w:szCs w:val="18"/>
              </w:rPr>
              <w:t>hrs</w:t>
            </w:r>
            <w:proofErr w:type="spellEnd"/>
          </w:p>
        </w:tc>
        <w:tc>
          <w:tcPr>
            <w:tcW w:w="870" w:type="dxa"/>
          </w:tcPr>
          <w:p w14:paraId="61318FD1" w14:textId="77777777" w:rsidR="009A20A2" w:rsidRDefault="00000000">
            <w:pPr>
              <w:jc w:val="both"/>
              <w:rPr>
                <w:i/>
                <w:iCs/>
                <w:sz w:val="18"/>
                <w:szCs w:val="18"/>
              </w:rPr>
            </w:pPr>
            <w:r>
              <w:rPr>
                <w:i/>
                <w:iCs/>
                <w:sz w:val="18"/>
                <w:szCs w:val="18"/>
              </w:rPr>
              <w:t>Jean Coloma</w:t>
            </w:r>
          </w:p>
        </w:tc>
        <w:tc>
          <w:tcPr>
            <w:tcW w:w="1740" w:type="dxa"/>
          </w:tcPr>
          <w:p w14:paraId="4567238F" w14:textId="77777777" w:rsidR="009A20A2" w:rsidRDefault="00000000">
            <w:pPr>
              <w:jc w:val="both"/>
              <w:rPr>
                <w:i/>
                <w:iCs/>
                <w:sz w:val="18"/>
                <w:szCs w:val="18"/>
              </w:rPr>
            </w:pPr>
            <w:proofErr w:type="spellStart"/>
            <w:r>
              <w:rPr>
                <w:i/>
                <w:iCs/>
                <w:sz w:val="18"/>
                <w:szCs w:val="18"/>
              </w:rPr>
              <w:t>Implementació</w:t>
            </w:r>
            <w:proofErr w:type="spellEnd"/>
            <w:r>
              <w:rPr>
                <w:i/>
                <w:iCs/>
                <w:sz w:val="18"/>
                <w:szCs w:val="18"/>
              </w:rPr>
              <w:t xml:space="preserve"> n de procedimientos almacenados para concurrencia.</w:t>
            </w:r>
          </w:p>
        </w:tc>
        <w:tc>
          <w:tcPr>
            <w:tcW w:w="1110" w:type="dxa"/>
          </w:tcPr>
          <w:p w14:paraId="20CC0E9A" w14:textId="77777777" w:rsidR="009A20A2" w:rsidRDefault="00000000">
            <w:pPr>
              <w:jc w:val="both"/>
              <w:rPr>
                <w:i/>
                <w:iCs/>
                <w:sz w:val="18"/>
                <w:szCs w:val="18"/>
              </w:rPr>
            </w:pPr>
            <w:r>
              <w:rPr>
                <w:i/>
                <w:iCs/>
                <w:sz w:val="18"/>
                <w:szCs w:val="18"/>
              </w:rPr>
              <w:t>Completado</w:t>
            </w:r>
          </w:p>
        </w:tc>
        <w:tc>
          <w:tcPr>
            <w:tcW w:w="1110" w:type="dxa"/>
          </w:tcPr>
          <w:p w14:paraId="4F58E1C4" w14:textId="77777777" w:rsidR="009A20A2" w:rsidRDefault="00000000">
            <w:pPr>
              <w:jc w:val="both"/>
              <w:rPr>
                <w:i/>
                <w:iCs/>
                <w:sz w:val="18"/>
                <w:szCs w:val="18"/>
              </w:rPr>
            </w:pPr>
            <w:r>
              <w:rPr>
                <w:i/>
                <w:iCs/>
                <w:sz w:val="18"/>
                <w:szCs w:val="18"/>
              </w:rPr>
              <w:t>Optimización de consultas T- SQL</w:t>
            </w:r>
          </w:p>
        </w:tc>
      </w:tr>
      <w:tr w:rsidR="009A20A2" w14:paraId="78550D28" w14:textId="77777777">
        <w:trPr>
          <w:trHeight w:val="1320"/>
        </w:trPr>
        <w:tc>
          <w:tcPr>
            <w:tcW w:w="1335" w:type="dxa"/>
          </w:tcPr>
          <w:p w14:paraId="099B2055" w14:textId="77777777" w:rsidR="009A20A2" w:rsidRDefault="00000000">
            <w:pPr>
              <w:jc w:val="both"/>
              <w:rPr>
                <w:b/>
                <w:bCs/>
                <w:sz w:val="18"/>
                <w:szCs w:val="18"/>
              </w:rPr>
            </w:pPr>
            <w:r>
              <w:rPr>
                <w:b/>
                <w:bCs/>
                <w:sz w:val="18"/>
                <w:szCs w:val="18"/>
              </w:rPr>
              <w:t>Desarrollo Web</w:t>
            </w:r>
          </w:p>
          <w:p w14:paraId="1F341A79" w14:textId="77777777" w:rsidR="009A20A2" w:rsidRDefault="00000000">
            <w:pPr>
              <w:jc w:val="both"/>
              <w:rPr>
                <w:b/>
                <w:bCs/>
                <w:sz w:val="18"/>
                <w:szCs w:val="18"/>
              </w:rPr>
            </w:pPr>
            <w:r>
              <w:rPr>
                <w:b/>
                <w:bCs/>
                <w:sz w:val="18"/>
                <w:szCs w:val="18"/>
              </w:rPr>
              <w:t>Full Stack</w:t>
            </w:r>
          </w:p>
          <w:p w14:paraId="2CE85346" w14:textId="77777777" w:rsidR="009A20A2" w:rsidRDefault="009A20A2">
            <w:pPr>
              <w:jc w:val="both"/>
              <w:rPr>
                <w:b/>
                <w:bCs/>
                <w:sz w:val="18"/>
                <w:szCs w:val="18"/>
              </w:rPr>
            </w:pPr>
          </w:p>
        </w:tc>
        <w:tc>
          <w:tcPr>
            <w:tcW w:w="1080" w:type="dxa"/>
          </w:tcPr>
          <w:p w14:paraId="67CF6A8F" w14:textId="77777777" w:rsidR="009A20A2" w:rsidRDefault="00000000">
            <w:pPr>
              <w:jc w:val="both"/>
              <w:rPr>
                <w:i/>
                <w:iCs/>
                <w:sz w:val="18"/>
                <w:szCs w:val="18"/>
              </w:rPr>
            </w:pPr>
            <w:r>
              <w:rPr>
                <w:i/>
                <w:iCs/>
                <w:sz w:val="18"/>
                <w:szCs w:val="18"/>
              </w:rPr>
              <w:t xml:space="preserve">Desarrollo de lógica Backend (.NET Core 8) y vistas </w:t>
            </w:r>
            <w:proofErr w:type="spellStart"/>
            <w:r>
              <w:rPr>
                <w:i/>
                <w:iCs/>
                <w:sz w:val="18"/>
                <w:szCs w:val="18"/>
              </w:rPr>
              <w:t>Frontend</w:t>
            </w:r>
            <w:proofErr w:type="spellEnd"/>
            <w:r>
              <w:rPr>
                <w:i/>
                <w:iCs/>
                <w:sz w:val="18"/>
                <w:szCs w:val="18"/>
              </w:rPr>
              <w:t xml:space="preserve"> (Razor Pages)</w:t>
            </w:r>
          </w:p>
        </w:tc>
        <w:tc>
          <w:tcPr>
            <w:tcW w:w="1470" w:type="dxa"/>
          </w:tcPr>
          <w:p w14:paraId="1B37F0C1" w14:textId="77777777" w:rsidR="009A20A2" w:rsidRDefault="00000000">
            <w:pPr>
              <w:jc w:val="both"/>
              <w:rPr>
                <w:i/>
                <w:iCs/>
                <w:sz w:val="18"/>
                <w:szCs w:val="18"/>
              </w:rPr>
            </w:pPr>
            <w:r>
              <w:rPr>
                <w:i/>
                <w:iCs/>
                <w:sz w:val="18"/>
                <w:szCs w:val="18"/>
              </w:rPr>
              <w:t>Visual Studio 2022, C#, Bootstrap 5</w:t>
            </w:r>
          </w:p>
        </w:tc>
        <w:tc>
          <w:tcPr>
            <w:tcW w:w="1080" w:type="dxa"/>
          </w:tcPr>
          <w:p w14:paraId="4C1BD8CE" w14:textId="77777777" w:rsidR="009A20A2" w:rsidRDefault="00000000">
            <w:pPr>
              <w:jc w:val="both"/>
              <w:rPr>
                <w:sz w:val="18"/>
                <w:szCs w:val="18"/>
              </w:rPr>
            </w:pPr>
            <w:r>
              <w:rPr>
                <w:sz w:val="18"/>
                <w:szCs w:val="18"/>
              </w:rPr>
              <w:t xml:space="preserve">110 </w:t>
            </w:r>
            <w:proofErr w:type="spellStart"/>
            <w:r>
              <w:rPr>
                <w:sz w:val="18"/>
                <w:szCs w:val="18"/>
              </w:rPr>
              <w:t>hrs</w:t>
            </w:r>
            <w:proofErr w:type="spellEnd"/>
          </w:p>
        </w:tc>
        <w:tc>
          <w:tcPr>
            <w:tcW w:w="870" w:type="dxa"/>
          </w:tcPr>
          <w:p w14:paraId="6359359E" w14:textId="77777777" w:rsidR="009A20A2" w:rsidRDefault="00000000">
            <w:pPr>
              <w:jc w:val="both"/>
              <w:rPr>
                <w:i/>
                <w:iCs/>
                <w:sz w:val="18"/>
                <w:szCs w:val="18"/>
              </w:rPr>
            </w:pPr>
            <w:r>
              <w:rPr>
                <w:i/>
                <w:iCs/>
                <w:sz w:val="18"/>
                <w:szCs w:val="18"/>
              </w:rPr>
              <w:t>Martín Romero</w:t>
            </w:r>
          </w:p>
        </w:tc>
        <w:tc>
          <w:tcPr>
            <w:tcW w:w="1740" w:type="dxa"/>
          </w:tcPr>
          <w:p w14:paraId="706AE5FB" w14:textId="77777777" w:rsidR="009A20A2" w:rsidRDefault="00000000">
            <w:pPr>
              <w:jc w:val="both"/>
              <w:rPr>
                <w:i/>
                <w:iCs/>
                <w:sz w:val="18"/>
                <w:szCs w:val="18"/>
              </w:rPr>
            </w:pPr>
            <w:r>
              <w:rPr>
                <w:i/>
                <w:iCs/>
                <w:sz w:val="18"/>
                <w:szCs w:val="18"/>
              </w:rPr>
              <w:t>Integración fluida de módulos de autenticación y reservas.</w:t>
            </w:r>
          </w:p>
        </w:tc>
        <w:tc>
          <w:tcPr>
            <w:tcW w:w="1110" w:type="dxa"/>
          </w:tcPr>
          <w:p w14:paraId="5005CA7D" w14:textId="77777777" w:rsidR="009A20A2" w:rsidRDefault="00000000">
            <w:pPr>
              <w:jc w:val="both"/>
              <w:rPr>
                <w:i/>
                <w:iCs/>
                <w:sz w:val="18"/>
                <w:szCs w:val="18"/>
              </w:rPr>
            </w:pPr>
            <w:r>
              <w:rPr>
                <w:i/>
                <w:iCs/>
                <w:sz w:val="18"/>
                <w:szCs w:val="18"/>
              </w:rPr>
              <w:t>En curso</w:t>
            </w:r>
          </w:p>
        </w:tc>
        <w:tc>
          <w:tcPr>
            <w:tcW w:w="1110" w:type="dxa"/>
          </w:tcPr>
          <w:p w14:paraId="09360471" w14:textId="77777777" w:rsidR="009A20A2" w:rsidRDefault="00000000">
            <w:pPr>
              <w:jc w:val="both"/>
              <w:rPr>
                <w:i/>
                <w:iCs/>
                <w:sz w:val="18"/>
                <w:szCs w:val="18"/>
              </w:rPr>
            </w:pPr>
            <w:r>
              <w:rPr>
                <w:i/>
                <w:iCs/>
                <w:sz w:val="18"/>
                <w:szCs w:val="18"/>
              </w:rPr>
              <w:t>Sin ajustes</w:t>
            </w:r>
          </w:p>
        </w:tc>
      </w:tr>
      <w:tr w:rsidR="009A20A2" w14:paraId="4835F616" w14:textId="77777777">
        <w:trPr>
          <w:trHeight w:val="1320"/>
        </w:trPr>
        <w:tc>
          <w:tcPr>
            <w:tcW w:w="1335" w:type="dxa"/>
          </w:tcPr>
          <w:p w14:paraId="71E6BAE1" w14:textId="77777777" w:rsidR="009A20A2" w:rsidRDefault="00000000">
            <w:pPr>
              <w:jc w:val="both"/>
              <w:rPr>
                <w:b/>
                <w:bCs/>
                <w:sz w:val="18"/>
                <w:szCs w:val="18"/>
              </w:rPr>
            </w:pPr>
            <w:r>
              <w:rPr>
                <w:b/>
                <w:bCs/>
                <w:sz w:val="18"/>
                <w:szCs w:val="18"/>
              </w:rPr>
              <w:t>Calidad y</w:t>
            </w:r>
          </w:p>
          <w:p w14:paraId="3B9C339D" w14:textId="77777777" w:rsidR="009A20A2" w:rsidRDefault="00000000">
            <w:pPr>
              <w:jc w:val="both"/>
              <w:rPr>
                <w:b/>
                <w:bCs/>
                <w:sz w:val="18"/>
                <w:szCs w:val="18"/>
              </w:rPr>
            </w:pPr>
            <w:r>
              <w:rPr>
                <w:b/>
                <w:bCs/>
                <w:sz w:val="18"/>
                <w:szCs w:val="18"/>
              </w:rPr>
              <w:t>Ciberseguridad</w:t>
            </w:r>
          </w:p>
          <w:p w14:paraId="7274DAD5" w14:textId="77777777" w:rsidR="009A20A2" w:rsidRDefault="009A20A2">
            <w:pPr>
              <w:jc w:val="both"/>
              <w:rPr>
                <w:b/>
                <w:bCs/>
                <w:sz w:val="18"/>
                <w:szCs w:val="18"/>
              </w:rPr>
            </w:pPr>
          </w:p>
        </w:tc>
        <w:tc>
          <w:tcPr>
            <w:tcW w:w="1080" w:type="dxa"/>
          </w:tcPr>
          <w:p w14:paraId="07FC248E" w14:textId="77777777" w:rsidR="009A20A2" w:rsidRDefault="00000000">
            <w:pPr>
              <w:jc w:val="both"/>
              <w:rPr>
                <w:i/>
                <w:iCs/>
                <w:sz w:val="18"/>
                <w:szCs w:val="18"/>
              </w:rPr>
            </w:pPr>
            <w:r>
              <w:rPr>
                <w:i/>
                <w:iCs/>
                <w:sz w:val="18"/>
                <w:szCs w:val="18"/>
              </w:rPr>
              <w:t xml:space="preserve">Pruebas de Calidad QA, rendimiento y </w:t>
            </w:r>
            <w:proofErr w:type="spellStart"/>
            <w:r>
              <w:rPr>
                <w:i/>
                <w:iCs/>
                <w:sz w:val="18"/>
                <w:szCs w:val="18"/>
              </w:rPr>
              <w:t>hardening</w:t>
            </w:r>
            <w:proofErr w:type="spellEnd"/>
            <w:r>
              <w:rPr>
                <w:i/>
                <w:iCs/>
                <w:sz w:val="18"/>
                <w:szCs w:val="18"/>
              </w:rPr>
              <w:t xml:space="preserve"> OWASP</w:t>
            </w:r>
          </w:p>
        </w:tc>
        <w:tc>
          <w:tcPr>
            <w:tcW w:w="1470" w:type="dxa"/>
          </w:tcPr>
          <w:p w14:paraId="6F1302C5" w14:textId="77777777" w:rsidR="009A20A2" w:rsidRDefault="00000000">
            <w:pPr>
              <w:jc w:val="both"/>
              <w:rPr>
                <w:i/>
                <w:iCs/>
                <w:sz w:val="18"/>
                <w:szCs w:val="18"/>
              </w:rPr>
            </w:pPr>
            <w:proofErr w:type="spellStart"/>
            <w:r>
              <w:rPr>
                <w:i/>
                <w:iCs/>
                <w:sz w:val="18"/>
                <w:szCs w:val="18"/>
              </w:rPr>
              <w:t>JMeter</w:t>
            </w:r>
            <w:proofErr w:type="spellEnd"/>
            <w:r>
              <w:rPr>
                <w:i/>
                <w:iCs/>
                <w:sz w:val="18"/>
                <w:szCs w:val="18"/>
              </w:rPr>
              <w:t xml:space="preserve">, Herramientas de </w:t>
            </w:r>
            <w:proofErr w:type="spellStart"/>
            <w:r>
              <w:rPr>
                <w:i/>
                <w:iCs/>
                <w:sz w:val="18"/>
                <w:szCs w:val="18"/>
              </w:rPr>
              <w:t>testing</w:t>
            </w:r>
            <w:proofErr w:type="spellEnd"/>
            <w:r>
              <w:rPr>
                <w:i/>
                <w:iCs/>
                <w:sz w:val="18"/>
                <w:szCs w:val="18"/>
              </w:rPr>
              <w:t xml:space="preserve"> QA</w:t>
            </w:r>
          </w:p>
        </w:tc>
        <w:tc>
          <w:tcPr>
            <w:tcW w:w="1080" w:type="dxa"/>
          </w:tcPr>
          <w:p w14:paraId="475E3FB2" w14:textId="77777777" w:rsidR="009A20A2" w:rsidRDefault="00000000">
            <w:pPr>
              <w:jc w:val="both"/>
              <w:rPr>
                <w:sz w:val="18"/>
                <w:szCs w:val="18"/>
              </w:rPr>
            </w:pPr>
            <w:r>
              <w:rPr>
                <w:sz w:val="18"/>
                <w:szCs w:val="18"/>
              </w:rPr>
              <w:t xml:space="preserve">85 </w:t>
            </w:r>
            <w:proofErr w:type="spellStart"/>
            <w:r>
              <w:rPr>
                <w:sz w:val="18"/>
                <w:szCs w:val="18"/>
              </w:rPr>
              <w:t>hrs</w:t>
            </w:r>
            <w:proofErr w:type="spellEnd"/>
          </w:p>
        </w:tc>
        <w:tc>
          <w:tcPr>
            <w:tcW w:w="870" w:type="dxa"/>
          </w:tcPr>
          <w:p w14:paraId="05BE5A85" w14:textId="77777777" w:rsidR="009A20A2" w:rsidRDefault="00000000">
            <w:pPr>
              <w:jc w:val="both"/>
              <w:rPr>
                <w:i/>
                <w:iCs/>
                <w:sz w:val="18"/>
                <w:szCs w:val="18"/>
              </w:rPr>
            </w:pPr>
            <w:r>
              <w:rPr>
                <w:i/>
                <w:iCs/>
                <w:sz w:val="18"/>
                <w:szCs w:val="18"/>
              </w:rPr>
              <w:t>Jean Coloma</w:t>
            </w:r>
          </w:p>
        </w:tc>
        <w:tc>
          <w:tcPr>
            <w:tcW w:w="1740" w:type="dxa"/>
          </w:tcPr>
          <w:p w14:paraId="72A36566" w14:textId="77777777" w:rsidR="009A20A2" w:rsidRDefault="00000000">
            <w:pPr>
              <w:jc w:val="both"/>
              <w:rPr>
                <w:i/>
                <w:iCs/>
                <w:sz w:val="18"/>
                <w:szCs w:val="18"/>
              </w:rPr>
            </w:pPr>
            <w:r>
              <w:rPr>
                <w:i/>
                <w:iCs/>
                <w:sz w:val="18"/>
                <w:szCs w:val="18"/>
              </w:rPr>
              <w:t>Se ejecutará al finalizar la construcción backend.</w:t>
            </w:r>
          </w:p>
        </w:tc>
        <w:tc>
          <w:tcPr>
            <w:tcW w:w="1110" w:type="dxa"/>
          </w:tcPr>
          <w:p w14:paraId="0175E608" w14:textId="77777777" w:rsidR="009A20A2" w:rsidRDefault="00000000">
            <w:pPr>
              <w:jc w:val="both"/>
              <w:rPr>
                <w:i/>
                <w:iCs/>
                <w:sz w:val="18"/>
                <w:szCs w:val="18"/>
              </w:rPr>
            </w:pPr>
            <w:r>
              <w:rPr>
                <w:i/>
                <w:iCs/>
                <w:sz w:val="18"/>
                <w:szCs w:val="18"/>
              </w:rPr>
              <w:t>No iniciado</w:t>
            </w:r>
          </w:p>
        </w:tc>
        <w:tc>
          <w:tcPr>
            <w:tcW w:w="1110" w:type="dxa"/>
          </w:tcPr>
          <w:p w14:paraId="23066AA5" w14:textId="77777777" w:rsidR="009A20A2" w:rsidRDefault="00000000">
            <w:pPr>
              <w:jc w:val="both"/>
              <w:rPr>
                <w:i/>
                <w:iCs/>
                <w:sz w:val="18"/>
                <w:szCs w:val="18"/>
              </w:rPr>
            </w:pPr>
            <w:r>
              <w:rPr>
                <w:i/>
                <w:iCs/>
                <w:sz w:val="18"/>
                <w:szCs w:val="18"/>
              </w:rPr>
              <w:t>Sin ajustes</w:t>
            </w:r>
          </w:p>
        </w:tc>
      </w:tr>
      <w:tr w:rsidR="009A20A2" w14:paraId="378214FE" w14:textId="77777777">
        <w:trPr>
          <w:trHeight w:val="1320"/>
        </w:trPr>
        <w:tc>
          <w:tcPr>
            <w:tcW w:w="1335" w:type="dxa"/>
          </w:tcPr>
          <w:p w14:paraId="592E8D89" w14:textId="77777777" w:rsidR="009A20A2" w:rsidRDefault="00000000">
            <w:pPr>
              <w:jc w:val="both"/>
              <w:rPr>
                <w:sz w:val="18"/>
                <w:szCs w:val="18"/>
              </w:rPr>
            </w:pPr>
            <w:r>
              <w:rPr>
                <w:sz w:val="18"/>
                <w:szCs w:val="18"/>
              </w:rPr>
              <w:lastRenderedPageBreak/>
              <w:t>Gestión y</w:t>
            </w:r>
          </w:p>
          <w:p w14:paraId="69F89357" w14:textId="77777777" w:rsidR="009A20A2" w:rsidRDefault="00000000">
            <w:pPr>
              <w:jc w:val="both"/>
              <w:rPr>
                <w:sz w:val="18"/>
                <w:szCs w:val="18"/>
              </w:rPr>
            </w:pPr>
            <w:r>
              <w:rPr>
                <w:sz w:val="18"/>
                <w:szCs w:val="18"/>
              </w:rPr>
              <w:t>Despliegue TI</w:t>
            </w:r>
          </w:p>
        </w:tc>
        <w:tc>
          <w:tcPr>
            <w:tcW w:w="1080" w:type="dxa"/>
          </w:tcPr>
          <w:p w14:paraId="003950E4" w14:textId="77777777" w:rsidR="009A20A2" w:rsidRDefault="00000000">
            <w:pPr>
              <w:jc w:val="both"/>
              <w:rPr>
                <w:i/>
                <w:iCs/>
                <w:sz w:val="18"/>
                <w:szCs w:val="18"/>
              </w:rPr>
            </w:pPr>
            <w:r>
              <w:rPr>
                <w:i/>
                <w:iCs/>
                <w:sz w:val="18"/>
                <w:szCs w:val="18"/>
              </w:rPr>
              <w:t>Despliegue de plataforma, documentación final y presentación de cierre</w:t>
            </w:r>
          </w:p>
        </w:tc>
        <w:tc>
          <w:tcPr>
            <w:tcW w:w="1470" w:type="dxa"/>
          </w:tcPr>
          <w:p w14:paraId="31E0FDF7" w14:textId="77777777" w:rsidR="009A20A2" w:rsidRDefault="00000000">
            <w:pPr>
              <w:jc w:val="both"/>
              <w:rPr>
                <w:i/>
                <w:iCs/>
                <w:sz w:val="18"/>
                <w:szCs w:val="18"/>
              </w:rPr>
            </w:pPr>
            <w:r>
              <w:rPr>
                <w:i/>
                <w:iCs/>
                <w:sz w:val="18"/>
                <w:szCs w:val="18"/>
              </w:rPr>
              <w:t>Servidor IIS/Azure, Manuales de usuario</w:t>
            </w:r>
          </w:p>
        </w:tc>
        <w:tc>
          <w:tcPr>
            <w:tcW w:w="1080" w:type="dxa"/>
          </w:tcPr>
          <w:p w14:paraId="1F7BBCFC" w14:textId="77777777" w:rsidR="009A20A2" w:rsidRDefault="00000000">
            <w:pPr>
              <w:jc w:val="both"/>
              <w:rPr>
                <w:sz w:val="18"/>
                <w:szCs w:val="18"/>
              </w:rPr>
            </w:pPr>
            <w:r>
              <w:rPr>
                <w:sz w:val="18"/>
                <w:szCs w:val="18"/>
              </w:rPr>
              <w:t xml:space="preserve">86 </w:t>
            </w:r>
            <w:proofErr w:type="spellStart"/>
            <w:r>
              <w:rPr>
                <w:sz w:val="18"/>
                <w:szCs w:val="18"/>
              </w:rPr>
              <w:t>hrs</w:t>
            </w:r>
            <w:proofErr w:type="spellEnd"/>
          </w:p>
        </w:tc>
        <w:tc>
          <w:tcPr>
            <w:tcW w:w="870" w:type="dxa"/>
          </w:tcPr>
          <w:p w14:paraId="690DBFA6" w14:textId="77777777" w:rsidR="009A20A2" w:rsidRDefault="00000000">
            <w:pPr>
              <w:jc w:val="both"/>
              <w:rPr>
                <w:i/>
                <w:iCs/>
                <w:sz w:val="18"/>
                <w:szCs w:val="18"/>
              </w:rPr>
            </w:pPr>
            <w:r>
              <w:rPr>
                <w:i/>
                <w:iCs/>
                <w:sz w:val="18"/>
                <w:szCs w:val="18"/>
              </w:rPr>
              <w:t>Abel González</w:t>
            </w:r>
          </w:p>
        </w:tc>
        <w:tc>
          <w:tcPr>
            <w:tcW w:w="1740" w:type="dxa"/>
          </w:tcPr>
          <w:p w14:paraId="4F7E34AC" w14:textId="77777777" w:rsidR="009A20A2" w:rsidRDefault="00000000">
            <w:pPr>
              <w:jc w:val="both"/>
              <w:rPr>
                <w:i/>
                <w:iCs/>
                <w:sz w:val="18"/>
                <w:szCs w:val="18"/>
              </w:rPr>
            </w:pPr>
            <w:r>
              <w:rPr>
                <w:i/>
                <w:iCs/>
                <w:sz w:val="18"/>
                <w:szCs w:val="18"/>
              </w:rPr>
              <w:t>Hito final del proyecto agendado según cronograma.</w:t>
            </w:r>
          </w:p>
        </w:tc>
        <w:tc>
          <w:tcPr>
            <w:tcW w:w="1110" w:type="dxa"/>
          </w:tcPr>
          <w:p w14:paraId="37B77D81" w14:textId="77777777" w:rsidR="009A20A2" w:rsidRDefault="00000000">
            <w:pPr>
              <w:jc w:val="both"/>
              <w:rPr>
                <w:i/>
                <w:iCs/>
                <w:sz w:val="18"/>
                <w:szCs w:val="18"/>
              </w:rPr>
            </w:pPr>
            <w:r>
              <w:rPr>
                <w:i/>
                <w:iCs/>
                <w:sz w:val="18"/>
                <w:szCs w:val="18"/>
              </w:rPr>
              <w:t>No iniciado</w:t>
            </w:r>
          </w:p>
        </w:tc>
        <w:tc>
          <w:tcPr>
            <w:tcW w:w="1110" w:type="dxa"/>
          </w:tcPr>
          <w:p w14:paraId="1556A199" w14:textId="77777777" w:rsidR="009A20A2" w:rsidRDefault="00000000">
            <w:pPr>
              <w:jc w:val="both"/>
              <w:rPr>
                <w:i/>
                <w:iCs/>
                <w:sz w:val="18"/>
                <w:szCs w:val="18"/>
              </w:rPr>
            </w:pPr>
            <w:r>
              <w:rPr>
                <w:i/>
                <w:iCs/>
                <w:sz w:val="18"/>
                <w:szCs w:val="18"/>
              </w:rPr>
              <w:t>Sin ajustes</w:t>
            </w:r>
          </w:p>
        </w:tc>
      </w:tr>
    </w:tbl>
    <w:p w14:paraId="146C26C6" w14:textId="77777777" w:rsidR="009A20A2" w:rsidRDefault="009A20A2">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A20A2" w14:paraId="7E7EA15B" w14:textId="77777777">
        <w:trPr>
          <w:trHeight w:val="440"/>
        </w:trPr>
        <w:tc>
          <w:tcPr>
            <w:tcW w:w="9498" w:type="dxa"/>
            <w:vAlign w:val="center"/>
          </w:tcPr>
          <w:p w14:paraId="14182CE2" w14:textId="77777777" w:rsidR="009A20A2" w:rsidRDefault="00000000">
            <w:pPr>
              <w:rPr>
                <w:b/>
                <w:bCs/>
                <w:color w:val="1F3864"/>
                <w:sz w:val="28"/>
                <w:szCs w:val="28"/>
              </w:rPr>
            </w:pPr>
            <w:r>
              <w:rPr>
                <w:b/>
                <w:bCs/>
                <w:color w:val="1F3864"/>
                <w:sz w:val="28"/>
                <w:szCs w:val="28"/>
              </w:rPr>
              <w:t xml:space="preserve">3. Ajustes a partir del monitoreo </w:t>
            </w:r>
          </w:p>
        </w:tc>
      </w:tr>
      <w:tr w:rsidR="009A20A2" w14:paraId="53C12D5C" w14:textId="77777777">
        <w:trPr>
          <w:trHeight w:val="800"/>
        </w:trPr>
        <w:tc>
          <w:tcPr>
            <w:tcW w:w="9498" w:type="dxa"/>
            <w:shd w:val="clear" w:color="auto" w:fill="D9E2F3"/>
            <w:vAlign w:val="center"/>
          </w:tcPr>
          <w:p w14:paraId="5B01164B" w14:textId="77777777" w:rsidR="009A20A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4F614C3" w14:textId="77777777" w:rsidR="009A20A2" w:rsidRDefault="009A20A2">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9A20A2" w14:paraId="51C2F336" w14:textId="77777777">
        <w:trPr>
          <w:trHeight w:val="1936"/>
        </w:trPr>
        <w:tc>
          <w:tcPr>
            <w:tcW w:w="9496" w:type="dxa"/>
            <w:vAlign w:val="center"/>
          </w:tcPr>
          <w:p w14:paraId="5F875DB8" w14:textId="77777777" w:rsidR="009A20A2" w:rsidRDefault="00000000">
            <w:pPr>
              <w:jc w:val="both"/>
              <w:rPr>
                <w:color w:val="548DD4"/>
                <w:sz w:val="20"/>
                <w:szCs w:val="20"/>
              </w:rPr>
            </w:pPr>
            <w:r>
              <w:rPr>
                <w:color w:val="1F3864"/>
              </w:rPr>
              <w:t>Factores que han facilitado y/o dificultado el desarrollo de mi plan de trabajo</w:t>
            </w:r>
            <w:r>
              <w:rPr>
                <w:color w:val="548DD4"/>
                <w:sz w:val="20"/>
                <w:szCs w:val="20"/>
              </w:rPr>
              <w:t>:</w:t>
            </w:r>
          </w:p>
          <w:p w14:paraId="272ED33C" w14:textId="77777777" w:rsidR="00575092" w:rsidRPr="00575092" w:rsidRDefault="00575092" w:rsidP="00575092">
            <w:pPr>
              <w:jc w:val="both"/>
              <w:rPr>
                <w:color w:val="548DD4"/>
                <w:sz w:val="20"/>
                <w:szCs w:val="20"/>
              </w:rPr>
            </w:pPr>
            <w:r w:rsidRPr="00575092">
              <w:rPr>
                <w:color w:val="548DD4"/>
                <w:sz w:val="20"/>
                <w:szCs w:val="20"/>
              </w:rPr>
              <w:t>Un factor facilitador de mi trabajo ha sido contar con roles claramente delimitados mediante nuestra Matriz RACI y apoyarnos en la metodología Scrum. Como dificultad personal, destaco la complejidad técnica de reestructurar los diagramas de procesos de negocio (TO-BE) en Bizagi. Fue un desafío transitar desde flujogramas de información básicos hacia un modelo BPMN formal, incorporando tareas automatizadas (</w:t>
            </w:r>
            <w:r w:rsidRPr="00575092">
              <w:rPr>
                <w:i/>
                <w:iCs/>
                <w:color w:val="548DD4"/>
                <w:sz w:val="20"/>
                <w:szCs w:val="20"/>
              </w:rPr>
              <w:t xml:space="preserve">Service </w:t>
            </w:r>
            <w:proofErr w:type="spellStart"/>
            <w:r w:rsidRPr="00575092">
              <w:rPr>
                <w:i/>
                <w:iCs/>
                <w:color w:val="548DD4"/>
                <w:sz w:val="20"/>
                <w:szCs w:val="20"/>
              </w:rPr>
              <w:t>Tasks</w:t>
            </w:r>
            <w:proofErr w:type="spellEnd"/>
            <w:r w:rsidRPr="00575092">
              <w:rPr>
                <w:color w:val="548DD4"/>
                <w:sz w:val="20"/>
                <w:szCs w:val="20"/>
              </w:rPr>
              <w:t xml:space="preserve">), envíos SMTP y evidenciando visualmente el bloqueo pesimista en el </w:t>
            </w:r>
            <w:r w:rsidRPr="00575092">
              <w:rPr>
                <w:i/>
                <w:iCs/>
                <w:color w:val="548DD4"/>
                <w:sz w:val="20"/>
                <w:szCs w:val="20"/>
              </w:rPr>
              <w:t>Data Store</w:t>
            </w:r>
            <w:r w:rsidRPr="00575092">
              <w:rPr>
                <w:color w:val="548DD4"/>
                <w:sz w:val="20"/>
                <w:szCs w:val="20"/>
              </w:rPr>
              <w:t xml:space="preserve"> de SQL Server para aprobar las exigencias de arquitectura. </w:t>
            </w:r>
          </w:p>
          <w:p w14:paraId="672356B9" w14:textId="42D958C2" w:rsidR="009A20A2" w:rsidRDefault="009A20A2">
            <w:pPr>
              <w:jc w:val="both"/>
              <w:rPr>
                <w:i/>
                <w:iCs/>
                <w:color w:val="548DD4"/>
                <w:sz w:val="20"/>
                <w:szCs w:val="20"/>
              </w:rPr>
            </w:pPr>
          </w:p>
        </w:tc>
      </w:tr>
    </w:tbl>
    <w:p w14:paraId="3EF9500F" w14:textId="77777777" w:rsidR="009A20A2" w:rsidRDefault="009A20A2">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9A20A2" w14:paraId="587C6DC1" w14:textId="77777777">
        <w:trPr>
          <w:trHeight w:val="1936"/>
        </w:trPr>
        <w:tc>
          <w:tcPr>
            <w:tcW w:w="9493" w:type="dxa"/>
            <w:vAlign w:val="center"/>
          </w:tcPr>
          <w:p w14:paraId="7D81296F" w14:textId="77777777" w:rsidR="009A20A2" w:rsidRDefault="00000000">
            <w:pPr>
              <w:jc w:val="both"/>
              <w:rPr>
                <w:color w:val="1F3864"/>
              </w:rPr>
            </w:pPr>
            <w:r>
              <w:rPr>
                <w:color w:val="1F3864"/>
              </w:rPr>
              <w:t>Actividades ajustadas o eliminadas:</w:t>
            </w:r>
          </w:p>
          <w:p w14:paraId="5F1F8D4B" w14:textId="0F3E7353" w:rsidR="009A20A2" w:rsidRDefault="00575092">
            <w:pPr>
              <w:jc w:val="both"/>
              <w:rPr>
                <w:i/>
                <w:iCs/>
                <w:color w:val="548DD4"/>
                <w:sz w:val="20"/>
                <w:szCs w:val="20"/>
              </w:rPr>
            </w:pPr>
            <w:r w:rsidRPr="00575092">
              <w:rPr>
                <w:i/>
                <w:iCs/>
                <w:color w:val="548DD4"/>
                <w:sz w:val="20"/>
                <w:szCs w:val="20"/>
              </w:rPr>
              <w:t xml:space="preserve">No hemos eliminado actividades principales, manteniendo intacto el presupuesto de esfuerzo de 398 horas distribuidas en las 5 fases de nuestro cronograma. Como ajuste táctico dentro del equipo durante el monitoreo, asumí la tarea extra de realizar una revisión cruzada al Documento de Arquitectura de Sistema (DAS) para corregir errores gráficos críticos; específicamente, eliminar diagramas de componentes erróneos que mostraban tecnologías ajenas al proyecto (como React.js y </w:t>
            </w:r>
            <w:proofErr w:type="spellStart"/>
            <w:r w:rsidRPr="00575092">
              <w:rPr>
                <w:i/>
                <w:iCs/>
                <w:color w:val="548DD4"/>
                <w:sz w:val="20"/>
                <w:szCs w:val="20"/>
              </w:rPr>
              <w:t>Flutter</w:t>
            </w:r>
            <w:proofErr w:type="spellEnd"/>
            <w:r w:rsidRPr="00575092">
              <w:rPr>
                <w:i/>
                <w:iCs/>
                <w:color w:val="548DD4"/>
                <w:sz w:val="20"/>
                <w:szCs w:val="20"/>
              </w:rPr>
              <w:t>) y asegurar que el documento reflejara fielmente nuestra arquitectura basada en Vistas Razor (.</w:t>
            </w:r>
            <w:proofErr w:type="spellStart"/>
            <w:r w:rsidRPr="00575092">
              <w:rPr>
                <w:i/>
                <w:iCs/>
                <w:color w:val="548DD4"/>
                <w:sz w:val="20"/>
                <w:szCs w:val="20"/>
              </w:rPr>
              <w:t>cshtml</w:t>
            </w:r>
            <w:proofErr w:type="spellEnd"/>
            <w:r w:rsidRPr="00575092">
              <w:rPr>
                <w:i/>
                <w:iCs/>
                <w:color w:val="548DD4"/>
                <w:sz w:val="20"/>
                <w:szCs w:val="20"/>
              </w:rPr>
              <w:t xml:space="preserve">).   </w:t>
            </w:r>
          </w:p>
        </w:tc>
      </w:tr>
    </w:tbl>
    <w:p w14:paraId="388B7A74" w14:textId="77777777" w:rsidR="009A20A2" w:rsidRDefault="009A20A2">
      <w:pPr>
        <w:spacing w:after="0" w:line="240" w:lineRule="auto"/>
        <w:jc w:val="both"/>
        <w:rPr>
          <w:i/>
          <w:iCs/>
          <w:color w:val="548DD4"/>
          <w:sz w:val="20"/>
          <w:szCs w:val="20"/>
        </w:rPr>
      </w:pPr>
    </w:p>
    <w:p w14:paraId="59E578D9" w14:textId="77777777" w:rsidR="009A20A2" w:rsidRDefault="009A20A2">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A20A2" w14:paraId="1665C053" w14:textId="77777777">
        <w:trPr>
          <w:trHeight w:val="1966"/>
        </w:trPr>
        <w:tc>
          <w:tcPr>
            <w:tcW w:w="9498" w:type="dxa"/>
            <w:vAlign w:val="center"/>
          </w:tcPr>
          <w:p w14:paraId="535A0C53" w14:textId="77777777" w:rsidR="009A20A2" w:rsidRDefault="00000000">
            <w:pPr>
              <w:jc w:val="both"/>
              <w:rPr>
                <w:i/>
                <w:iCs/>
                <w:color w:val="548DD4"/>
                <w:sz w:val="20"/>
                <w:szCs w:val="20"/>
              </w:rPr>
            </w:pPr>
            <w:r>
              <w:rPr>
                <w:color w:val="1F3864"/>
              </w:rPr>
              <w:t>Actividades que no has iniciado o están retrasadas:</w:t>
            </w:r>
            <w:r>
              <w:rPr>
                <w:i/>
                <w:iCs/>
                <w:color w:val="548DD4"/>
                <w:sz w:val="20"/>
                <w:szCs w:val="20"/>
              </w:rPr>
              <w:t xml:space="preserve"> </w:t>
            </w:r>
          </w:p>
          <w:p w14:paraId="4097B0C8" w14:textId="0C1A4A50" w:rsidR="009A20A2" w:rsidRDefault="00575092">
            <w:pPr>
              <w:jc w:val="both"/>
              <w:rPr>
                <w:i/>
                <w:iCs/>
                <w:color w:val="548DD4"/>
                <w:sz w:val="20"/>
                <w:szCs w:val="20"/>
              </w:rPr>
            </w:pPr>
            <w:r w:rsidRPr="00575092">
              <w:rPr>
                <w:i/>
                <w:iCs/>
                <w:color w:val="548DD4"/>
                <w:sz w:val="20"/>
                <w:szCs w:val="20"/>
              </w:rPr>
              <w:t xml:space="preserve">Actualmente no registro actividades con retraso. Como encargado del rol de Calidad y Testing (QA), mis responsabilidades de mayor carga —como las pruebas de rendimiento con </w:t>
            </w:r>
            <w:proofErr w:type="spellStart"/>
            <w:r w:rsidRPr="00575092">
              <w:rPr>
                <w:i/>
                <w:iCs/>
                <w:color w:val="548DD4"/>
                <w:sz w:val="20"/>
                <w:szCs w:val="20"/>
              </w:rPr>
              <w:t>JMeter</w:t>
            </w:r>
            <w:proofErr w:type="spellEnd"/>
            <w:r w:rsidRPr="00575092">
              <w:rPr>
                <w:i/>
                <w:iCs/>
                <w:color w:val="548DD4"/>
                <w:sz w:val="20"/>
                <w:szCs w:val="20"/>
              </w:rPr>
              <w:t>, la validación de usabilidad en dispositivos móviles y la ejecución de casos de prueba para el control de concurrencia— corresponden a la Fase 4. Por lo tanto, estas actividades se encuentran en estado "No iniciado", respondiendo estrictamente a la secuencia lógica de nuestra Carta Gantt, a la espera de que finalice la construcción del backend.</w:t>
            </w:r>
          </w:p>
        </w:tc>
      </w:tr>
    </w:tbl>
    <w:p w14:paraId="588FF78F" w14:textId="77777777" w:rsidR="009A20A2" w:rsidRDefault="009A20A2"/>
    <w:sectPr w:rsidR="009A20A2">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92075" w14:textId="77777777" w:rsidR="00EB19A8" w:rsidRDefault="00EB19A8">
      <w:pPr>
        <w:spacing w:after="0" w:line="240" w:lineRule="auto"/>
      </w:pPr>
      <w:r>
        <w:separator/>
      </w:r>
    </w:p>
  </w:endnote>
  <w:endnote w:type="continuationSeparator" w:id="0">
    <w:p w14:paraId="1AF6BAAA" w14:textId="77777777" w:rsidR="00EB19A8" w:rsidRDefault="00EB1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6135E30-A4AF-43E8-AF17-974713D35F71}"/>
    <w:embedBold r:id="rId2" w:fontKey="{FC2493EC-630E-42DE-8DBF-424E937E4283}"/>
    <w:embedItalic r:id="rId3" w:fontKey="{E782E264-2951-455A-897D-22769B9E4EA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50DB04C-92FF-45FF-B2B9-E51CB969A711}"/>
  </w:font>
  <w:font w:name="Segoe UI">
    <w:panose1 w:val="020B0502040204020203"/>
    <w:charset w:val="00"/>
    <w:family w:val="swiss"/>
    <w:pitch w:val="variable"/>
    <w:sig w:usb0="E4002EFF" w:usb1="C000E47F" w:usb2="00000009" w:usb3="00000000" w:csb0="000001FF" w:csb1="00000000"/>
    <w:embedRegular r:id="rId5" w:fontKey="{1D9A68FE-9D9F-4FE3-8040-DEBC85AD9E20}"/>
  </w:font>
  <w:font w:name="Georgia">
    <w:panose1 w:val="02040502050405020303"/>
    <w:charset w:val="00"/>
    <w:family w:val="roman"/>
    <w:pitch w:val="variable"/>
    <w:sig w:usb0="00000287" w:usb1="00000000" w:usb2="00000000" w:usb3="00000000" w:csb0="0000009F" w:csb1="00000000"/>
    <w:embedItalic r:id="rId6" w:fontKey="{C536161E-4ED0-4639-9CEF-574D225884C5}"/>
  </w:font>
  <w:font w:name="Century Gothic">
    <w:panose1 w:val="020B0502020202020204"/>
    <w:charset w:val="00"/>
    <w:family w:val="swiss"/>
    <w:pitch w:val="variable"/>
    <w:sig w:usb0="00000287" w:usb1="00000000" w:usb2="00000000" w:usb3="00000000" w:csb0="0000009F" w:csb1="00000000"/>
    <w:embedBold r:id="rId7" w:fontKey="{244B976F-0A0E-451E-BBF5-451E0318B8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F3E44" w14:textId="77777777" w:rsidR="00EB19A8" w:rsidRDefault="00EB19A8">
      <w:pPr>
        <w:spacing w:after="0" w:line="240" w:lineRule="auto"/>
      </w:pPr>
      <w:r>
        <w:separator/>
      </w:r>
    </w:p>
  </w:footnote>
  <w:footnote w:type="continuationSeparator" w:id="0">
    <w:p w14:paraId="7EC5CAEB" w14:textId="77777777" w:rsidR="00EB19A8" w:rsidRDefault="00EB19A8">
      <w:pPr>
        <w:spacing w:after="0" w:line="240" w:lineRule="auto"/>
      </w:pPr>
      <w:r>
        <w:continuationSeparator/>
      </w:r>
    </w:p>
  </w:footnote>
  <w:footnote w:id="1">
    <w:p w14:paraId="46F2EB2C" w14:textId="77777777" w:rsidR="009A20A2"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8E3B" w14:textId="77777777" w:rsidR="009A20A2" w:rsidRDefault="009A20A2">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9A20A2" w14:paraId="4364005E" w14:textId="77777777">
      <w:trPr>
        <w:trHeight w:val="697"/>
      </w:trPr>
      <w:tc>
        <w:tcPr>
          <w:tcW w:w="5954" w:type="dxa"/>
          <w:vAlign w:val="center"/>
        </w:tcPr>
        <w:p w14:paraId="493B5536" w14:textId="77777777" w:rsidR="009A20A2" w:rsidRDefault="00000000">
          <w:pPr>
            <w:rPr>
              <w:b/>
              <w:bCs/>
              <w:color w:val="1F3864"/>
              <w:sz w:val="28"/>
              <w:szCs w:val="28"/>
            </w:rPr>
          </w:pPr>
          <w:r>
            <w:rPr>
              <w:b/>
              <w:bCs/>
              <w:color w:val="1F3864"/>
              <w:sz w:val="28"/>
              <w:szCs w:val="28"/>
            </w:rPr>
            <w:t>2. Monitoreo del Plan de Trabajo</w:t>
          </w:r>
        </w:p>
      </w:tc>
      <w:tc>
        <w:tcPr>
          <w:tcW w:w="4216" w:type="dxa"/>
          <w:tcBorders>
            <w:top w:val="nil"/>
            <w:left w:val="nil"/>
            <w:bottom w:val="nil"/>
            <w:right w:val="nil"/>
          </w:tcBorders>
        </w:tcPr>
        <w:p w14:paraId="0440C220" w14:textId="77777777" w:rsidR="009A20A2" w:rsidRDefault="00000000">
          <w:pPr>
            <w:jc w:val="center"/>
            <w:rPr>
              <w:rFonts w:ascii="Century Gothic" w:eastAsia="Century Gothic" w:hAnsi="Century Gothic" w:cs="Century Gothic"/>
              <w:b/>
              <w:bCs/>
              <w:sz w:val="30"/>
              <w:szCs w:val="30"/>
            </w:rPr>
          </w:pPr>
          <w:r>
            <w:rPr>
              <w:noProof/>
            </w:rPr>
            <w:drawing>
              <wp:inline distT="0" distB="0" distL="0" distR="0" wp14:anchorId="01637D76" wp14:editId="60D0D7C8">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E6EFF92" w14:textId="77777777" w:rsidR="009A20A2" w:rsidRDefault="009A20A2">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0A2"/>
    <w:rsid w:val="00575092"/>
    <w:rsid w:val="00712E3B"/>
    <w:rsid w:val="009A20A2"/>
    <w:rsid w:val="00EB19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ABE4"/>
  <w15:docId w15:val="{54707660-B130-4E9E-86A3-D393735B9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LDRwNYALf/NaOWVD2kmDUPjyKA==">CgMxLjAyDmguZTNwZGxwY2Z2c2p2OAByITFPdzdEeVlNbVk0R3BCQnd1TWIzMWdDMHhsN2k3SEgtbA==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862</Words>
  <Characters>4741</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 PAUL COLOMA SILVA</cp:lastModifiedBy>
  <cp:revision>2</cp:revision>
  <dcterms:created xsi:type="dcterms:W3CDTF">2022-08-24T18:14:00Z</dcterms:created>
  <dcterms:modified xsi:type="dcterms:W3CDTF">2026-10-20T23:38:00Z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