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-435398</wp:posOffset>
                </wp:positionH>
                <wp:positionV relativeFrom="paragraph">
                  <wp:posOffset>33444</wp:posOffset>
                </wp:positionV>
                <wp:extent cx="6580505" cy="1486535"/>
                <wp:effectExtent b="0" l="0" r="0" t="0"/>
                <wp:wrapNone/>
                <wp:docPr id="4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55725" y="3036725"/>
                          <a:ext cx="6580505" cy="1486535"/>
                          <a:chOff x="2055725" y="3036725"/>
                          <a:chExt cx="6580550" cy="1486550"/>
                        </a:xfrm>
                      </wpg:grpSpPr>
                      <wpg:grpSp>
                        <wpg:cNvGrpSpPr/>
                        <wpg:grpSpPr>
                          <a:xfrm>
                            <a:off x="2055748" y="3036733"/>
                            <a:ext cx="6580505" cy="1486535"/>
                            <a:chOff x="0" y="0"/>
                            <a:chExt cx="5903463" cy="148689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03450" cy="1486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758" y="239160"/>
                              <a:ext cx="4878705" cy="123631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Guía1. Definición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-435398</wp:posOffset>
                </wp:positionH>
                <wp:positionV relativeFrom="paragraph">
                  <wp:posOffset>33444</wp:posOffset>
                </wp:positionV>
                <wp:extent cx="6580505" cy="1486535"/>
                <wp:effectExtent b="0" l="0" r="0" t="0"/>
                <wp:wrapNone/>
                <wp:docPr id="4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80505" cy="14865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4472c4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472c4"/>
          <w:sz w:val="32"/>
          <w:szCs w:val="32"/>
          <w:u w:val="none"/>
          <w:shd w:fill="auto" w:val="clear"/>
          <w:vertAlign w:val="baseline"/>
          <w:rtl w:val="0"/>
        </w:rPr>
        <w:t xml:space="preserve">PARTE I</w:t>
      </w:r>
    </w:p>
    <w:tbl>
      <w:tblPr>
        <w:tblStyle w:val="Table1"/>
        <w:tblW w:w="9498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Antecedentes Personales</w:t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8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34"/>
        <w:gridCol w:w="6964"/>
        <w:tblGridChange w:id="0">
          <w:tblGrid>
            <w:gridCol w:w="2534"/>
            <w:gridCol w:w="6964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estudiante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1.- Abel Gonzalez, </w:t>
            </w:r>
          </w:p>
          <w:p w:rsidR="00000000" w:rsidDel="00000000" w:rsidP="00000000" w:rsidRDefault="00000000" w:rsidRPr="00000000" w14:paraId="000000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2.- Jean Coloma, </w:t>
            </w:r>
          </w:p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3.- Martín Romero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1.- 21.273.280-k</w:t>
            </w:r>
          </w:p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2.- 18.605.062-2</w:t>
            </w:r>
          </w:p>
          <w:p w:rsidR="00000000" w:rsidDel="00000000" w:rsidP="00000000" w:rsidRDefault="00000000" w:rsidRPr="00000000" w14:paraId="000000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3.- 21.241.755-6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Carrera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Ingeniería en informática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Sede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Puente Alto</w:t>
            </w:r>
          </w:p>
        </w:tc>
      </w:tr>
    </w:tbl>
    <w:p w:rsidR="00000000" w:rsidDel="00000000" w:rsidP="00000000" w:rsidRDefault="00000000" w:rsidRPr="00000000" w14:paraId="00000017">
      <w:pPr>
        <w:rPr>
          <w:b w:val="1"/>
          <w:bCs w:val="1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98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Descripción Proyecto APT</w:t>
            </w:r>
          </w:p>
        </w:tc>
      </w:tr>
    </w:tbl>
    <w:p w:rsidR="00000000" w:rsidDel="00000000" w:rsidP="00000000" w:rsidRDefault="00000000" w:rsidRPr="00000000" w14:paraId="0000001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87"/>
        <w:gridCol w:w="6911"/>
        <w:tblGridChange w:id="0">
          <w:tblGrid>
            <w:gridCol w:w="2587"/>
            <w:gridCol w:w="691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ReserveHub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Arquitectura y Diseño de Software Web.</w:t>
            </w:r>
          </w:p>
          <w:p w:rsidR="00000000" w:rsidDel="00000000" w:rsidP="00000000" w:rsidRDefault="00000000" w:rsidRPr="00000000" w14:paraId="0000001E">
            <w:pPr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Desarrollo y Programación de Sistemas Enterprise (Frontend &amp; Backend).</w:t>
            </w:r>
          </w:p>
          <w:p w:rsidR="00000000" w:rsidDel="00000000" w:rsidP="00000000" w:rsidRDefault="00000000" w:rsidRPr="00000000" w14:paraId="0000001F">
            <w:pPr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Gestión de Bases de Datos Relacionales y Seguridad Informática.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Diseñar e implementar soluciones de software escalables y seguras considerando los requerimientos funcionales y no funcionales de la organización.</w:t>
            </w:r>
          </w:p>
          <w:p w:rsidR="00000000" w:rsidDel="00000000" w:rsidP="00000000" w:rsidRDefault="00000000" w:rsidRPr="00000000" w14:paraId="00000023">
            <w:pPr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Desarrollar e integrar sistemas de información utilizando arquitecturas por capas y bases de datos relacionales para la optimización de procesos operativos.</w:t>
            </w:r>
          </w:p>
          <w:p w:rsidR="00000000" w:rsidDel="00000000" w:rsidP="00000000" w:rsidRDefault="00000000" w:rsidRPr="00000000" w14:paraId="00000024">
            <w:pPr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Aplicar buenas prácticas de ingeniería de software, pruebas de rendimiento y trazabilidad en el ciclo de vida del desarrollo.</w:t>
            </w:r>
          </w:p>
        </w:tc>
      </w:tr>
    </w:tbl>
    <w:p w:rsidR="00000000" w:rsidDel="00000000" w:rsidP="00000000" w:rsidRDefault="00000000" w:rsidRPr="00000000" w14:paraId="0000002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9498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Fundamentación Proyecto APT</w:t>
            </w:r>
          </w:p>
        </w:tc>
      </w:tr>
    </w:tbl>
    <w:p w:rsidR="00000000" w:rsidDel="00000000" w:rsidP="00000000" w:rsidRDefault="00000000" w:rsidRPr="00000000" w14:paraId="0000002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498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386"/>
        <w:gridCol w:w="7112"/>
        <w:tblGridChange w:id="0">
          <w:tblGrid>
            <w:gridCol w:w="2386"/>
            <w:gridCol w:w="7112"/>
          </w:tblGrid>
        </w:tblGridChange>
      </w:tblGrid>
      <w:tr>
        <w:trPr>
          <w:cantSplit w:val="0"/>
          <w:trHeight w:val="244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T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instituciones educativas y de servicios, la gestión manual o desarticulada de cupos, bloques horarios y espacios físicos genera solapamientos, errores de asignación y falta de trazabilidad en la atención. "ReserveHub" responde directamente a esta problemática mediante la automatización de la agenda operativa en tiempo real.</w:t>
            </w:r>
          </w:p>
          <w:p w:rsidR="00000000" w:rsidDel="00000000" w:rsidP="00000000" w:rsidRDefault="00000000" w:rsidRPr="00000000" w14:paraId="0000002B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El proyecto se sitúa en la sede institucional de Duoc UC, impactando a estudiantes, docentes, coordinadores y administradores. Su valor radica en erradicar las reservas dobles mediante control de concurrencia a nivel de base de datos SQL Server, reducir tiempos de espera a menos de 3 segundos por consulta y garantizar la seguridad de credenciales (Hash+Salt) y la auditoría completa de acciones.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Descripción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highlight w:val="cyan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El objetivo principal es desplegar una plataforma web integral que permita gestionar catálogos de servicios, consultar disponibilidad en tiempo real, agendar o cancelar citas y emitir reportes gerenciales. La solución utiliza una arquitectura desacoplada con backend en Node.js/Express o C# .NET, frontend responsivo y almacenamiento relacional T-SQL.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Pertinencia del proyecto con el perfil de egreso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 relaciona directamente con las competencias de análisis, diseño, programación e integración de bases de datos exigidas en el perfil de egreso de Ingeniería en Informática. La resolución exige combinar modelado UML, patrones de diseño, encriptación de datos y optimización de consultas SQL Server.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Relación con los intereses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El proyecto refleja el interés por el desarrollo Full-Stack y la arquitectura de software. Su ejecución fortalece el dominio de tecnologías modernas, el control de versiones y el aseguramiento de la calidad del software (QA) en entornos corporativos.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Factibilidad de desarrollo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Es factible dado el alcance delimitado a 12 Casos de Uso estructurados. Se cuenta con el tiempo semestral asignado (18 semanas) y recursos tecnológicos accesibles (entornos Node.js/SQL Server local o en la nube). Los factores facilitadores son el diseño previo de Casos de Uso y la arquitectura modular; los factores de riesgo (como choques de concurrencia) se mitigan mediante transacciones bloqueantes en la base de datos.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>
          <w:b w:val="1"/>
          <w:bCs w:val="1"/>
          <w:color w:val="4472c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4472c4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472c4"/>
          <w:sz w:val="32"/>
          <w:szCs w:val="32"/>
          <w:u w:val="none"/>
          <w:shd w:fill="auto" w:val="clear"/>
          <w:vertAlign w:val="baseline"/>
          <w:rtl w:val="0"/>
        </w:rPr>
        <w:t xml:space="preserve">PARTE II </w:t>
      </w:r>
    </w:p>
    <w:tbl>
      <w:tblPr>
        <w:tblStyle w:val="Table7"/>
        <w:tblW w:w="9498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4. Objetivos</w:t>
            </w:r>
          </w:p>
        </w:tc>
      </w:tr>
    </w:tbl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498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638"/>
        <w:gridCol w:w="6860"/>
        <w:tblGridChange w:id="0">
          <w:tblGrid>
            <w:gridCol w:w="2638"/>
            <w:gridCol w:w="6860"/>
          </w:tblGrid>
        </w:tblGridChange>
      </w:tblGrid>
      <w:tr>
        <w:trPr>
          <w:cantSplit w:val="0"/>
          <w:trHeight w:val="12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 general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Desarrollar e implementar el sistema web ReserveHub para la automatización de reservas y gestión de servicios, garantizando tiempos de respuesta menores a 3 segundos, seguridad en el manejo de credenciales y un control de concurrencia eficaz.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 específicos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Diseñar la arquitectura del sistema, el modelo relacional de datos y la especificación detallada de los 12 casos de uso del sistema.</w:t>
            </w:r>
          </w:p>
          <w:p w:rsidR="00000000" w:rsidDel="00000000" w:rsidP="00000000" w:rsidRDefault="00000000" w:rsidRPr="00000000" w14:paraId="0000003C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Construir los módulos de autenticación segura, mantenedores (usuarios, roles, servicios) y gestión de reservas en tiempo real.</w:t>
            </w:r>
          </w:p>
          <w:p w:rsidR="00000000" w:rsidDel="00000000" w:rsidP="00000000" w:rsidRDefault="00000000" w:rsidRPr="00000000" w14:paraId="0000003D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Implementar mecanismos de control de concurrencia y auditoría en la base de datos para prevenir reservas duplicadas.</w:t>
            </w:r>
          </w:p>
          <w:p w:rsidR="00000000" w:rsidDel="00000000" w:rsidP="00000000" w:rsidRDefault="00000000" w:rsidRPr="00000000" w14:paraId="0000003E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Ejecutar pruebas de integraciones, rendimiento y seguridad antes de la fase de despliegue final.</w:t>
            </w:r>
          </w:p>
        </w:tc>
      </w:tr>
    </w:tbl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498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5. Metodología</w:t>
            </w:r>
          </w:p>
        </w:tc>
      </w:tr>
    </w:tbl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498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jc w:val="center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Descripción de la Metodología</w:t>
            </w:r>
          </w:p>
        </w:tc>
      </w:tr>
      <w:tr>
        <w:trPr>
          <w:cantSplit w:val="0"/>
          <w:trHeight w:val="1920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 empleará la metodología ágil Scrum, estructurada en sprints de 2 a 3 semanas para abordar incrementalmente los casos de uso (CU001 al CU012).</w:t>
            </w:r>
          </w:p>
          <w:p w:rsidR="00000000" w:rsidDel="00000000" w:rsidP="00000000" w:rsidRDefault="00000000" w:rsidRPr="00000000" w14:paraId="00000045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Integrante 1 (Líder / Backend &amp; BD): Responsable de la arquitectura de la base de datos en SQL Server, lógica de procedimientos almacenados, transacciones para control de concurrencia (CU006) y APIs REST de autenticación y servicios.</w:t>
            </w:r>
          </w:p>
          <w:p w:rsidR="00000000" w:rsidDel="00000000" w:rsidP="00000000" w:rsidRDefault="00000000" w:rsidRPr="00000000" w14:paraId="00000046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Integrante 2 (Frontend &amp; QA): Responsable de las interfaces de usuario (HTML5/CSS3/React), lógica del calendario en tiempo real (CU005), integración de consumo de APIs y ejecución de pruebas funcionales y de rendimiento.</w:t>
            </w:r>
          </w:p>
        </w:tc>
      </w:tr>
    </w:tbl>
    <w:p w:rsidR="00000000" w:rsidDel="00000000" w:rsidP="00000000" w:rsidRDefault="00000000" w:rsidRPr="00000000" w14:paraId="0000004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1"/>
        <w:tblW w:w="9640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6. Evidencias</w:t>
            </w:r>
          </w:p>
        </w:tc>
      </w:tr>
    </w:tbl>
    <w:p w:rsidR="00000000" w:rsidDel="00000000" w:rsidP="00000000" w:rsidRDefault="00000000" w:rsidRPr="00000000" w14:paraId="0000004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062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843"/>
        <w:gridCol w:w="1843"/>
        <w:gridCol w:w="3825"/>
        <w:gridCol w:w="2551"/>
        <w:tblGridChange w:id="0">
          <w:tblGrid>
            <w:gridCol w:w="1843"/>
            <w:gridCol w:w="1843"/>
            <w:gridCol w:w="3825"/>
            <w:gridCol w:w="2551"/>
          </w:tblGrid>
        </w:tblGridChange>
      </w:tblGrid>
      <w:tr>
        <w:trPr>
          <w:cantSplit w:val="0"/>
          <w:trHeight w:val="3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evidencia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(avance o final)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 la evidencia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Justificación</w:t>
            </w:r>
          </w:p>
        </w:tc>
      </w:tr>
      <w:tr>
        <w:trPr>
          <w:cantSplit w:val="0"/>
          <w:trHeight w:val="362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Avance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Documento de Especificación de Requisitos y Casos de Uso (V2)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4472c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4472c4"/>
                <w:sz w:val="18"/>
                <w:szCs w:val="18"/>
                <w:rtl w:val="0"/>
              </w:rPr>
              <w:t xml:space="preserve">Documento técnico con los 12 casos de uso en formato alto nivel y extendido, matriz de trazabilidad y diagramas ER/UML.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Valida la fase de diseño, modelado del negocio y planificación antes de codificar.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2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Avance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Base de Datos y APIs Backend (Sprint 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4472c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4472c4"/>
                <w:sz w:val="18"/>
                <w:szCs w:val="18"/>
                <w:rtl w:val="0"/>
              </w:rPr>
              <w:t xml:space="preserve">Script SQL Server con tablas, procedimientos almacenados y endpoints base para autenticación (CU001) y mantenedores.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Demuestra el avance estructural en el manejo de datos y seguridad.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2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Final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Sistema Web ReserveHub Operativo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4472c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4472c4"/>
                <w:sz w:val="18"/>
                <w:szCs w:val="18"/>
                <w:rtl w:val="0"/>
              </w:rPr>
              <w:t xml:space="preserve">Software web desplegado con módulo de reservas en tiempo real, reportes exportables y control de concurrencia activo.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Evidencia el cumplimiento total del objetivo general y la entrega del producto.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2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FInal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Informe de Pruebas y Manual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4472c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4472c4"/>
                <w:sz w:val="18"/>
                <w:szCs w:val="18"/>
                <w:rtl w:val="0"/>
              </w:rPr>
              <w:t xml:space="preserve">Reporte de pruebas de carga/estrés (&lt; 3s) y documentación de entrega para administradores y usuarios.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Garantiza la calidad del software y su correcta transferencia técnica.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640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7. Plan de Trabajo</w:t>
            </w:r>
          </w:p>
        </w:tc>
      </w:tr>
    </w:tbl>
    <w:p w:rsidR="00000000" w:rsidDel="00000000" w:rsidP="00000000" w:rsidRDefault="00000000" w:rsidRPr="00000000" w14:paraId="0000006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1061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580"/>
        <w:gridCol w:w="1580"/>
        <w:gridCol w:w="1580"/>
        <w:gridCol w:w="1580"/>
        <w:gridCol w:w="1580"/>
        <w:gridCol w:w="1580"/>
        <w:gridCol w:w="1581"/>
        <w:tblGridChange w:id="0">
          <w:tblGrid>
            <w:gridCol w:w="1580"/>
            <w:gridCol w:w="1580"/>
            <w:gridCol w:w="1580"/>
            <w:gridCol w:w="1580"/>
            <w:gridCol w:w="1580"/>
            <w:gridCol w:w="1580"/>
            <w:gridCol w:w="1581"/>
          </w:tblGrid>
        </w:tblGridChange>
      </w:tblGrid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rtl w:val="0"/>
              </w:rPr>
              <w:t xml:space="preserve">Plan de Trabajo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de  Actividades/Tareas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Descripción Actividades/Tareas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Recursos</w:t>
            </w:r>
          </w:p>
        </w:tc>
        <w:tc>
          <w:tcPr>
            <w:tcBorders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Duración de la actividad</w:t>
            </w:r>
          </w:p>
          <w:p w:rsidR="00000000" w:rsidDel="00000000" w:rsidP="00000000" w:rsidRDefault="00000000" w:rsidRPr="00000000" w14:paraId="0000006F">
            <w:pPr>
              <w:jc w:val="center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Arquitectura y Diseño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Levantamiento y Modelado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Definición de los 12 Casos de Uso (CU001-CU012), Diagrama ER y arquitectura general.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Enterprise Architect / Draw.io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3 semanas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078">
            <w:pPr>
              <w:jc w:val="both"/>
              <w:rPr>
                <w:color w:val="4472c4"/>
                <w:sz w:val="18"/>
                <w:szCs w:val="18"/>
              </w:rPr>
            </w:pPr>
            <w:r w:rsidDel="00000000" w:rsidR="00000000" w:rsidRPr="00000000">
              <w:rPr>
                <w:color w:val="4472c4"/>
                <w:sz w:val="18"/>
                <w:szCs w:val="18"/>
                <w:rtl w:val="0"/>
              </w:rPr>
              <w:t xml:space="preserve">Abel González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Requiere validación de la estructura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Gestión de BD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Construcción de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Creación de tablas, procedimientos almacenados y transacciones para control de concurrencia.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SQL Server Management Studio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3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548dd4"/>
                <w:sz w:val="18"/>
                <w:szCs w:val="18"/>
                <w:rtl w:val="0"/>
              </w:rPr>
              <w:t xml:space="preserve">Abel González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Crítico para el manejo anti-solapamiento (R.27).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Desarrollo Backend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APIs, Seguridad y Lógica 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Desarrollo de endpoints para autenticación segura (Hash+Salt), roles y reservas.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Node.js / VS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4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548dd4"/>
                <w:sz w:val="18"/>
                <w:szCs w:val="18"/>
                <w:rtl w:val="0"/>
              </w:rPr>
              <w:t xml:space="preserve">Jean Coloma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Cumplir con tiempos de respuesta &lt; 3s (R.23).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Desarrollo Frontend 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Diseños y Calendario Dinámico 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Maquetación responsiva (R.10), vistas de disponibilidad (CU005) y formularios. 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React.js / HTML5 / CSS3 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8C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4 Semanas</w:t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08D">
            <w:pPr>
              <w:jc w:val="both"/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548dd4"/>
                <w:sz w:val="18"/>
                <w:szCs w:val="18"/>
                <w:rtl w:val="0"/>
              </w:rPr>
              <w:t xml:space="preserve">Martín Romero 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Priorizar la usabilidad en dispositivos móviles.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Integraciones 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Módulo de Reportes y Correo 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Implementación de envío SMTP (CU009) y exportación de reportes PDF/XLS (CU008). 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Bibliotecas PDF/XLS, Nodemailer 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93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3 Semanas</w:t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094">
            <w:pPr>
              <w:jc w:val="both"/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548dd4"/>
                <w:sz w:val="18"/>
                <w:szCs w:val="18"/>
                <w:rtl w:val="0"/>
              </w:rPr>
              <w:t xml:space="preserve">Jean Coloma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Integración del correo institucional (R.24).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Calidad y Pruebas 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Pruebas de Carga y Concurrencia 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Ejecución de pruebas de estrés, seguridad y simulación de reservas simultáneas (CU006). 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Postman / JMeter 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9A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2 Semanas</w:t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09B">
            <w:pPr>
              <w:jc w:val="both"/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548dd4"/>
                <w:sz w:val="18"/>
                <w:szCs w:val="18"/>
                <w:rtl w:val="0"/>
              </w:rPr>
              <w:t xml:space="preserve">Martín Romero 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Ajustar índices en BD ante demoras.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Despliegue y Cierre 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Despliegue y Documentación 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Publicación en entorno de prueba/producción, manuales de usuario e informe final. 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Servidor Web / IIS / Azure 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A1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2 Semanas</w:t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0A2">
            <w:pPr>
              <w:jc w:val="both"/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548dd4"/>
                <w:sz w:val="18"/>
                <w:szCs w:val="18"/>
                <w:rtl w:val="0"/>
              </w:rPr>
              <w:t xml:space="preserve">Equipo completo</w:t>
            </w:r>
            <w:r w:rsidDel="00000000" w:rsidR="00000000" w:rsidRPr="00000000">
              <w:rPr>
                <w:color w:val="548d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(Abel, Jean, Martín)</w:t>
            </w:r>
            <w:r w:rsidDel="00000000" w:rsidR="00000000" w:rsidRPr="00000000">
              <w:rPr>
                <w:color w:val="548dd4"/>
                <w:sz w:val="18"/>
                <w:szCs w:val="1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Entrega formal del sistema a la asignatura. </w:t>
            </w:r>
          </w:p>
        </w:tc>
      </w:tr>
    </w:tbl>
    <w:p w:rsidR="00000000" w:rsidDel="00000000" w:rsidP="00000000" w:rsidRDefault="00000000" w:rsidRPr="00000000" w14:paraId="000000A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640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F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8. Carta Gantt </w:t>
            </w:r>
          </w:p>
        </w:tc>
      </w:tr>
    </w:tbl>
    <w:p w:rsidR="00000000" w:rsidDel="00000000" w:rsidP="00000000" w:rsidRDefault="00000000" w:rsidRPr="00000000" w14:paraId="000000B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801.999999999998" w:type="dxa"/>
        <w:jc w:val="left"/>
        <w:tblInd w:w="-1160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51"/>
        <w:gridCol w:w="536"/>
        <w:gridCol w:w="522"/>
        <w:gridCol w:w="523"/>
        <w:gridCol w:w="526"/>
        <w:gridCol w:w="523"/>
        <w:gridCol w:w="523"/>
        <w:gridCol w:w="523"/>
        <w:gridCol w:w="523"/>
        <w:gridCol w:w="523"/>
        <w:gridCol w:w="523"/>
        <w:gridCol w:w="523"/>
        <w:gridCol w:w="523"/>
        <w:gridCol w:w="525"/>
        <w:gridCol w:w="525"/>
        <w:gridCol w:w="525"/>
        <w:gridCol w:w="7"/>
        <w:gridCol w:w="518"/>
        <w:gridCol w:w="525"/>
        <w:gridCol w:w="525"/>
        <w:gridCol w:w="10"/>
        <w:tblGridChange w:id="0">
          <w:tblGrid>
            <w:gridCol w:w="1351"/>
            <w:gridCol w:w="536"/>
            <w:gridCol w:w="522"/>
            <w:gridCol w:w="523"/>
            <w:gridCol w:w="526"/>
            <w:gridCol w:w="523"/>
            <w:gridCol w:w="523"/>
            <w:gridCol w:w="523"/>
            <w:gridCol w:w="523"/>
            <w:gridCol w:w="523"/>
            <w:gridCol w:w="523"/>
            <w:gridCol w:w="523"/>
            <w:gridCol w:w="523"/>
            <w:gridCol w:w="525"/>
            <w:gridCol w:w="525"/>
            <w:gridCol w:w="525"/>
            <w:gridCol w:w="7"/>
            <w:gridCol w:w="518"/>
            <w:gridCol w:w="525"/>
            <w:gridCol w:w="525"/>
            <w:gridCol w:w="10"/>
          </w:tblGrid>
        </w:tblGridChange>
      </w:tblGrid>
      <w:tr>
        <w:trPr>
          <w:cantSplit w:val="0"/>
          <w:trHeight w:val="29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B2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Actividad</w:t>
            </w:r>
          </w:p>
        </w:tc>
        <w:tc>
          <w:tcPr>
            <w:gridSpan w:val="4"/>
            <w:shd w:fill="e2efd9" w:val="clear"/>
          </w:tcPr>
          <w:p w:rsidR="00000000" w:rsidDel="00000000" w:rsidP="00000000" w:rsidRDefault="00000000" w:rsidRPr="00000000" w14:paraId="000000B3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Fase 1</w:t>
            </w:r>
          </w:p>
        </w:tc>
        <w:tc>
          <w:tcPr>
            <w:gridSpan w:val="12"/>
            <w:shd w:fill="fff2cb" w:val="clear"/>
          </w:tcPr>
          <w:p w:rsidR="00000000" w:rsidDel="00000000" w:rsidP="00000000" w:rsidRDefault="00000000" w:rsidRPr="00000000" w14:paraId="000000B7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Fase 2</w:t>
            </w:r>
          </w:p>
        </w:tc>
        <w:tc>
          <w:tcPr>
            <w:gridSpan w:val="4"/>
            <w:shd w:fill="fbe4d5" w:val="clear"/>
          </w:tcPr>
          <w:p w:rsidR="00000000" w:rsidDel="00000000" w:rsidP="00000000" w:rsidRDefault="00000000" w:rsidRPr="00000000" w14:paraId="000000C3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Fase 3</w:t>
            </w:r>
          </w:p>
        </w:tc>
      </w:tr>
      <w:tr>
        <w:trPr>
          <w:cantSplit w:val="0"/>
          <w:trHeight w:val="30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1</w:t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2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3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4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5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6</w:t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7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8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9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10</w:t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11</w:t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12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13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14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15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7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16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17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18</w:t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0DB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Levantamiento y Diseño (CU001-CU012)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B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" w:hRule="atLeast"/>
          <w:tblHeader w:val="0"/>
        </w:trPr>
        <w:tc>
          <w:tcPr/>
          <w:p w:rsidR="00000000" w:rsidDel="00000000" w:rsidP="00000000" w:rsidRDefault="00000000" w:rsidRPr="00000000" w14:paraId="000000EF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Diseño BD SQL Server y Modelado</w:t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F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103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Desarrollo Backend y Seguridad (R.9)</w:t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3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117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Desarrollo Frontend Responsivo (R.10)</w:t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1D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7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12B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Integración Calendario y Disponibilidad (CU005)</w:t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B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13F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Implementación Control Concurrencia (CU006)</w:t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4A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F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153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Módulo de Reportes y Exportación (CU008)</w:t>
            </w:r>
          </w:p>
        </w:tc>
        <w:tc>
          <w:tcPr/>
          <w:p w:rsidR="00000000" w:rsidDel="00000000" w:rsidP="00000000" w:rsidRDefault="00000000" w:rsidRPr="00000000" w14:paraId="00000154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5E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3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167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Pruebas de Carga y Rendimiento (R.23)</w:t>
            </w:r>
          </w:p>
        </w:tc>
        <w:tc>
          <w:tcPr/>
          <w:p w:rsidR="00000000" w:rsidDel="00000000" w:rsidP="00000000" w:rsidRDefault="00000000" w:rsidRPr="00000000" w14:paraId="00000168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73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74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75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7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17B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Corrección de Bugs y Ajustes QA</w:t>
            </w:r>
          </w:p>
        </w:tc>
        <w:tc>
          <w:tcPr/>
          <w:p w:rsidR="00000000" w:rsidDel="00000000" w:rsidP="00000000" w:rsidRDefault="00000000" w:rsidRPr="00000000" w14:paraId="0000017C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89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8A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8B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18F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Despliegue en Entorno de Pruebas </w:t>
            </w:r>
          </w:p>
        </w:tc>
        <w:tc>
          <w:tcPr/>
          <w:p w:rsidR="00000000" w:rsidDel="00000000" w:rsidP="00000000" w:rsidRDefault="00000000" w:rsidRPr="00000000" w14:paraId="00000190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9E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9F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1A3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Elaboración de Documentación y Manuales </w:t>
            </w:r>
          </w:p>
        </w:tc>
        <w:tc>
          <w:tcPr/>
          <w:p w:rsidR="00000000" w:rsidDel="00000000" w:rsidP="00000000" w:rsidRDefault="00000000" w:rsidRPr="00000000" w14:paraId="000001A4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B3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B5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1B7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Preparación y Presentación Examen Final </w:t>
            </w:r>
          </w:p>
        </w:tc>
        <w:tc>
          <w:tcPr/>
          <w:p w:rsidR="00000000" w:rsidDel="00000000" w:rsidP="00000000" w:rsidRDefault="00000000" w:rsidRPr="00000000" w14:paraId="000001B8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C7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CA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both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7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CE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Definición Proyecto APT </w:t>
          </w:r>
        </w:p>
        <w:p w:rsidR="00000000" w:rsidDel="00000000" w:rsidP="00000000" w:rsidRDefault="00000000" w:rsidRPr="00000000" w14:paraId="000001CF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D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D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D110EC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D110EC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D110EC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110EC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D110EC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D110EC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D110EC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D110EC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D110EC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65AE6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65AE6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673ED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65208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65208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8018E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8018E6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8018E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8018E6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8018E6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/oGD6eKp4k2OBv9p/r5asj46nQ==">CgMxLjA4AHIhMTZUd2NVZWFERXJVNHQ4a0FjMm9VREJIdWhDVU1rTk4w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2022-08-24T18:07:00Z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