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76EEF" w14:textId="77777777" w:rsidR="00872EB8" w:rsidRDefault="00872EB8"/>
    <w:tbl>
      <w:tblPr>
        <w:tblStyle w:val="a9"/>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872EB8" w14:paraId="319B8E11" w14:textId="77777777">
        <w:trPr>
          <w:trHeight w:val="2192"/>
        </w:trPr>
        <w:tc>
          <w:tcPr>
            <w:tcW w:w="835" w:type="dxa"/>
          </w:tcPr>
          <w:p w14:paraId="1FF77D39" w14:textId="77777777" w:rsidR="00872EB8" w:rsidRDefault="00000000">
            <w:pPr>
              <w:jc w:val="both"/>
              <w:rPr>
                <w:sz w:val="28"/>
                <w:szCs w:val="28"/>
              </w:rPr>
            </w:pPr>
            <w:r>
              <w:rPr>
                <w:noProof/>
                <w:sz w:val="28"/>
                <w:szCs w:val="28"/>
              </w:rPr>
              <w:drawing>
                <wp:inline distT="0" distB="0" distL="0" distR="0" wp14:anchorId="141A18D7" wp14:editId="4837B3B1">
                  <wp:extent cx="393640" cy="444500"/>
                  <wp:effectExtent l="0" t="0" r="0" b="0"/>
                  <wp:docPr id="175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748BC899" w14:textId="77777777" w:rsidR="00872EB8" w:rsidRDefault="00000000">
            <w:pPr>
              <w:jc w:val="both"/>
              <w:rPr>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37A5FF03" w14:textId="77777777" w:rsidR="00872EB8" w:rsidRDefault="00872EB8">
      <w:pPr>
        <w:spacing w:after="0" w:line="240" w:lineRule="auto"/>
        <w:rPr>
          <w:sz w:val="24"/>
          <w:szCs w:val="24"/>
        </w:rPr>
      </w:pPr>
    </w:p>
    <w:tbl>
      <w:tblPr>
        <w:tblStyle w:val="aa"/>
        <w:tblW w:w="10057" w:type="dxa"/>
        <w:tblInd w:w="0" w:type="dxa"/>
        <w:tblLayout w:type="fixed"/>
        <w:tblLook w:val="0400" w:firstRow="0" w:lastRow="0" w:firstColumn="0" w:lastColumn="0" w:noHBand="0" w:noVBand="1"/>
      </w:tblPr>
      <w:tblGrid>
        <w:gridCol w:w="10057"/>
      </w:tblGrid>
      <w:tr w:rsidR="00872EB8" w14:paraId="6832EBA4"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7634F1F3" w14:textId="77777777" w:rsidR="00872EB8" w:rsidRDefault="00000000">
            <w:pPr>
              <w:spacing w:after="0" w:line="240" w:lineRule="auto"/>
              <w:rPr>
                <w:sz w:val="24"/>
                <w:szCs w:val="24"/>
              </w:rPr>
            </w:pPr>
            <w:r>
              <w:rPr>
                <w:sz w:val="24"/>
                <w:szCs w:val="24"/>
              </w:rPr>
              <w:t>Puedes completar esta guía y, posteriormente, cargarla en la sección de reflexión de la Fase 2, para retroalimentación de tu docente.</w:t>
            </w:r>
          </w:p>
        </w:tc>
      </w:tr>
    </w:tbl>
    <w:p w14:paraId="0486CFDE" w14:textId="77777777" w:rsidR="00872EB8" w:rsidRDefault="00872EB8">
      <w:pPr>
        <w:spacing w:after="0" w:line="360" w:lineRule="auto"/>
        <w:jc w:val="both"/>
        <w:rPr>
          <w:sz w:val="24"/>
          <w:szCs w:val="24"/>
        </w:rPr>
      </w:pPr>
    </w:p>
    <w:p w14:paraId="42E13098" w14:textId="77777777" w:rsidR="00872EB8" w:rsidRDefault="00872EB8">
      <w:pPr>
        <w:spacing w:after="0" w:line="360" w:lineRule="auto"/>
        <w:jc w:val="both"/>
        <w:rPr>
          <w:sz w:val="24"/>
          <w:szCs w:val="24"/>
        </w:rPr>
      </w:pPr>
    </w:p>
    <w:tbl>
      <w:tblPr>
        <w:tblStyle w:val="ab"/>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72EB8" w14:paraId="546A3B04" w14:textId="77777777">
        <w:trPr>
          <w:trHeight w:val="440"/>
        </w:trPr>
        <w:tc>
          <w:tcPr>
            <w:tcW w:w="10076" w:type="dxa"/>
            <w:vAlign w:val="center"/>
          </w:tcPr>
          <w:p w14:paraId="541212DB" w14:textId="77777777" w:rsidR="00872EB8" w:rsidRDefault="00000000">
            <w:pPr>
              <w:rPr>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872EB8" w14:paraId="2BF418E1" w14:textId="77777777">
        <w:trPr>
          <w:trHeight w:val="1639"/>
        </w:trPr>
        <w:tc>
          <w:tcPr>
            <w:tcW w:w="10076" w:type="dxa"/>
            <w:shd w:val="clear" w:color="auto" w:fill="DEEAF6"/>
            <w:vAlign w:val="center"/>
          </w:tcPr>
          <w:p w14:paraId="0A66F208" w14:textId="77777777" w:rsidR="00872EB8" w:rsidRDefault="00000000">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2A5FCDC3" w14:textId="77777777" w:rsidR="00872EB8" w:rsidRDefault="00000000">
            <w:pPr>
              <w:jc w:val="both"/>
              <w:rPr>
                <w:sz w:val="24"/>
                <w:szCs w:val="24"/>
              </w:rPr>
            </w:pPr>
            <w:r>
              <w:rPr>
                <w:sz w:val="24"/>
                <w:szCs w:val="24"/>
              </w:rPr>
              <w:t>Para abordar las dificultades técnicas identificadas, hemos establecido acciones concretas respaldadas en</w:t>
            </w:r>
          </w:p>
          <w:p w14:paraId="386575CD" w14:textId="77777777" w:rsidR="00872EB8" w:rsidRDefault="00000000">
            <w:pPr>
              <w:jc w:val="both"/>
              <w:rPr>
                <w:sz w:val="24"/>
                <w:szCs w:val="24"/>
              </w:rPr>
            </w:pPr>
            <w:r>
              <w:rPr>
                <w:sz w:val="24"/>
                <w:szCs w:val="24"/>
              </w:rPr>
              <w:t>el marco metodológico del proyecto:</w:t>
            </w:r>
          </w:p>
          <w:p w14:paraId="6C7E416D" w14:textId="77777777" w:rsidR="005D1554" w:rsidRPr="005D1554" w:rsidRDefault="005D1554" w:rsidP="005D1554">
            <w:pPr>
              <w:jc w:val="both"/>
              <w:rPr>
                <w:sz w:val="24"/>
                <w:szCs w:val="24"/>
              </w:rPr>
            </w:pPr>
            <w:r w:rsidRPr="005D1554">
              <w:rPr>
                <w:sz w:val="24"/>
                <w:szCs w:val="24"/>
              </w:rPr>
              <w:t xml:space="preserve">Sí, hemos logrado cumplir con las actividades planificadas en nuestra Carta Gantt dentro de los plazos establecidos para la Fase 1 y Fase 2. </w:t>
            </w:r>
          </w:p>
          <w:p w14:paraId="42A0E324" w14:textId="77777777" w:rsidR="005D1554" w:rsidRPr="005D1554" w:rsidRDefault="005D1554" w:rsidP="005D1554">
            <w:pPr>
              <w:jc w:val="both"/>
              <w:rPr>
                <w:sz w:val="24"/>
                <w:szCs w:val="24"/>
              </w:rPr>
            </w:pPr>
            <w:r w:rsidRPr="005D1554">
              <w:rPr>
                <w:b/>
                <w:bCs/>
                <w:sz w:val="24"/>
                <w:szCs w:val="24"/>
              </w:rPr>
              <w:t>Factores que han facilitado el avance:</w:t>
            </w:r>
          </w:p>
          <w:p w14:paraId="3136AF53" w14:textId="77777777" w:rsidR="005D1554" w:rsidRPr="005D1554" w:rsidRDefault="005D1554" w:rsidP="005D1554">
            <w:pPr>
              <w:numPr>
                <w:ilvl w:val="0"/>
                <w:numId w:val="2"/>
              </w:numPr>
              <w:jc w:val="both"/>
              <w:rPr>
                <w:sz w:val="24"/>
                <w:szCs w:val="24"/>
              </w:rPr>
            </w:pPr>
            <w:r w:rsidRPr="005D1554">
              <w:rPr>
                <w:b/>
                <w:bCs/>
                <w:sz w:val="24"/>
                <w:szCs w:val="24"/>
              </w:rPr>
              <w:t>Claridad inicial del proyecto:</w:t>
            </w:r>
            <w:r w:rsidRPr="005D1554">
              <w:rPr>
                <w:sz w:val="24"/>
                <w:szCs w:val="24"/>
              </w:rPr>
              <w:t xml:space="preserve"> Contar desde el inicio con el Acta de Constitución aprobada, los 29 requerimientos bien definidos en el Informe ERS y el presupuesto estructurado ($7.988.000 CLP y 398 horas de esfuerzo) nos dio una hoja de ruta muy clara. </w:t>
            </w:r>
          </w:p>
          <w:p w14:paraId="19F0D56D" w14:textId="77777777" w:rsidR="005D1554" w:rsidRDefault="005D1554" w:rsidP="005D1554">
            <w:pPr>
              <w:numPr>
                <w:ilvl w:val="0"/>
                <w:numId w:val="2"/>
              </w:numPr>
              <w:jc w:val="both"/>
              <w:rPr>
                <w:sz w:val="24"/>
                <w:szCs w:val="24"/>
              </w:rPr>
            </w:pPr>
            <w:r w:rsidRPr="005D1554">
              <w:rPr>
                <w:b/>
                <w:bCs/>
                <w:sz w:val="24"/>
                <w:szCs w:val="24"/>
              </w:rPr>
              <w:t>Metodología y herramientas:</w:t>
            </w:r>
            <w:r w:rsidRPr="005D1554">
              <w:rPr>
                <w:sz w:val="24"/>
                <w:szCs w:val="24"/>
              </w:rPr>
              <w:t xml:space="preserve"> El trabajo bajo el marco ágil Scrum con seguimiento semanal en Trello nos ha permitido organizar de forma transparente las tareas de diseño, base de datos y programación. </w:t>
            </w:r>
          </w:p>
          <w:p w14:paraId="5403D5F7" w14:textId="77777777" w:rsidR="005D1554" w:rsidRPr="005D1554" w:rsidRDefault="005D1554" w:rsidP="005D1554">
            <w:pPr>
              <w:jc w:val="both"/>
            </w:pPr>
            <w:r w:rsidRPr="005D1554">
              <w:rPr>
                <w:b/>
                <w:bCs/>
              </w:rPr>
              <w:t>Iteración y corrección de diagramas técnicos:</w:t>
            </w:r>
            <w:r w:rsidRPr="005D1554">
              <w:t xml:space="preserve"> Tuvimos dificultades iniciales al estructurar los diagramas de Procesos de Negocio (TO-BE) y los Diagramas de Actividad, ya que en una primera instancia parecían flujogramas o estaban divididos en capas técnicas en lugar de carriles de negocio (Actor/Sistema).</w:t>
            </w:r>
          </w:p>
          <w:p w14:paraId="32343953" w14:textId="77777777" w:rsidR="005D1554" w:rsidRPr="005D1554" w:rsidRDefault="005D1554" w:rsidP="005D1554">
            <w:pPr>
              <w:jc w:val="both"/>
            </w:pPr>
            <w:r w:rsidRPr="005D1554">
              <w:rPr>
                <w:b/>
                <w:bCs/>
              </w:rPr>
              <w:t>Escala del modelo de datos y mantenedores:</w:t>
            </w:r>
            <w:r w:rsidRPr="005D1554">
              <w:t xml:space="preserve"> Nos enfrentamos al desafío de ampliar nuestro modelo inicial de 5 tablas a 12 tablas en SQL Server e incorporar un mínimo de 10 mantenedores CRUD para que la plataforma tuviera la robustez exigida.</w:t>
            </w:r>
          </w:p>
          <w:p w14:paraId="0F8A9F09" w14:textId="77777777" w:rsidR="005D1554" w:rsidRPr="005D1554" w:rsidRDefault="005D1554" w:rsidP="005D1554">
            <w:pPr>
              <w:numPr>
                <w:ilvl w:val="0"/>
                <w:numId w:val="2"/>
              </w:numPr>
              <w:jc w:val="both"/>
              <w:rPr>
                <w:sz w:val="24"/>
                <w:szCs w:val="24"/>
              </w:rPr>
            </w:pPr>
          </w:p>
          <w:p w14:paraId="63FAEA1C" w14:textId="77777777" w:rsidR="00872EB8" w:rsidRDefault="00872EB8">
            <w:pPr>
              <w:jc w:val="both"/>
            </w:pPr>
          </w:p>
        </w:tc>
      </w:tr>
    </w:tbl>
    <w:p w14:paraId="4E6B2802" w14:textId="77777777" w:rsidR="00872EB8" w:rsidRDefault="00872EB8">
      <w:pPr>
        <w:spacing w:after="0" w:line="360" w:lineRule="auto"/>
        <w:jc w:val="both"/>
        <w:rPr>
          <w:sz w:val="24"/>
          <w:szCs w:val="24"/>
        </w:rPr>
      </w:pPr>
    </w:p>
    <w:tbl>
      <w:tblPr>
        <w:tblStyle w:val="ac"/>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72EB8" w14:paraId="6B96470F" w14:textId="77777777">
        <w:trPr>
          <w:trHeight w:val="440"/>
        </w:trPr>
        <w:tc>
          <w:tcPr>
            <w:tcW w:w="10076" w:type="dxa"/>
            <w:vAlign w:val="center"/>
          </w:tcPr>
          <w:p w14:paraId="7FEABE5F" w14:textId="77777777" w:rsidR="00872EB8" w:rsidRDefault="00000000">
            <w:pPr>
              <w:rPr>
                <w:sz w:val="24"/>
                <w:szCs w:val="24"/>
              </w:rPr>
            </w:pPr>
            <w:r>
              <w:rPr>
                <w:sz w:val="24"/>
                <w:szCs w:val="24"/>
              </w:rPr>
              <w:t xml:space="preserve">2. </w:t>
            </w:r>
          </w:p>
        </w:tc>
      </w:tr>
      <w:tr w:rsidR="00872EB8" w14:paraId="1DD80BB9" w14:textId="77777777">
        <w:trPr>
          <w:trHeight w:val="1639"/>
        </w:trPr>
        <w:tc>
          <w:tcPr>
            <w:tcW w:w="10076" w:type="dxa"/>
            <w:shd w:val="clear" w:color="auto" w:fill="DEEAF6"/>
            <w:vAlign w:val="center"/>
          </w:tcPr>
          <w:p w14:paraId="7F30F0B9" w14:textId="77777777" w:rsidR="00872EB8" w:rsidRDefault="00000000">
            <w:pPr>
              <w:jc w:val="both"/>
              <w:rPr>
                <w:sz w:val="24"/>
                <w:szCs w:val="24"/>
              </w:rPr>
            </w:pPr>
            <w:r>
              <w:rPr>
                <w:sz w:val="24"/>
                <w:szCs w:val="24"/>
              </w:rPr>
              <w:lastRenderedPageBreak/>
              <w:t xml:space="preserve">¿De qué manera has enfrentado y/o planeas enfrentar las dificultades que han afectado el desarrollo de tu Proyecto APT? </w:t>
            </w:r>
          </w:p>
          <w:p w14:paraId="6E551480" w14:textId="624099C3" w:rsidR="005D1554" w:rsidRPr="005D1554" w:rsidRDefault="005D1554" w:rsidP="005D1554">
            <w:pPr>
              <w:jc w:val="both"/>
            </w:pPr>
            <w:r w:rsidRPr="005D1554">
              <w:t>Para enfrentar las dificultades de modelado y arquitectura en esta Fase 2, asumí un rol activo utilizando herramientas especializadas como Bizagi Modeler para reconstruir el proceso TO-BE bajo el estándar BPMN real con carriles, asegurando que refleje fielmente cómo interactúan el Estudiante, el Sistema ReserveHub y el Coordinador. Además, aprovechamos al máximo las instancias de retroalimentación con la docente para validar nuestros borradores antes de escalar los cambios a los 15 casos de uso y sus respectivos diagramas de actividad y secuencia.</w:t>
            </w:r>
          </w:p>
          <w:p w14:paraId="5100709B" w14:textId="5FFD54D4" w:rsidR="005D1554" w:rsidRPr="005D1554" w:rsidRDefault="005D1554" w:rsidP="005D1554">
            <w:pPr>
              <w:jc w:val="both"/>
            </w:pPr>
            <w:r w:rsidRPr="005D1554">
              <w:t xml:space="preserve">Hacia el futuro, de cara a la fase fuerte de codificación en .NET Core 8 y las pruebas de QA, planeo enfrentar los desafíos manteniendo revisiones preventivas semanales con mis compañeros, utilizando nuestra Matriz de Riesgos y Matriz RACI para controlar que no existan desviaciones de alcance y preparando con anticipación los casos de prueba para validar la concurrencia en SQL Server. </w:t>
            </w:r>
          </w:p>
          <w:p w14:paraId="6F13EA22" w14:textId="77777777" w:rsidR="00872EB8" w:rsidRDefault="00872EB8">
            <w:pPr>
              <w:jc w:val="both"/>
            </w:pPr>
          </w:p>
          <w:p w14:paraId="6A0A07BF" w14:textId="77777777" w:rsidR="00872EB8" w:rsidRDefault="00872EB8">
            <w:pPr>
              <w:jc w:val="both"/>
            </w:pPr>
          </w:p>
        </w:tc>
      </w:tr>
    </w:tbl>
    <w:p w14:paraId="044669D0" w14:textId="77777777" w:rsidR="00872EB8" w:rsidRDefault="00872EB8">
      <w:pPr>
        <w:spacing w:after="0" w:line="360" w:lineRule="auto"/>
        <w:jc w:val="both"/>
        <w:rPr>
          <w:sz w:val="24"/>
          <w:szCs w:val="24"/>
        </w:rPr>
      </w:pPr>
    </w:p>
    <w:p w14:paraId="1C560D7B" w14:textId="77777777" w:rsidR="00872EB8" w:rsidRDefault="00872EB8">
      <w:pPr>
        <w:spacing w:after="0" w:line="360" w:lineRule="auto"/>
        <w:jc w:val="both"/>
        <w:rPr>
          <w:sz w:val="24"/>
          <w:szCs w:val="24"/>
        </w:rPr>
      </w:pPr>
    </w:p>
    <w:p w14:paraId="2C4FF503" w14:textId="77777777" w:rsidR="00872EB8" w:rsidRDefault="00872EB8">
      <w:pPr>
        <w:spacing w:after="0" w:line="360" w:lineRule="auto"/>
        <w:jc w:val="both"/>
        <w:rPr>
          <w:sz w:val="24"/>
          <w:szCs w:val="24"/>
        </w:rPr>
      </w:pPr>
    </w:p>
    <w:p w14:paraId="127738F4" w14:textId="77777777" w:rsidR="00872EB8" w:rsidRDefault="00872EB8">
      <w:pPr>
        <w:spacing w:after="0" w:line="360" w:lineRule="auto"/>
        <w:jc w:val="both"/>
        <w:rPr>
          <w:sz w:val="24"/>
          <w:szCs w:val="24"/>
        </w:rPr>
      </w:pPr>
    </w:p>
    <w:p w14:paraId="02D09959" w14:textId="77777777" w:rsidR="00872EB8" w:rsidRDefault="00872EB8">
      <w:pPr>
        <w:spacing w:after="0" w:line="360" w:lineRule="auto"/>
        <w:jc w:val="both"/>
        <w:rPr>
          <w:sz w:val="24"/>
          <w:szCs w:val="24"/>
        </w:rPr>
      </w:pPr>
    </w:p>
    <w:p w14:paraId="1797A15C" w14:textId="77777777" w:rsidR="00872EB8" w:rsidRDefault="00872EB8">
      <w:pPr>
        <w:spacing w:after="0" w:line="360" w:lineRule="auto"/>
        <w:jc w:val="both"/>
        <w:rPr>
          <w:sz w:val="24"/>
          <w:szCs w:val="24"/>
        </w:rPr>
      </w:pPr>
    </w:p>
    <w:p w14:paraId="2F15F87A" w14:textId="77777777" w:rsidR="00872EB8" w:rsidRDefault="00872EB8">
      <w:pPr>
        <w:spacing w:after="0" w:line="360" w:lineRule="auto"/>
        <w:jc w:val="both"/>
        <w:rPr>
          <w:sz w:val="24"/>
          <w:szCs w:val="24"/>
        </w:rPr>
      </w:pPr>
    </w:p>
    <w:p w14:paraId="78EA37AF" w14:textId="77777777" w:rsidR="00872EB8" w:rsidRDefault="00872EB8">
      <w:pPr>
        <w:spacing w:after="0" w:line="360" w:lineRule="auto"/>
        <w:jc w:val="both"/>
        <w:rPr>
          <w:sz w:val="24"/>
          <w:szCs w:val="24"/>
        </w:rPr>
      </w:pPr>
    </w:p>
    <w:p w14:paraId="4C672CD5" w14:textId="77777777" w:rsidR="00872EB8" w:rsidRDefault="00872EB8">
      <w:pPr>
        <w:spacing w:after="0" w:line="360" w:lineRule="auto"/>
        <w:jc w:val="both"/>
        <w:rPr>
          <w:sz w:val="24"/>
          <w:szCs w:val="24"/>
        </w:rPr>
      </w:pPr>
    </w:p>
    <w:tbl>
      <w:tblPr>
        <w:tblStyle w:val="ad"/>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72EB8" w14:paraId="1F27EF95" w14:textId="77777777">
        <w:trPr>
          <w:trHeight w:val="440"/>
        </w:trPr>
        <w:tc>
          <w:tcPr>
            <w:tcW w:w="10076" w:type="dxa"/>
            <w:vAlign w:val="center"/>
          </w:tcPr>
          <w:p w14:paraId="2D2FD5C0" w14:textId="77777777" w:rsidR="00872EB8" w:rsidRDefault="00000000">
            <w:pPr>
              <w:rPr>
                <w:sz w:val="24"/>
                <w:szCs w:val="24"/>
              </w:rPr>
            </w:pPr>
            <w:r>
              <w:rPr>
                <w:sz w:val="24"/>
                <w:szCs w:val="24"/>
              </w:rPr>
              <w:t>3. Hasta el momento:</w:t>
            </w:r>
          </w:p>
        </w:tc>
      </w:tr>
      <w:tr w:rsidR="00872EB8" w14:paraId="1FCFB188" w14:textId="77777777">
        <w:trPr>
          <w:trHeight w:val="1624"/>
        </w:trPr>
        <w:tc>
          <w:tcPr>
            <w:tcW w:w="10076" w:type="dxa"/>
            <w:shd w:val="clear" w:color="auto" w:fill="DEEAF6"/>
            <w:vAlign w:val="center"/>
          </w:tcPr>
          <w:p w14:paraId="5A1EEFE2" w14:textId="77777777" w:rsidR="00872EB8" w:rsidRDefault="00000000">
            <w:pPr>
              <w:jc w:val="both"/>
              <w:rPr>
                <w:sz w:val="24"/>
                <w:szCs w:val="24"/>
              </w:rPr>
            </w:pPr>
            <w:r>
              <w:rPr>
                <w:sz w:val="24"/>
                <w:szCs w:val="24"/>
              </w:rPr>
              <w:t xml:space="preserve">¿Cómo evalúas tu trabajo? ¿Qué destacas y qué podrías hacer para mejorar tu trabajo? </w:t>
            </w:r>
          </w:p>
          <w:p w14:paraId="24B6AEC3" w14:textId="77777777" w:rsidR="005D1554" w:rsidRPr="005D1554" w:rsidRDefault="005D1554" w:rsidP="005D1554">
            <w:pPr>
              <w:jc w:val="both"/>
            </w:pPr>
            <w:r w:rsidRPr="005D1554">
              <w:t>Evalúo mi desempeño personal de manera muy satisfactoria y comprometida. Durante esta segunda fase me correspondió asumir el liderazgo del equipo para las revisiones de avance, lo que me exigió dominar tanto mi área de diseño UI/UX y gestión (Matriz RACI, Matriz de Riesgos y prototipos) como entender a fondo la arquitectura en 3 capas y la lógica de base de datos del proyecto.</w:t>
            </w:r>
          </w:p>
          <w:p w14:paraId="0F5B3979" w14:textId="77777777" w:rsidR="005D1554" w:rsidRPr="005D1554" w:rsidRDefault="005D1554" w:rsidP="005D1554">
            <w:pPr>
              <w:jc w:val="both"/>
            </w:pPr>
            <w:r w:rsidRPr="005D1554">
              <w:rPr>
                <w:b/>
                <w:bCs/>
              </w:rPr>
              <w:t>Lo que destaco de mi trabajo:</w:t>
            </w:r>
          </w:p>
          <w:p w14:paraId="39B88723" w14:textId="77777777" w:rsidR="005D1554" w:rsidRPr="005D1554" w:rsidRDefault="005D1554" w:rsidP="005D1554">
            <w:pPr>
              <w:numPr>
                <w:ilvl w:val="0"/>
                <w:numId w:val="3"/>
              </w:numPr>
              <w:jc w:val="both"/>
            </w:pPr>
            <w:r w:rsidRPr="005D1554">
              <w:t>Mi disposición para recibir e implementar las correcciones de la profesora de manera rápida, especialmente al rehacer los modelos BPMN en Bizagi y alinear los entregables del proyecto.</w:t>
            </w:r>
          </w:p>
          <w:p w14:paraId="77251BAF" w14:textId="77777777" w:rsidR="005D1554" w:rsidRPr="005D1554" w:rsidRDefault="005D1554" w:rsidP="005D1554">
            <w:pPr>
              <w:numPr>
                <w:ilvl w:val="0"/>
                <w:numId w:val="3"/>
              </w:numPr>
              <w:jc w:val="both"/>
            </w:pPr>
            <w:r w:rsidRPr="005D1554">
              <w:t>Mi capacidad de organización para sintetizar los acuerdos y mantener al equipo informado y coordinado sobre los hitos de entrega.</w:t>
            </w:r>
          </w:p>
          <w:p w14:paraId="65A3FDD6" w14:textId="77777777" w:rsidR="005D1554" w:rsidRPr="005D1554" w:rsidRDefault="005D1554" w:rsidP="005D1554">
            <w:pPr>
              <w:jc w:val="both"/>
            </w:pPr>
            <w:r w:rsidRPr="005D1554">
              <w:rPr>
                <w:b/>
                <w:bCs/>
              </w:rPr>
              <w:t>Qué podría hacer para mejorar:</w:t>
            </w:r>
          </w:p>
          <w:p w14:paraId="5F4DDEEB" w14:textId="77777777" w:rsidR="005D1554" w:rsidRPr="005D1554" w:rsidRDefault="005D1554" w:rsidP="005D1554">
            <w:pPr>
              <w:numPr>
                <w:ilvl w:val="0"/>
                <w:numId w:val="4"/>
              </w:numPr>
              <w:jc w:val="both"/>
            </w:pPr>
            <w:r w:rsidRPr="005D1554">
              <w:t xml:space="preserve">Puedo mejorar la validación cruzada de los documentos técnicos antes de las </w:t>
            </w:r>
            <w:proofErr w:type="spellStart"/>
            <w:r w:rsidRPr="005D1554">
              <w:t>pre-entregas</w:t>
            </w:r>
            <w:proofErr w:type="spellEnd"/>
            <w:r w:rsidRPr="005D1554">
              <w:t xml:space="preserve"> (por ejemplo, asegurar desde antes que todos los diagramas del DAS tengan total consistencia visual con el texto) y anticipar la preparación de los entornos locales de prueba para no depender de configuraciones de última hora.</w:t>
            </w:r>
          </w:p>
          <w:p w14:paraId="383D3965" w14:textId="77777777" w:rsidR="00872EB8" w:rsidRDefault="00872EB8">
            <w:pPr>
              <w:jc w:val="both"/>
            </w:pPr>
          </w:p>
        </w:tc>
      </w:tr>
    </w:tbl>
    <w:p w14:paraId="7DDA8013" w14:textId="77777777" w:rsidR="00872EB8" w:rsidRDefault="00872EB8">
      <w:pPr>
        <w:spacing w:after="0" w:line="360" w:lineRule="auto"/>
        <w:jc w:val="both"/>
        <w:rPr>
          <w:sz w:val="24"/>
          <w:szCs w:val="24"/>
        </w:rPr>
      </w:pPr>
    </w:p>
    <w:p w14:paraId="427058A8" w14:textId="77777777" w:rsidR="00872EB8" w:rsidRDefault="00872EB8"/>
    <w:tbl>
      <w:tblPr>
        <w:tblStyle w:val="ae"/>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72EB8" w14:paraId="5E54D699" w14:textId="77777777">
        <w:trPr>
          <w:trHeight w:val="440"/>
        </w:trPr>
        <w:tc>
          <w:tcPr>
            <w:tcW w:w="10076" w:type="dxa"/>
            <w:vAlign w:val="center"/>
          </w:tcPr>
          <w:p w14:paraId="6B05F354" w14:textId="77777777" w:rsidR="00872EB8" w:rsidRDefault="00000000">
            <w:pPr>
              <w:rPr>
                <w:sz w:val="24"/>
                <w:szCs w:val="24"/>
              </w:rPr>
            </w:pPr>
            <w:r>
              <w:rPr>
                <w:sz w:val="24"/>
                <w:szCs w:val="24"/>
              </w:rPr>
              <w:t>4. Después de reflexionar sobre el avance de tu Proyecto APT</w:t>
            </w:r>
          </w:p>
        </w:tc>
      </w:tr>
      <w:tr w:rsidR="00872EB8" w14:paraId="54F101C8" w14:textId="77777777">
        <w:trPr>
          <w:trHeight w:val="1639"/>
        </w:trPr>
        <w:tc>
          <w:tcPr>
            <w:tcW w:w="10076" w:type="dxa"/>
            <w:shd w:val="clear" w:color="auto" w:fill="DEEAF6"/>
            <w:vAlign w:val="center"/>
          </w:tcPr>
          <w:p w14:paraId="77B999CC" w14:textId="77777777" w:rsidR="00872EB8" w:rsidRDefault="00000000">
            <w:pPr>
              <w:jc w:val="both"/>
              <w:rPr>
                <w:sz w:val="24"/>
                <w:szCs w:val="24"/>
              </w:rPr>
            </w:pPr>
            <w:r>
              <w:rPr>
                <w:sz w:val="24"/>
                <w:szCs w:val="24"/>
              </w:rPr>
              <w:t>¿Qué inquietudes te quedan sobre cómo proceder? ¿Qué pregunta te gustaría hacerle a tu docente o a tus pares?</w:t>
            </w:r>
          </w:p>
          <w:p w14:paraId="11B48222" w14:textId="5E24C131" w:rsidR="00872EB8" w:rsidRDefault="005D1554">
            <w:pPr>
              <w:jc w:val="both"/>
            </w:pPr>
            <w:r w:rsidRPr="005D1554">
              <w:t>Mi principal inquietud en este punto del proyecto se relaciona con el paso desde el diseño hacia la demostración funcional del código (el primer 30% a 40% de avance práctico) y la posterior ejecución de las pruebas de calidad sobre los</w:t>
            </w:r>
            <w:r>
              <w:t xml:space="preserve"> </w:t>
            </w:r>
            <w:r w:rsidRPr="005D1554">
              <w:t>mantenedores y el módulo de reservas en tiempo real.   Pregunta para la docente o pares:¿Qué estrategia o enfoque práctico nos recomiendan priorizar al momento de presentar el primer avance funcional del código (30%-40%) y qué aspectos clave de las pruebas de concurrencia y usabilidad deberíamos asegurar primero para demostrar que la arquitectura en 3 capas cumple con lo diseñado en el DAS?</w:t>
            </w:r>
          </w:p>
        </w:tc>
      </w:tr>
    </w:tbl>
    <w:p w14:paraId="3CDE2EAC" w14:textId="77777777" w:rsidR="00872EB8" w:rsidRDefault="00872EB8">
      <w:pPr>
        <w:spacing w:after="0" w:line="360" w:lineRule="auto"/>
        <w:jc w:val="both"/>
        <w:rPr>
          <w:sz w:val="24"/>
          <w:szCs w:val="24"/>
        </w:rPr>
      </w:pPr>
    </w:p>
    <w:p w14:paraId="32B14E3B" w14:textId="77777777" w:rsidR="00872EB8" w:rsidRDefault="00872EB8">
      <w:pPr>
        <w:spacing w:after="0" w:line="360" w:lineRule="auto"/>
        <w:jc w:val="both"/>
        <w:rPr>
          <w:sz w:val="24"/>
          <w:szCs w:val="24"/>
        </w:rPr>
      </w:pPr>
    </w:p>
    <w:tbl>
      <w:tblPr>
        <w:tblStyle w:val="af"/>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72EB8" w14:paraId="1104EEDA" w14:textId="77777777">
        <w:trPr>
          <w:trHeight w:val="440"/>
        </w:trPr>
        <w:tc>
          <w:tcPr>
            <w:tcW w:w="10076" w:type="dxa"/>
            <w:vAlign w:val="center"/>
          </w:tcPr>
          <w:p w14:paraId="57130DCA" w14:textId="77777777" w:rsidR="00872EB8" w:rsidRDefault="00000000">
            <w:pPr>
              <w:rPr>
                <w:sz w:val="24"/>
                <w:szCs w:val="24"/>
              </w:rPr>
            </w:pPr>
            <w:r>
              <w:rPr>
                <w:sz w:val="24"/>
                <w:szCs w:val="24"/>
              </w:rPr>
              <w:t>5. A partir de esta instancia de monitoreo de su Proyecto APT</w:t>
            </w:r>
          </w:p>
        </w:tc>
      </w:tr>
      <w:tr w:rsidR="00872EB8" w14:paraId="515BF815" w14:textId="77777777">
        <w:trPr>
          <w:trHeight w:val="1639"/>
        </w:trPr>
        <w:tc>
          <w:tcPr>
            <w:tcW w:w="10076" w:type="dxa"/>
            <w:shd w:val="clear" w:color="auto" w:fill="DEEAF6"/>
            <w:vAlign w:val="center"/>
          </w:tcPr>
          <w:p w14:paraId="18F187D5" w14:textId="77777777" w:rsidR="005D1554" w:rsidRPr="005D1554" w:rsidRDefault="005D1554" w:rsidP="005D1554">
            <w:pPr>
              <w:jc w:val="both"/>
              <w:rPr>
                <w:sz w:val="24"/>
                <w:szCs w:val="24"/>
              </w:rPr>
            </w:pPr>
            <w:r w:rsidRPr="005D1554">
              <w:rPr>
                <w:sz w:val="24"/>
                <w:szCs w:val="24"/>
              </w:rPr>
              <w:t xml:space="preserve">Considero que la estructura base de responsabilidades definida en nuestra Matriz RACI (Martín Romero como Jefe de Proyecto/DBA, Jean Coloma como Analista Programador y yo en Gestión/UI-UX/QA) ha dado muy buenos resultados y se ajusta a las habilidades de cada uno, por lo que no es necesario reestructurar los cargos principales. </w:t>
            </w:r>
          </w:p>
          <w:p w14:paraId="04F4B0FA" w14:textId="77777777" w:rsidR="005D1554" w:rsidRPr="005D1554" w:rsidRDefault="005D1554" w:rsidP="005D1554">
            <w:pPr>
              <w:jc w:val="both"/>
              <w:rPr>
                <w:sz w:val="24"/>
                <w:szCs w:val="24"/>
              </w:rPr>
            </w:pPr>
            <w:r w:rsidRPr="005D1554">
              <w:rPr>
                <w:sz w:val="24"/>
                <w:szCs w:val="24"/>
              </w:rPr>
              <w:t>No obstante, a raíz del aumento en la escala del sistema (pasar a 12 tablas relacionales y 10 mantenedores CRUD, además de completar los diagramas individuales por cada caso de uso), hemos incorporado tareas de apoyo compartido. En particular, estamos colaborando de forma conjunta en la integración de vistas Razor con Bootstrap 5 y en la configuración de las conexiones al servidor SQL Server para que todo el equipo pueda levantar y probar la aplicación sin cuellos de botella.</w:t>
            </w:r>
          </w:p>
          <w:p w14:paraId="08EEEF38" w14:textId="77777777" w:rsidR="00872EB8" w:rsidRDefault="00872EB8">
            <w:pPr>
              <w:jc w:val="both"/>
            </w:pPr>
          </w:p>
        </w:tc>
      </w:tr>
    </w:tbl>
    <w:p w14:paraId="50491512" w14:textId="77777777" w:rsidR="00872EB8" w:rsidRDefault="00872EB8">
      <w:pPr>
        <w:spacing w:after="0" w:line="360" w:lineRule="auto"/>
        <w:jc w:val="both"/>
        <w:rPr>
          <w:sz w:val="24"/>
          <w:szCs w:val="24"/>
        </w:rPr>
      </w:pPr>
    </w:p>
    <w:p w14:paraId="1EBA2C68" w14:textId="77777777" w:rsidR="00872EB8" w:rsidRDefault="00872EB8">
      <w:pPr>
        <w:spacing w:after="0" w:line="360" w:lineRule="auto"/>
        <w:jc w:val="both"/>
        <w:rPr>
          <w:sz w:val="24"/>
          <w:szCs w:val="24"/>
        </w:rPr>
      </w:pPr>
    </w:p>
    <w:tbl>
      <w:tblPr>
        <w:tblStyle w:val="af0"/>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72EB8" w14:paraId="104E6A75" w14:textId="77777777">
        <w:trPr>
          <w:trHeight w:val="440"/>
        </w:trPr>
        <w:tc>
          <w:tcPr>
            <w:tcW w:w="10076" w:type="dxa"/>
            <w:vAlign w:val="center"/>
          </w:tcPr>
          <w:p w14:paraId="67465597" w14:textId="77777777" w:rsidR="00872EB8" w:rsidRDefault="00000000">
            <w:pPr>
              <w:rPr>
                <w:sz w:val="24"/>
                <w:szCs w:val="24"/>
              </w:rPr>
            </w:pPr>
            <w:bookmarkStart w:id="0" w:name="_heading=h.j9ult2jsannk" w:colFirst="0" w:colLast="0"/>
            <w:bookmarkEnd w:id="0"/>
            <w:r>
              <w:rPr>
                <w:sz w:val="24"/>
                <w:szCs w:val="24"/>
              </w:rPr>
              <w:t>6. APT  grupal</w:t>
            </w:r>
          </w:p>
        </w:tc>
      </w:tr>
      <w:tr w:rsidR="00872EB8" w14:paraId="6A28DD73" w14:textId="77777777">
        <w:trPr>
          <w:trHeight w:val="1639"/>
        </w:trPr>
        <w:tc>
          <w:tcPr>
            <w:tcW w:w="10076" w:type="dxa"/>
            <w:shd w:val="clear" w:color="auto" w:fill="DEEAF6"/>
            <w:vAlign w:val="center"/>
          </w:tcPr>
          <w:p w14:paraId="2B56D3DC" w14:textId="77777777" w:rsidR="00872EB8" w:rsidRDefault="00000000">
            <w:pPr>
              <w:jc w:val="both"/>
              <w:rPr>
                <w:sz w:val="24"/>
                <w:szCs w:val="24"/>
              </w:rPr>
            </w:pPr>
            <w:r>
              <w:rPr>
                <w:sz w:val="24"/>
                <w:szCs w:val="24"/>
              </w:rPr>
              <w:t>¿Cómo evalúan el trabajo en grupo? ¿Qué aspectos positivos destacan? ¿Qué aspectos podrían mejorar?</w:t>
            </w:r>
          </w:p>
          <w:p w14:paraId="555ABB75" w14:textId="77777777" w:rsidR="005D1554" w:rsidRDefault="005D1554">
            <w:pPr>
              <w:jc w:val="both"/>
            </w:pPr>
            <w:r w:rsidRPr="005D1554">
              <w:t>Evalúo el trabajo de nuestro equipo como muy sólido, responsable y colaborativo. Hemos logrado sortear las exigencias técnicas de la asignatura apoyándonos mutuamente en cada entrega.   Aspectos positivos que destaco:</w:t>
            </w:r>
          </w:p>
          <w:p w14:paraId="6D0E97AF" w14:textId="63DDF707" w:rsidR="005D1554" w:rsidRDefault="005D1554">
            <w:pPr>
              <w:jc w:val="both"/>
            </w:pPr>
            <w:r w:rsidRPr="005D1554">
              <w:t>La excelente comunicación a través de nuestros canales internos para traducir rápidamente las retroalimentaciones de la profesora en tareas concretas de corrección.</w:t>
            </w:r>
          </w:p>
          <w:p w14:paraId="7CF88EC4" w14:textId="77777777" w:rsidR="005D1554" w:rsidRDefault="005D1554">
            <w:pPr>
              <w:jc w:val="both"/>
            </w:pPr>
            <w:r w:rsidRPr="005D1554">
              <w:t>El compromiso de cada integrante para asumir su parte técnica (ya sea en SQL Server, documentación de arquitectura o diseño de procesos) y responder a tiempo para los hitos de cierre.   Aspectos que podríamos mejorar:</w:t>
            </w:r>
          </w:p>
          <w:p w14:paraId="48045B21" w14:textId="14D65145" w:rsidR="00872EB8" w:rsidRDefault="005D1554">
            <w:pPr>
              <w:jc w:val="both"/>
            </w:pPr>
            <w:r w:rsidRPr="005D1554">
              <w:t>Debemos fortalecer la unificación y revisión conjunta de los documentos y entornos de base de datos al menos un día antes de las revisiones, asegurando que las cadenas de conexión, scripts de SQL Server y diagramas estén 100% estandarizados en los computadores de los tres integrantes.</w:t>
            </w:r>
          </w:p>
        </w:tc>
      </w:tr>
    </w:tbl>
    <w:p w14:paraId="3CC46429" w14:textId="77777777" w:rsidR="00872EB8" w:rsidRDefault="00872EB8">
      <w:pPr>
        <w:spacing w:after="0" w:line="360" w:lineRule="auto"/>
        <w:jc w:val="both"/>
        <w:rPr>
          <w:sz w:val="24"/>
          <w:szCs w:val="24"/>
        </w:rPr>
      </w:pPr>
    </w:p>
    <w:p w14:paraId="55435B80" w14:textId="77777777" w:rsidR="00872EB8" w:rsidRDefault="00872EB8">
      <w:pPr>
        <w:spacing w:after="0" w:line="360" w:lineRule="auto"/>
        <w:jc w:val="both"/>
        <w:rPr>
          <w:sz w:val="24"/>
          <w:szCs w:val="24"/>
        </w:rPr>
      </w:pPr>
    </w:p>
    <w:sectPr w:rsidR="00872EB8">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8B74D" w14:textId="77777777" w:rsidR="007B66EC" w:rsidRDefault="007B66EC">
      <w:pPr>
        <w:spacing w:after="0" w:line="240" w:lineRule="auto"/>
      </w:pPr>
      <w:r>
        <w:separator/>
      </w:r>
    </w:p>
  </w:endnote>
  <w:endnote w:type="continuationSeparator" w:id="0">
    <w:p w14:paraId="5084D0F2" w14:textId="77777777" w:rsidR="007B66EC" w:rsidRDefault="007B6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6D6D680-2808-43D5-8C91-05577B936269}"/>
    <w:embedBold r:id="rId2" w:fontKey="{FE4B3AFE-2522-4F21-B0FD-C2E6ABF1AC74}"/>
    <w:embedBoldItalic r:id="rId3" w:fontKey="{8DE7F199-C4F9-400E-A3DF-E6AE56F2623B}"/>
  </w:font>
  <w:font w:name="Calibri Light">
    <w:panose1 w:val="020F0302020204030204"/>
    <w:charset w:val="00"/>
    <w:family w:val="swiss"/>
    <w:pitch w:val="variable"/>
    <w:sig w:usb0="E4002EFF" w:usb1="C200247B" w:usb2="00000009" w:usb3="00000000" w:csb0="000001FF" w:csb1="00000000"/>
    <w:embedRegular r:id="rId4" w:fontKey="{39A27358-1FF4-428B-AFF8-8B2CF4C83981}"/>
    <w:embedItalic r:id="rId5" w:fontKey="{4801D523-531B-401E-9E50-6AC820C1A4B3}"/>
  </w:font>
  <w:font w:name="Segoe UI">
    <w:panose1 w:val="020B0502040204020203"/>
    <w:charset w:val="00"/>
    <w:family w:val="swiss"/>
    <w:pitch w:val="variable"/>
    <w:sig w:usb0="E4002EFF" w:usb1="C000E47F" w:usb2="00000009" w:usb3="00000000" w:csb0="000001FF" w:csb1="00000000"/>
    <w:embedRegular r:id="rId6" w:fontKey="{7A612497-267A-46C2-82A4-3265624FA067}"/>
  </w:font>
  <w:font w:name="Century Gothic">
    <w:panose1 w:val="020B0502020202020204"/>
    <w:charset w:val="00"/>
    <w:family w:val="swiss"/>
    <w:pitch w:val="variable"/>
    <w:sig w:usb0="00000287" w:usb1="00000000" w:usb2="00000000" w:usb3="00000000" w:csb0="0000009F" w:csb1="00000000"/>
    <w:embedRegular r:id="rId7" w:fontKey="{7114AE2F-1407-4CCE-99CF-D08A9DB07E8C}"/>
    <w:embedBold r:id="rId8" w:fontKey="{976C7574-607B-4C19-95C0-DBDA679F3C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6F7C" w14:textId="77777777" w:rsidR="00872EB8"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A9568DC" wp14:editId="50E4A779">
              <wp:simplePos x="0" y="0"/>
              <wp:positionH relativeFrom="column">
                <wp:posOffset>-683893</wp:posOffset>
              </wp:positionH>
              <wp:positionV relativeFrom="paragraph">
                <wp:posOffset>0</wp:posOffset>
              </wp:positionV>
              <wp:extent cx="7753350" cy="190500"/>
              <wp:effectExtent l="0" t="0" r="0" b="0"/>
              <wp:wrapNone/>
              <wp:docPr id="17584" name="Grupo 17584"/>
              <wp:cNvGraphicFramePr/>
              <a:graphic xmlns:a="http://schemas.openxmlformats.org/drawingml/2006/main">
                <a:graphicData uri="http://schemas.microsoft.com/office/word/2010/wordprocessingGroup">
                  <wpg:wgp>
                    <wpg:cNvGrpSpPr/>
                    <wpg:grpSpPr>
                      <a:xfrm>
                        <a:off x="0" y="0"/>
                        <a:ext cx="7753350" cy="190500"/>
                        <a:chOff x="1469325" y="3684625"/>
                        <a:chExt cx="7753350" cy="190625"/>
                      </a:xfrm>
                    </wpg:grpSpPr>
                    <wpg:grpSp>
                      <wpg:cNvPr id="1572004333" name="Grupo 1572004333"/>
                      <wpg:cNvGrpSpPr/>
                      <wpg:grpSpPr>
                        <a:xfrm>
                          <a:off x="1469325" y="3684750"/>
                          <a:ext cx="7753350" cy="190500"/>
                          <a:chOff x="1469325" y="3679975"/>
                          <a:chExt cx="7753375" cy="195275"/>
                        </a:xfrm>
                      </wpg:grpSpPr>
                      <wps:wsp>
                        <wps:cNvPr id="902221234" name="Rectángulo 902221234"/>
                        <wps:cNvSpPr/>
                        <wps:spPr>
                          <a:xfrm>
                            <a:off x="1469325" y="3679975"/>
                            <a:ext cx="7753375" cy="195275"/>
                          </a:xfrm>
                          <a:prstGeom prst="rect">
                            <a:avLst/>
                          </a:prstGeom>
                          <a:noFill/>
                          <a:ln>
                            <a:noFill/>
                          </a:ln>
                        </wps:spPr>
                        <wps:txbx>
                          <w:txbxContent>
                            <w:p w14:paraId="53901394" w14:textId="77777777" w:rsidR="00872EB8" w:rsidRDefault="00872EB8">
                              <w:pPr>
                                <w:spacing w:after="0" w:line="240" w:lineRule="auto"/>
                                <w:textDirection w:val="btLr"/>
                              </w:pPr>
                            </w:p>
                          </w:txbxContent>
                        </wps:txbx>
                        <wps:bodyPr spcFirstLastPara="1" wrap="square" lIns="91425" tIns="91425" rIns="91425" bIns="91425" anchor="ctr" anchorCtr="0">
                          <a:noAutofit/>
                        </wps:bodyPr>
                      </wps:wsp>
                      <wpg:grpSp>
                        <wpg:cNvPr id="1971160736" name="Grupo 1971160736"/>
                        <wpg:cNvGrpSpPr/>
                        <wpg:grpSpPr>
                          <a:xfrm>
                            <a:off x="1469325" y="3684750"/>
                            <a:ext cx="7753350" cy="190500"/>
                            <a:chOff x="0" y="14970"/>
                            <a:chExt cx="12255" cy="300"/>
                          </a:xfrm>
                        </wpg:grpSpPr>
                        <wps:wsp>
                          <wps:cNvPr id="1448130006" name="Rectángulo 1448130006"/>
                          <wps:cNvSpPr/>
                          <wps:spPr>
                            <a:xfrm>
                              <a:off x="0" y="14970"/>
                              <a:ext cx="12250" cy="300"/>
                            </a:xfrm>
                            <a:prstGeom prst="rect">
                              <a:avLst/>
                            </a:prstGeom>
                            <a:noFill/>
                            <a:ln>
                              <a:noFill/>
                            </a:ln>
                          </wps:spPr>
                          <wps:txbx>
                            <w:txbxContent>
                              <w:p w14:paraId="5312EAB3" w14:textId="77777777" w:rsidR="00872EB8" w:rsidRDefault="00872EB8">
                                <w:pPr>
                                  <w:spacing w:after="0" w:line="240" w:lineRule="auto"/>
                                  <w:textDirection w:val="btLr"/>
                                </w:pPr>
                              </w:p>
                            </w:txbxContent>
                          </wps:txbx>
                          <wps:bodyPr spcFirstLastPara="1" wrap="square" lIns="91425" tIns="91425" rIns="91425" bIns="91425" anchor="ctr" anchorCtr="0">
                            <a:noAutofit/>
                          </wps:bodyPr>
                        </wps:wsp>
                        <wps:wsp>
                          <wps:cNvPr id="1110835906" name="Rectángulo 1110835906"/>
                          <wps:cNvSpPr/>
                          <wps:spPr>
                            <a:xfrm>
                              <a:off x="10803" y="14982"/>
                              <a:ext cx="659" cy="288"/>
                            </a:xfrm>
                            <a:prstGeom prst="rect">
                              <a:avLst/>
                            </a:prstGeom>
                            <a:noFill/>
                            <a:ln>
                              <a:noFill/>
                            </a:ln>
                          </wps:spPr>
                          <wps:txbx>
                            <w:txbxContent>
                              <w:p w14:paraId="267B6121" w14:textId="77777777" w:rsidR="00872EB8"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2017910324" name="Grupo 2017910324"/>
                          <wpg:cNvGrpSpPr/>
                          <wpg:grpSpPr>
                            <a:xfrm flipH="1">
                              <a:off x="0" y="14970"/>
                              <a:ext cx="12255" cy="230"/>
                              <a:chOff x="-8" y="14978"/>
                              <a:chExt cx="12255" cy="230"/>
                            </a:xfrm>
                          </wpg:grpSpPr>
                          <wps:wsp>
                            <wps:cNvPr id="14632006" name="Conector: angular 14632006"/>
                            <wps:cNvCnPr/>
                            <wps:spPr>
                              <a:xfrm rot="10800000" flipH="1">
                                <a:off x="-8" y="14978"/>
                                <a:ext cx="1260" cy="230"/>
                              </a:xfrm>
                              <a:prstGeom prst="bentConnector3">
                                <a:avLst>
                                  <a:gd name="adj1" fmla="val 50000"/>
                                </a:avLst>
                              </a:prstGeom>
                              <a:noFill/>
                              <a:ln w="9525" cap="flat" cmpd="sng">
                                <a:solidFill>
                                  <a:srgbClr val="A5A5A5"/>
                                </a:solidFill>
                                <a:prstDash val="solid"/>
                                <a:miter lim="80"/>
                                <a:headEnd type="none" w="sm" len="sm"/>
                                <a:tailEnd type="none" w="sm" len="sm"/>
                              </a:ln>
                            </wps:spPr>
                            <wps:bodyPr/>
                          </wps:wsp>
                          <wps:wsp>
                            <wps:cNvPr id="201114474" name="Conector: angular 201114474"/>
                            <wps:cNvCnPr/>
                            <wps:spPr>
                              <a:xfrm rot="10800000">
                                <a:off x="1252" y="14978"/>
                                <a:ext cx="10995" cy="230"/>
                              </a:xfrm>
                              <a:prstGeom prst="bentConnector3">
                                <a:avLst>
                                  <a:gd name="adj1" fmla="val 96778"/>
                                </a:avLst>
                              </a:prstGeom>
                              <a:noFill/>
                              <a:ln w="9525" cap="flat" cmpd="sng">
                                <a:solidFill>
                                  <a:srgbClr val="A5A5A5"/>
                                </a:solidFill>
                                <a:prstDash val="solid"/>
                                <a:miter lim="80"/>
                                <a:headEnd type="none" w="sm" len="sm"/>
                                <a:tailEnd type="none" w="sm" len="sm"/>
                              </a:ln>
                            </wps:spPr>
                            <wps:bodyPr/>
                          </wps:wsp>
                        </wpg:grpSp>
                      </wpg:grpSp>
                    </wpg:grpSp>
                  </wpg:wgp>
                </a:graphicData>
              </a:graphic>
            </wp:anchor>
          </w:drawing>
        </mc:Choice>
        <mc:Fallback>
          <w:pict>
            <v:group w14:anchorId="7A9568DC" id="Grupo 17584" o:spid="_x0000_s1026" style="position:absolute;margin-left:-53.85pt;margin-top:0;width:610.5pt;height:15pt;z-index:251658240" coordorigin="14693,36846" coordsize="77533,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">
              <v:group id="Grupo 1572004333" o:spid="_x0000_s1027" style="position:absolute;left:14693;top:36847;width:77533;height:1905" coordorigin="14693,36799" coordsize="77533,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">
                <v:rect id="Rectángulo 902221234" o:spid="_x0000_s1028" style="position:absolute;left:14693;top:36799;width:77534;height:1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" filled="f" stroked="f">
                  <v:textbox inset="2.53958mm,2.53958mm,2.53958mm,2.53958mm">
                    <w:txbxContent>
                      <w:p w14:paraId="53901394" w14:textId="77777777" w:rsidR="00872EB8" w:rsidRDefault="00872EB8">
                        <w:pPr>
                          <w:spacing w:after="0" w:line="240" w:lineRule="auto"/>
                          <w:textDirection w:val="btLr"/>
                        </w:pPr>
                      </w:p>
                    </w:txbxContent>
                  </v:textbox>
                </v:rect>
                <v:group id="Grupo 1971160736" o:spid="_x0000_s1029"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">
                  <v:rect id="Rectángulo 1448130006" o:spid="_x0000_s1030"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" filled="f" stroked="f">
                    <v:textbox inset="2.53958mm,2.53958mm,2.53958mm,2.53958mm">
                      <w:txbxContent>
                        <w:p w14:paraId="5312EAB3" w14:textId="77777777" w:rsidR="00872EB8" w:rsidRDefault="00872EB8">
                          <w:pPr>
                            <w:spacing w:after="0" w:line="240" w:lineRule="auto"/>
                            <w:textDirection w:val="btLr"/>
                          </w:pPr>
                        </w:p>
                      </w:txbxContent>
                    </v:textbox>
                  </v:rect>
                  <v:rect id="Rectángulo 1110835906" o:spid="_x0000_s1031"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" filled="f" stroked="f">
                    <v:textbox inset="0,0,0,0">
                      <w:txbxContent>
                        <w:p w14:paraId="267B6121" w14:textId="77777777" w:rsidR="00872EB8" w:rsidRDefault="00000000">
                          <w:pPr>
                            <w:spacing w:line="258" w:lineRule="auto"/>
                            <w:jc w:val="center"/>
                            <w:textDirection w:val="btLr"/>
                          </w:pPr>
                          <w:r>
                            <w:rPr>
                              <w:color w:val="8C8C8C"/>
                            </w:rPr>
                            <w:t>0</w:t>
                          </w:r>
                        </w:p>
                      </w:txbxContent>
                    </v:textbox>
                  </v:rect>
                  <v:group id="Grupo 2017910324" o:spid="_x0000_s1032"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4632006" o:spid="_x0000_s1033"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" strokecolor="#a5a5a5">
                      <v:stroke startarrowwidth="narrow" startarrowlength="short" endarrowwidth="narrow" endarrowlength="short" miterlimit="52f"/>
                    </v:shape>
                    <v:shape id="Conector: angular 201114474" o:spid="_x0000_s1034"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" adj="20904" strokecolor="#a5a5a5">
                      <v:stroke startarrowwidth="narrow" startarrowlength="short" endarrowwidth="narrow" endarrowlength="short" miterlimit="52f"/>
                    </v:shape>
                  </v:group>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45DD4" w14:textId="77777777" w:rsidR="007B66EC" w:rsidRDefault="007B66EC">
      <w:pPr>
        <w:spacing w:after="0" w:line="240" w:lineRule="auto"/>
      </w:pPr>
      <w:r>
        <w:separator/>
      </w:r>
    </w:p>
  </w:footnote>
  <w:footnote w:type="continuationSeparator" w:id="0">
    <w:p w14:paraId="0995A7B2" w14:textId="77777777" w:rsidR="007B66EC" w:rsidRDefault="007B6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39245" w14:textId="77777777" w:rsidR="00872EB8" w:rsidRDefault="00872EB8">
    <w:pPr>
      <w:widowControl w:val="0"/>
      <w:pBdr>
        <w:top w:val="nil"/>
        <w:left w:val="nil"/>
        <w:bottom w:val="nil"/>
        <w:right w:val="nil"/>
        <w:between w:val="nil"/>
      </w:pBdr>
      <w:spacing w:after="0" w:line="276" w:lineRule="auto"/>
      <w:rPr>
        <w:b/>
        <w:bCs/>
        <w:sz w:val="24"/>
        <w:szCs w:val="24"/>
      </w:rPr>
    </w:pPr>
  </w:p>
  <w:tbl>
    <w:tblPr>
      <w:tblStyle w:val="af1"/>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72EB8" w14:paraId="07D78189" w14:textId="77777777">
      <w:trPr>
        <w:trHeight w:val="697"/>
      </w:trPr>
      <w:tc>
        <w:tcPr>
          <w:tcW w:w="5707" w:type="dxa"/>
          <w:tcBorders>
            <w:top w:val="nil"/>
            <w:left w:val="nil"/>
            <w:bottom w:val="nil"/>
            <w:right w:val="nil"/>
          </w:tcBorders>
        </w:tcPr>
        <w:p w14:paraId="301F421A" w14:textId="77777777" w:rsidR="00872EB8"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3A379B8A" w14:textId="77777777" w:rsidR="00872EB8"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0256CA8A" w14:textId="77777777" w:rsidR="00872EB8" w:rsidRDefault="00872EB8">
          <w:pPr>
            <w:rPr>
              <w:rFonts w:ascii="Century Gothic" w:eastAsia="Century Gothic" w:hAnsi="Century Gothic" w:cs="Century Gothic"/>
              <w:sz w:val="2"/>
              <w:szCs w:val="2"/>
            </w:rPr>
          </w:pPr>
        </w:p>
      </w:tc>
      <w:tc>
        <w:tcPr>
          <w:tcW w:w="4216" w:type="dxa"/>
          <w:tcBorders>
            <w:top w:val="nil"/>
            <w:left w:val="nil"/>
            <w:bottom w:val="nil"/>
            <w:right w:val="nil"/>
          </w:tcBorders>
        </w:tcPr>
        <w:p w14:paraId="56A4B599" w14:textId="77777777" w:rsidR="00872EB8" w:rsidRDefault="00000000">
          <w:pPr>
            <w:jc w:val="right"/>
            <w:rPr>
              <w:rFonts w:ascii="Century Gothic" w:eastAsia="Century Gothic" w:hAnsi="Century Gothic" w:cs="Century Gothic"/>
              <w:b/>
              <w:bCs/>
              <w:sz w:val="30"/>
              <w:szCs w:val="30"/>
            </w:rPr>
          </w:pPr>
          <w:r>
            <w:rPr>
              <w:noProof/>
            </w:rPr>
            <w:drawing>
              <wp:inline distT="0" distB="0" distL="0" distR="0" wp14:anchorId="75D31F48" wp14:editId="3F64015F">
                <wp:extent cx="1996440" cy="428625"/>
                <wp:effectExtent l="0" t="0" r="0" b="0"/>
                <wp:docPr id="17587"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1910BCE" w14:textId="77777777" w:rsidR="00872EB8" w:rsidRDefault="00872EB8">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ECC06" w14:textId="77777777" w:rsidR="00872EB8" w:rsidRDefault="00872EB8">
    <w:pPr>
      <w:widowControl w:val="0"/>
      <w:pBdr>
        <w:top w:val="nil"/>
        <w:left w:val="nil"/>
        <w:bottom w:val="nil"/>
        <w:right w:val="nil"/>
        <w:between w:val="nil"/>
      </w:pBdr>
      <w:spacing w:after="0" w:line="276" w:lineRule="auto"/>
      <w:rPr>
        <w:color w:val="1F4E79"/>
      </w:rPr>
    </w:pPr>
  </w:p>
  <w:tbl>
    <w:tblPr>
      <w:tblStyle w:val="af2"/>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872EB8" w14:paraId="1D940C2D" w14:textId="77777777">
      <w:trPr>
        <w:trHeight w:val="1091"/>
      </w:trPr>
      <w:tc>
        <w:tcPr>
          <w:tcW w:w="786" w:type="dxa"/>
          <w:tcBorders>
            <w:top w:val="nil"/>
            <w:left w:val="nil"/>
            <w:bottom w:val="nil"/>
            <w:right w:val="nil"/>
          </w:tcBorders>
        </w:tcPr>
        <w:p w14:paraId="1606089B" w14:textId="77777777" w:rsidR="00872EB8"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EF9A7FE" wp14:editId="7AAEAFB5">
                <wp:extent cx="361950" cy="581025"/>
                <wp:effectExtent l="0" t="0" r="0" b="0"/>
                <wp:docPr id="175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0084D0B2" w14:textId="77777777" w:rsidR="00872EB8"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0246DA7D" w14:textId="77777777" w:rsidR="00872EB8"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338AC20" w14:textId="77777777" w:rsidR="00872EB8"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60302E3C" w14:textId="77777777" w:rsidR="00872EB8" w:rsidRDefault="00872EB8">
          <w:pPr>
            <w:rPr>
              <w:rFonts w:ascii="Century Gothic" w:eastAsia="Century Gothic" w:hAnsi="Century Gothic" w:cs="Century Gothic"/>
              <w:sz w:val="2"/>
              <w:szCs w:val="2"/>
            </w:rPr>
          </w:pPr>
        </w:p>
      </w:tc>
      <w:tc>
        <w:tcPr>
          <w:tcW w:w="3382" w:type="dxa"/>
          <w:tcBorders>
            <w:top w:val="nil"/>
            <w:left w:val="nil"/>
            <w:bottom w:val="nil"/>
            <w:right w:val="nil"/>
          </w:tcBorders>
        </w:tcPr>
        <w:p w14:paraId="336AA6F6" w14:textId="77777777" w:rsidR="00872EB8"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A97BD73" wp14:editId="4A4BA0A5">
                <wp:extent cx="1895475" cy="466725"/>
                <wp:effectExtent l="0" t="0" r="0" b="0"/>
                <wp:docPr id="1758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53A3E7E6" w14:textId="77777777" w:rsidR="00872EB8" w:rsidRDefault="00872EB8">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0C8E"/>
    <w:multiLevelType w:val="multilevel"/>
    <w:tmpl w:val="6A86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F0805"/>
    <w:multiLevelType w:val="multilevel"/>
    <w:tmpl w:val="8EFA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5732C"/>
    <w:multiLevelType w:val="multilevel"/>
    <w:tmpl w:val="6C7C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543937"/>
    <w:multiLevelType w:val="multilevel"/>
    <w:tmpl w:val="5566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548656">
    <w:abstractNumId w:val="0"/>
  </w:num>
  <w:num w:numId="2" w16cid:durableId="975525563">
    <w:abstractNumId w:val="3"/>
  </w:num>
  <w:num w:numId="3" w16cid:durableId="339551854">
    <w:abstractNumId w:val="2"/>
  </w:num>
  <w:num w:numId="4" w16cid:durableId="1189371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EB8"/>
    <w:rsid w:val="005D1554"/>
    <w:rsid w:val="007B66EC"/>
    <w:rsid w:val="00872EB8"/>
    <w:rsid w:val="00E258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22B49"/>
  <w15:docId w15:val="{97B647F6-7BB3-4423-8431-D978304F0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spacing w:before="40" w:line="288" w:lineRule="auto"/>
      <w:ind w:left="432" w:right="1080"/>
    </w:pPr>
    <w:rPr>
      <w:color w:val="5B9BD5"/>
      <w:sz w:val="56"/>
      <w:szCs w:val="56"/>
    </w:r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f8Wg1Z2+fVCg4i1C7mAYLwyMoQ==">CgMxLjAyDmguajl1bHQyanNhbm5rOAByITFDZFhnWGszeXU5ejhBSmtKM3VIV0RNN2dJNkNKWVNNRA==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1081</Words>
  <Characters>5948</Characters>
  <Application>Microsoft Office Word</Application>
  <DocSecurity>0</DocSecurity>
  <Lines>49</Lines>
  <Paragraphs>14</Paragraphs>
  <ScaleCrop>false</ScaleCrop>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JEAN PAUL COLOMA SILVA</cp:lastModifiedBy>
  <cp:revision>2</cp:revision>
  <dcterms:created xsi:type="dcterms:W3CDTF">2021-12-31T12:50:00Z</dcterms:created>
  <dcterms:modified xsi:type="dcterms:W3CDTF">2026-10-20T23:35:00Z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