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D0FF9BA" w:rsidR="004F2A8B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han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podido cumplir con todas las actividades asignadas dentro de los plazos establecidos en la planificación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34A9A1AC" w:rsidR="004F2A8B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acilitó mucho contar con la aplicación web ya funcional en Angular 19 e </w:t>
            </w:r>
            <w:proofErr w:type="spellStart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Ionic</w:t>
            </w:r>
            <w:proofErr w:type="spellEnd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8, lo que permitió basar los diagramas en la arquitectura real del software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41996EC" w14:textId="34749859" w:rsidR="00890080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documentación previa y fragmentada proveniente del portafolio anterior de Analista con discrepancias frente al sistema en producción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DE3CE5A" w:rsidR="004F2A8B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superar las discrepancias entre la documentación previa y el código real,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realizó 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relectura de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 código en </w:t>
            </w:r>
            <w:proofErr w:type="spellStart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TypeScript</w:t>
            </w:r>
            <w:proofErr w:type="spellEnd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las colecciones de </w:t>
            </w:r>
            <w:proofErr w:type="spellStart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Firestore</w:t>
            </w:r>
            <w:proofErr w:type="spellEnd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. De esta manera, normalizamos los identificadores de los catálogos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83AD4FA" w14:textId="0C54CDBD" w:rsidR="00890080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os coordinamos para que el diccionario de datos, el DAS y los modelos lógicos utilicen exactamente la misma nomenclatura.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57FD254" w:rsidR="004F2A8B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como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bueno, pero con ciertas mejoras</w:t>
            </w:r>
          </w:p>
          <w:p w14:paraId="732BD805" w14:textId="2ED996D7" w:rsidR="00890080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Puedo destacar quizá e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 diseño del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iagrama de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lases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formalización de los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asos de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xtendidos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Y para mejorar seria la comunicación grupal, o mayor cantidad de meetings a la semana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85627F" w14:textId="34E11F4C" w:rsidR="00890080" w:rsidRPr="00890080" w:rsidRDefault="00890080" w:rsidP="008900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Inquietudes respecto a la arquitectura no tengo, ya que el modelo conceptual, relacional y los casos de uso han quedado cerrados y alineados.</w:t>
            </w:r>
          </w:p>
          <w:p w14:paraId="4D9260D8" w14:textId="2D20711D" w:rsidR="004F2A8B" w:rsidRDefault="00890080" w:rsidP="008900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Sin embargo, de cara a la Fase 3 (Implementación y Ajustes de Software), me surge una inquietud puntual sobre el alcance esperado para el módulo analítico de </w:t>
            </w:r>
            <w:proofErr w:type="spellStart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KPIs</w:t>
            </w:r>
            <w:proofErr w:type="spellEnd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generación de reportes.</w:t>
            </w:r>
          </w:p>
          <w:p w14:paraId="4F618CCB" w14:textId="728B79D7" w:rsidR="00890080" w:rsidRDefault="00890080" w:rsidP="008900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Pregunta:</w:t>
            </w:r>
          </w:p>
          <w:p w14:paraId="4BAC59AD" w14:textId="0A48C047" w:rsidR="004F2A8B" w:rsidRDefault="0089008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Los </w:t>
            </w:r>
            <w:proofErr w:type="spellStart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KPIs</w:t>
            </w:r>
            <w:proofErr w:type="spellEnd"/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aplicación actualmente calcula y grafica en tiempo real </w:t>
            </w:r>
            <w:r w:rsidR="000223FA">
              <w:rPr>
                <w:rFonts w:ascii="Calibri" w:hAnsi="Calibri"/>
                <w:b/>
                <w:bCs/>
                <w:color w:val="1F4E79" w:themeColor="accent1" w:themeShade="80"/>
              </w:rPr>
              <w:t>en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3 indicadores</w:t>
            </w:r>
            <w:r w:rsidR="000223F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  <w:r w:rsidRPr="00890080">
              <w:rPr>
                <w:rFonts w:ascii="Calibri" w:hAnsi="Calibri"/>
                <w:b/>
                <w:bCs/>
                <w:color w:val="1F4E79" w:themeColor="accent1" w:themeShade="80"/>
              </w:rPr>
              <w:t>Para la entrega de software de la Fase 3, ¿es requisito mandatorio implementar botones de exportación física de reportes en PDF y Excel, o la visualización interactiva y filtrada en pantalla cumple con la pauta de evaluación?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030E902" w:rsidR="004F2A8B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consideramos necesaria una redistribución de actividades</w:t>
            </w:r>
          </w:p>
          <w:p w14:paraId="08DA2F4E" w14:textId="209C2568" w:rsidR="000223FA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la siguiente fase, solo deberemos coordinar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mas reuniones y charlas sobre el proyecto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87A8B2" w14:textId="5A67A68E" w:rsidR="000223FA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positivos:</w:t>
            </w:r>
          </w:p>
          <w:p w14:paraId="6684A6B1" w14:textId="0912920E" w:rsidR="000223FA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cumplieron las fechas del calendario académico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ogramos una coordinación mucho más estrecha que en la fase inicial, revisando en conjunto la consistencia entre el diccionario de datos, el DAS y los diagramas de clases y BDD para garantizar coherencia</w:t>
            </w:r>
          </w:p>
          <w:p w14:paraId="425FFE86" w14:textId="77777777" w:rsidR="000223FA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a mejorar:</w:t>
            </w:r>
          </w:p>
          <w:p w14:paraId="0B6599EC" w14:textId="77B42C20" w:rsidR="004F2A8B" w:rsidRDefault="000223F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22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Mantener una comunicación continua y fluida a lo largo de toda la semana, evitando concentrar las revisiones y consensos únicamente en los días previos a la entrega final.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DF9F" w14:textId="77777777" w:rsidR="00B259ED" w:rsidRDefault="00B259ED" w:rsidP="00DF38AE">
      <w:pPr>
        <w:spacing w:after="0" w:line="240" w:lineRule="auto"/>
      </w:pPr>
      <w:r>
        <w:separator/>
      </w:r>
    </w:p>
  </w:endnote>
  <w:endnote w:type="continuationSeparator" w:id="0">
    <w:p w14:paraId="0509D9C2" w14:textId="77777777" w:rsidR="00B259ED" w:rsidRDefault="00B259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E6F0" w14:textId="77777777" w:rsidR="00B259ED" w:rsidRDefault="00B259ED" w:rsidP="00DF38AE">
      <w:pPr>
        <w:spacing w:after="0" w:line="240" w:lineRule="auto"/>
      </w:pPr>
      <w:r>
        <w:separator/>
      </w:r>
    </w:p>
  </w:footnote>
  <w:footnote w:type="continuationSeparator" w:id="0">
    <w:p w14:paraId="35352816" w14:textId="77777777" w:rsidR="00B259ED" w:rsidRDefault="00B259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75040">
    <w:abstractNumId w:val="3"/>
  </w:num>
  <w:num w:numId="2" w16cid:durableId="1702778052">
    <w:abstractNumId w:val="8"/>
  </w:num>
  <w:num w:numId="3" w16cid:durableId="2033410839">
    <w:abstractNumId w:val="12"/>
  </w:num>
  <w:num w:numId="4" w16cid:durableId="777678083">
    <w:abstractNumId w:val="28"/>
  </w:num>
  <w:num w:numId="5" w16cid:durableId="279845427">
    <w:abstractNumId w:val="30"/>
  </w:num>
  <w:num w:numId="6" w16cid:durableId="1268585573">
    <w:abstractNumId w:val="4"/>
  </w:num>
  <w:num w:numId="7" w16cid:durableId="1257783094">
    <w:abstractNumId w:val="11"/>
  </w:num>
  <w:num w:numId="8" w16cid:durableId="336419256">
    <w:abstractNumId w:val="19"/>
  </w:num>
  <w:num w:numId="9" w16cid:durableId="735589794">
    <w:abstractNumId w:val="15"/>
  </w:num>
  <w:num w:numId="10" w16cid:durableId="438450766">
    <w:abstractNumId w:val="9"/>
  </w:num>
  <w:num w:numId="11" w16cid:durableId="333532813">
    <w:abstractNumId w:val="24"/>
  </w:num>
  <w:num w:numId="12" w16cid:durableId="308824119">
    <w:abstractNumId w:val="35"/>
  </w:num>
  <w:num w:numId="13" w16cid:durableId="1434014442">
    <w:abstractNumId w:val="29"/>
  </w:num>
  <w:num w:numId="14" w16cid:durableId="210045428">
    <w:abstractNumId w:val="1"/>
  </w:num>
  <w:num w:numId="15" w16cid:durableId="127551703">
    <w:abstractNumId w:val="36"/>
  </w:num>
  <w:num w:numId="16" w16cid:durableId="1000616037">
    <w:abstractNumId w:val="21"/>
  </w:num>
  <w:num w:numId="17" w16cid:durableId="2132556818">
    <w:abstractNumId w:val="17"/>
  </w:num>
  <w:num w:numId="18" w16cid:durableId="1439981149">
    <w:abstractNumId w:val="31"/>
  </w:num>
  <w:num w:numId="19" w16cid:durableId="942566136">
    <w:abstractNumId w:val="10"/>
  </w:num>
  <w:num w:numId="20" w16cid:durableId="260845306">
    <w:abstractNumId w:val="39"/>
  </w:num>
  <w:num w:numId="21" w16cid:durableId="23678550">
    <w:abstractNumId w:val="34"/>
  </w:num>
  <w:num w:numId="22" w16cid:durableId="740298483">
    <w:abstractNumId w:val="13"/>
  </w:num>
  <w:num w:numId="23" w16cid:durableId="1628507606">
    <w:abstractNumId w:val="14"/>
  </w:num>
  <w:num w:numId="24" w16cid:durableId="888079569">
    <w:abstractNumId w:val="5"/>
  </w:num>
  <w:num w:numId="25" w16cid:durableId="736971967">
    <w:abstractNumId w:val="16"/>
  </w:num>
  <w:num w:numId="26" w16cid:durableId="830870141">
    <w:abstractNumId w:val="20"/>
  </w:num>
  <w:num w:numId="27" w16cid:durableId="1292785988">
    <w:abstractNumId w:val="23"/>
  </w:num>
  <w:num w:numId="28" w16cid:durableId="2111774206">
    <w:abstractNumId w:val="0"/>
  </w:num>
  <w:num w:numId="29" w16cid:durableId="505249514">
    <w:abstractNumId w:val="18"/>
  </w:num>
  <w:num w:numId="30" w16cid:durableId="323582461">
    <w:abstractNumId w:val="22"/>
  </w:num>
  <w:num w:numId="31" w16cid:durableId="871647997">
    <w:abstractNumId w:val="2"/>
  </w:num>
  <w:num w:numId="32" w16cid:durableId="1074740922">
    <w:abstractNumId w:val="7"/>
  </w:num>
  <w:num w:numId="33" w16cid:durableId="1066999396">
    <w:abstractNumId w:val="32"/>
  </w:num>
  <w:num w:numId="34" w16cid:durableId="342973144">
    <w:abstractNumId w:val="38"/>
  </w:num>
  <w:num w:numId="35" w16cid:durableId="2057774930">
    <w:abstractNumId w:val="6"/>
  </w:num>
  <w:num w:numId="36" w16cid:durableId="756023654">
    <w:abstractNumId w:val="25"/>
  </w:num>
  <w:num w:numId="37" w16cid:durableId="1567256648">
    <w:abstractNumId w:val="37"/>
  </w:num>
  <w:num w:numId="38" w16cid:durableId="341978203">
    <w:abstractNumId w:val="27"/>
  </w:num>
  <w:num w:numId="39" w16cid:durableId="1396471052">
    <w:abstractNumId w:val="26"/>
  </w:num>
  <w:num w:numId="40" w16cid:durableId="18472106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3FA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080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59ED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F3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Soto</cp:lastModifiedBy>
  <cp:revision>2</cp:revision>
  <cp:lastPrinted>2019-12-16T20:10:00Z</cp:lastPrinted>
  <dcterms:created xsi:type="dcterms:W3CDTF">2026-10-07T22:53:00Z</dcterms:created>
  <dcterms:modified xsi:type="dcterms:W3CDTF">2026-10-07T22:53:00Z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