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1"/>
              </w:numPr>
              <w:spacing w:after="0" w:afterAutospacing="0"/>
              <w:ind w:left="720" w:hanging="360"/>
              <w:rPr/>
            </w:pPr>
            <w:r w:rsidDel="00000000" w:rsidR="00000000" w:rsidRPr="00000000">
              <w:rPr>
                <w:rtl w:val="0"/>
              </w:rPr>
              <w:t xml:space="preserve">Nicolás Olave Sepúlveda</w:t>
            </w:r>
          </w:p>
          <w:p w:rsidR="00000000" w:rsidDel="00000000" w:rsidP="00000000" w:rsidRDefault="00000000" w:rsidRPr="00000000" w14:paraId="0000000E">
            <w:pPr>
              <w:numPr>
                <w:ilvl w:val="0"/>
                <w:numId w:val="1"/>
              </w:numPr>
              <w:spacing w:after="0" w:afterAutospacing="0"/>
              <w:ind w:left="720" w:hanging="360"/>
              <w:rPr/>
            </w:pPr>
            <w:r w:rsidDel="00000000" w:rsidR="00000000" w:rsidRPr="00000000">
              <w:rPr>
                <w:rtl w:val="0"/>
              </w:rPr>
              <w:t xml:space="preserve">Cristóbal Soto Álvarez</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Antonio Venegas Benavides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numPr>
                <w:ilvl w:val="0"/>
                <w:numId w:val="3"/>
              </w:numPr>
              <w:spacing w:after="0" w:afterAutospacing="0"/>
              <w:ind w:left="720" w:hanging="360"/>
              <w:rPr/>
            </w:pPr>
            <w:r w:rsidDel="00000000" w:rsidR="00000000" w:rsidRPr="00000000">
              <w:rPr>
                <w:rtl w:val="0"/>
              </w:rPr>
              <w:t xml:space="preserve">18.012.703-8</w:t>
            </w:r>
          </w:p>
          <w:p w:rsidR="00000000" w:rsidDel="00000000" w:rsidP="00000000" w:rsidRDefault="00000000" w:rsidRPr="00000000" w14:paraId="00000012">
            <w:pPr>
              <w:numPr>
                <w:ilvl w:val="0"/>
                <w:numId w:val="3"/>
              </w:numPr>
              <w:spacing w:after="0" w:afterAutospacing="0"/>
              <w:ind w:left="720" w:hanging="360"/>
              <w:rPr/>
            </w:pPr>
            <w:r w:rsidDel="00000000" w:rsidR="00000000" w:rsidRPr="00000000">
              <w:rPr>
                <w:rtl w:val="0"/>
              </w:rPr>
              <w:t xml:space="preserve">xx</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20.834.203-7</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sz w:val="20"/>
                <w:szCs w:val="20"/>
              </w:rPr>
            </w:pPr>
            <w:r w:rsidDel="00000000" w:rsidR="00000000" w:rsidRPr="00000000">
              <w:rPr>
                <w:sz w:val="20"/>
                <w:szCs w:val="20"/>
                <w:rtl w:val="0"/>
              </w:rPr>
              <w:t xml:space="preserve">Sistema de Gestión y Control Operativo para Taller Mecánico Interno (SG-PSG)</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sz w:val="20"/>
                <w:szCs w:val="20"/>
              </w:rPr>
            </w:pPr>
            <w:r w:rsidDel="00000000" w:rsidR="00000000" w:rsidRPr="00000000">
              <w:rPr>
                <w:sz w:val="20"/>
                <w:szCs w:val="20"/>
                <w:rtl w:val="0"/>
              </w:rPr>
              <w:t xml:space="preserve">Desarrollo de Software Web, Gestión de Bases de Datos NoSQL y Dirección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2"/>
              </w:numPr>
              <w:spacing w:after="0" w:afterAutospacing="0"/>
              <w:ind w:left="720" w:hanging="360"/>
              <w:rPr>
                <w:sz w:val="20"/>
                <w:szCs w:val="20"/>
                <w:u w:val="none"/>
              </w:rPr>
            </w:pPr>
            <w:r w:rsidDel="00000000" w:rsidR="00000000" w:rsidRPr="00000000">
              <w:rPr>
                <w:sz w:val="20"/>
                <w:szCs w:val="20"/>
                <w:rtl w:val="0"/>
              </w:rPr>
              <w:t xml:space="preserve">Gestión de proyectos informáticos bajo marcos de trabajo ágiles y estándares de la industria.</w:t>
            </w:r>
          </w:p>
          <w:p w:rsidR="00000000" w:rsidDel="00000000" w:rsidP="00000000" w:rsidRDefault="00000000" w:rsidRPr="00000000" w14:paraId="00000023">
            <w:pPr>
              <w:numPr>
                <w:ilvl w:val="0"/>
                <w:numId w:val="2"/>
              </w:numPr>
              <w:spacing w:after="0" w:afterAutospacing="0"/>
              <w:ind w:left="720" w:hanging="360"/>
              <w:rPr>
                <w:sz w:val="20"/>
                <w:szCs w:val="20"/>
                <w:u w:val="none"/>
              </w:rPr>
            </w:pPr>
            <w:r w:rsidDel="00000000" w:rsidR="00000000" w:rsidRPr="00000000">
              <w:rPr>
                <w:sz w:val="20"/>
                <w:szCs w:val="20"/>
                <w:rtl w:val="0"/>
              </w:rPr>
              <w:t xml:space="preserve">Construcción e implementación de modelos de datos escalables en la nube.</w:t>
            </w:r>
          </w:p>
          <w:p w:rsidR="00000000" w:rsidDel="00000000" w:rsidP="00000000" w:rsidRDefault="00000000" w:rsidRPr="00000000" w14:paraId="00000024">
            <w:pPr>
              <w:numPr>
                <w:ilvl w:val="0"/>
                <w:numId w:val="2"/>
              </w:numPr>
              <w:spacing w:after="0" w:afterAutospacing="0"/>
              <w:ind w:left="720" w:hanging="360"/>
              <w:rPr>
                <w:sz w:val="20"/>
                <w:szCs w:val="20"/>
                <w:u w:val="none"/>
              </w:rPr>
            </w:pPr>
            <w:r w:rsidDel="00000000" w:rsidR="00000000" w:rsidRPr="00000000">
              <w:rPr>
                <w:sz w:val="20"/>
                <w:szCs w:val="20"/>
                <w:rtl w:val="0"/>
              </w:rPr>
              <w:t xml:space="preserve">Desarrollo e integración de soluciones de software web frontend y backend.</w:t>
            </w:r>
          </w:p>
          <w:p w:rsidR="00000000" w:rsidDel="00000000" w:rsidP="00000000" w:rsidRDefault="00000000" w:rsidRPr="00000000" w14:paraId="00000025">
            <w:pPr>
              <w:numPr>
                <w:ilvl w:val="0"/>
                <w:numId w:val="2"/>
              </w:numPr>
              <w:ind w:left="720" w:hanging="360"/>
              <w:rPr>
                <w:sz w:val="20"/>
                <w:szCs w:val="20"/>
                <w:u w:val="none"/>
              </w:rPr>
            </w:pPr>
            <w:r w:rsidDel="00000000" w:rsidR="00000000" w:rsidRPr="00000000">
              <w:rPr>
                <w:sz w:val="20"/>
                <w:szCs w:val="20"/>
                <w:rtl w:val="0"/>
              </w:rPr>
              <w:t xml:space="preserve">Aplicación de pruebas de certificación, aseguramiento de calidad (QA) e inmutabilidad de datos.</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sz w:val="20"/>
                <w:szCs w:val="20"/>
                <w:rtl w:val="0"/>
              </w:rPr>
              <w:t xml:space="preserve">Actualmente la empresa PSG Servicios SpA cuenta con una flota vehicular de escala indefinida distribuida en múltiples contratos y operaciones. La gestión de vehículos y órdenes de trabajo (OT) se realiza de forma manual o con planillas aisladas, ocasionando pérdida de antecedentes, demoras diagnósticas y falta de control. Se escoge este tema por su alta pertinencia en el campo laboral de la ingeniería de software, resolviendo una problemática real de digitalización y trazabilidad operativa en talleres mecánicos. La situación se sitúa en los talleres internos de PSG Servicios SpA en la Región Metropolitana, impactando a supervisores, mecánicos, conductores y a la gerencia de operaciones. Su aporte de valor radica en unificar la flota, automatizar el ciclo de vida de las reparaciones, blindar la auditoría con observaciones inmutables y proveer KPIs para reducir tiempos muertos de móviles.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El objetivo es desarrollar una plataforma web centralizada para gestionar una flota indefinida de vehículos y controlar el ciclo de vida completo de las órdenes de trabajo (OT). El sistema aborda la problemática integrando: catálogo vehicular con control de vencimientos legales (revisión técnica, gases, seguro, permisos), flujo secuencial de 6 estados de OT, asignación de repuestos y mecánicos, bitácora inmutable de observaciones con fecha/hora/autor, emisión de ficha física imprimible para terreno y un módulo analítico con gráficos de 3 KPIs en tiempo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Se vincula directamente con el perfil de egreso de Ingeniería en Informática, requiriendo integrar las cuatro macrocompetencias de la carrera: 1) Gestión de proyectos informáticos mediante Acta, EDT (570 hrs) y backlog Scrum; 2) Construcción de modelos de datos NoSQL sobre Firebase Firestore; 3) Desarrollo de soluciones de software web responsivas con navegación por panel lateral y lógica fullstack; y 4) Calidad y testing a través de pruebas funcionales y validación de reglas de inmutabilidad.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Nuestros intereses se centran en el desarrollo de software fullstack, la arquitectura cloud-native y la gestión de proyectos tecnológicos. El proyecto refleja estos intereses al permitirnos liderar un producto de software real de extremo a extremo, abordando el diseño de UI/UX, controladores backend, bases de datos no relacionales y analítica de datos aplicada a la toma de decisiones gerenciales.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proyecto es 100% factible dentro del marco de la asignatura: </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0"/>
                <w:szCs w:val="20"/>
                <w:u w:val="none"/>
              </w:rPr>
            </w:pPr>
            <w:r w:rsidDel="00000000" w:rsidR="00000000" w:rsidRPr="00000000">
              <w:rPr>
                <w:sz w:val="20"/>
                <w:szCs w:val="20"/>
                <w:rtl w:val="0"/>
              </w:rPr>
              <w:t xml:space="preserve">1) Temporal: 96 días hábiles (16 semanas / 570 hrs totales de equipo) alineadas con el calendario semestral.</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0"/>
                <w:szCs w:val="20"/>
                <w:u w:val="none"/>
              </w:rPr>
            </w:pPr>
            <w:r w:rsidDel="00000000" w:rsidR="00000000" w:rsidRPr="00000000">
              <w:rPr>
                <w:sz w:val="20"/>
                <w:szCs w:val="20"/>
                <w:rtl w:val="0"/>
              </w:rPr>
              <w:t xml:space="preserve">2) Recursos: computadores personales, Visual Studio Code, Python, Google Firebase (Firestore, Auth, Storage y Hosting en plan gratuito Spark) y GitHub sin costos de servidores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0"/>
                <w:szCs w:val="20"/>
                <w:u w:val="none"/>
              </w:rPr>
            </w:pPr>
            <w:r w:rsidDel="00000000" w:rsidR="00000000" w:rsidRPr="00000000">
              <w:rPr>
                <w:sz w:val="20"/>
                <w:szCs w:val="20"/>
                <w:rtl w:val="0"/>
              </w:rPr>
              <w:t xml:space="preserve">3) Factores externos: apoyo semanal en cátedra, mockups y requerimientos ya definidos.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Posibles riesgos de mutabilidad se mitigan con reglas de seguridad a nivel de datos.</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Desarrollar e implementar una plataforma web centralizada para la gestión de flota vehicular y control operativo de órdenes de trabajo (OT) en PSG Servicios SpA.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Modelar e implementar una base de datos NoSQL en Firebase Firestore para asegurar la persistencia y consistencia de vehículos, OTs y usuarios. </w:t>
            </w:r>
          </w:p>
          <w:p w:rsidR="00000000" w:rsidDel="00000000" w:rsidP="00000000" w:rsidRDefault="00000000" w:rsidRPr="00000000" w14:paraId="00000042">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Construir una interfaz web responsive con navegación por panel lateral (Sidebar) para agilizar las operaciones de taller. </w:t>
            </w:r>
          </w:p>
          <w:p w:rsidR="00000000" w:rsidDel="00000000" w:rsidP="00000000" w:rsidRDefault="00000000" w:rsidRPr="00000000" w14:paraId="00000043">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Implementar el flujo de seis estados de la OT y la bitácora inmutable de observaciones con fecha, hora y autor. </w:t>
            </w:r>
          </w:p>
          <w:p w:rsidR="00000000" w:rsidDel="00000000" w:rsidP="00000000" w:rsidRDefault="00000000" w:rsidRPr="00000000" w14:paraId="00000044">
            <w:pPr>
              <w:numPr>
                <w:ilvl w:val="0"/>
                <w:numId w:val="5"/>
              </w:numPr>
              <w:ind w:left="720" w:hanging="360"/>
              <w:jc w:val="both"/>
              <w:rPr>
                <w:sz w:val="20"/>
                <w:szCs w:val="20"/>
                <w:u w:val="none"/>
              </w:rPr>
            </w:pPr>
            <w:r w:rsidDel="00000000" w:rsidR="00000000" w:rsidRPr="00000000">
              <w:rPr>
                <w:sz w:val="20"/>
                <w:szCs w:val="20"/>
                <w:rtl w:val="0"/>
              </w:rPr>
              <w:t xml:space="preserve">Generar plantillas imprimibles de OTs para trabajo en terreno y un módulo con gráficos interactivos de 3 KPIs operacionales. </w:t>
            </w: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Se utilizará el marco de trabajo ágil Scrum adaptado a proyectos de ingeniería de software. El alcance se estructura en un Product Backlog de 19 Historias de Usuario (94 Story Points), organizadas en cuatro Sprints quincenales.</w:t>
            </w:r>
          </w:p>
          <w:p w:rsidR="00000000" w:rsidDel="00000000" w:rsidP="00000000" w:rsidRDefault="00000000" w:rsidRPr="00000000" w14:paraId="0000004C">
            <w:pPr>
              <w:numPr>
                <w:ilvl w:val="0"/>
                <w:numId w:val="7"/>
              </w:numPr>
              <w:spacing w:after="0" w:afterAutospacing="0"/>
              <w:ind w:left="720" w:hanging="360"/>
              <w:jc w:val="both"/>
              <w:rPr>
                <w:sz w:val="20"/>
                <w:szCs w:val="20"/>
                <w:u w:val="none"/>
              </w:rPr>
            </w:pPr>
            <w:r w:rsidDel="00000000" w:rsidR="00000000" w:rsidRPr="00000000">
              <w:rPr>
                <w:sz w:val="20"/>
                <w:szCs w:val="20"/>
                <w:rtl w:val="0"/>
              </w:rPr>
              <w:t xml:space="preserve">Nicolás Olave Sepúlveda (Jefe de Proyecto &amp; Lead Developer): Gobernanza metodológica, planificación de sprints, arquitectura backend en Python y directivas de seguridad.</w:t>
            </w:r>
          </w:p>
          <w:p w:rsidR="00000000" w:rsidDel="00000000" w:rsidP="00000000" w:rsidRDefault="00000000" w:rsidRPr="00000000" w14:paraId="0000004D">
            <w:pPr>
              <w:numPr>
                <w:ilvl w:val="0"/>
                <w:numId w:val="7"/>
              </w:numPr>
              <w:spacing w:after="0" w:afterAutospacing="0"/>
              <w:ind w:left="720" w:hanging="360"/>
              <w:jc w:val="both"/>
              <w:rPr>
                <w:sz w:val="20"/>
                <w:szCs w:val="20"/>
                <w:u w:val="none"/>
              </w:rPr>
            </w:pPr>
            <w:r w:rsidDel="00000000" w:rsidR="00000000" w:rsidRPr="00000000">
              <w:rPr>
                <w:sz w:val="20"/>
                <w:szCs w:val="20"/>
                <w:rtl w:val="0"/>
              </w:rPr>
              <w:t xml:space="preserve">Cristóbal Soto Álvarez (Analista Programador &amp; Diseñador UI/UX): Diseño de mockups y prototipos, desarrollo frontend de componentes web y navegación por panel lateral. </w:t>
            </w:r>
          </w:p>
          <w:p w:rsidR="00000000" w:rsidDel="00000000" w:rsidP="00000000" w:rsidRDefault="00000000" w:rsidRPr="00000000" w14:paraId="0000004E">
            <w:pPr>
              <w:numPr>
                <w:ilvl w:val="0"/>
                <w:numId w:val="7"/>
              </w:numPr>
              <w:ind w:left="720" w:hanging="360"/>
              <w:jc w:val="both"/>
              <w:rPr>
                <w:sz w:val="20"/>
                <w:szCs w:val="20"/>
                <w:u w:val="none"/>
              </w:rPr>
            </w:pPr>
            <w:r w:rsidDel="00000000" w:rsidR="00000000" w:rsidRPr="00000000">
              <w:rPr>
                <w:sz w:val="20"/>
                <w:szCs w:val="20"/>
                <w:rtl w:val="0"/>
              </w:rPr>
              <w:t xml:space="preserve">Antonio Venegas Benavides (DBA NoSQL &amp; QA Tester): Modelado de colecciones en Firebase Firestore, carga de fixtures, diseño de casos de prueba y aseguramiento de calidad. </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Acta de constitución del proyecto</w:t>
            </w:r>
          </w:p>
        </w:tc>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Documento de gobernanza inicial que formaliza objetivos, alcance, interesados y presupuesto.</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Establece el acuerdo formal y los límites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Planilla de Requerimientos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Matriz con los 19 requisitos funcionales y no funcionales del sistema.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Asegura la trazabilidad de las necesidades acordadas con el cliente.</w:t>
            </w:r>
          </w:p>
        </w:tc>
      </w:tr>
      <w:tr>
        <w:trPr>
          <w:cantSplit w:val="0"/>
          <w:trHeight w:val="362" w:hRule="atLeast"/>
          <w:tblHeader w:val="0"/>
        </w:trPr>
        <w:tc>
          <w:tcPr/>
          <w:p w:rsidR="00000000" w:rsidDel="00000000" w:rsidP="00000000" w:rsidRDefault="00000000" w:rsidRPr="00000000" w14:paraId="0000006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Matriz EDT, Diccionario EDT y Costos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Descomposición de tareas en 5 fases cuadradas en 570 hrs, diccionario de roles y costeo comercial.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Planifica con rigor el esfuerzo técnico, plazos y costos del equipo.</w:t>
            </w:r>
          </w:p>
        </w:tc>
      </w:tr>
      <w:tr>
        <w:trPr>
          <w:cantSplit w:val="0"/>
          <w:trHeight w:val="362" w:hRule="atLeast"/>
          <w:tblHeader w:val="0"/>
        </w:trPr>
        <w:tc>
          <w:tcPr/>
          <w:p w:rsidR="00000000" w:rsidDel="00000000" w:rsidP="00000000" w:rsidRDefault="00000000" w:rsidRPr="00000000" w14:paraId="0000006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Product Backlog y Mockups UI/UX</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Pila de 19 historias de usuario priorizadas (94 SP) y maqueta gráfica con las 12 pantallas del sistema.</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Valida visualmente la experiencia de usuario y orienta los sprints.</w:t>
            </w:r>
          </w:p>
        </w:tc>
      </w:tr>
      <w:tr>
        <w:trPr>
          <w:cantSplit w:val="0"/>
          <w:trHeight w:val="362" w:hRule="atLeast"/>
          <w:tblHeader w:val="0"/>
        </w:trPr>
        <w:tc>
          <w:tcPr/>
          <w:p w:rsidR="00000000" w:rsidDel="00000000" w:rsidP="00000000" w:rsidRDefault="00000000" w:rsidRPr="00000000" w14:paraId="0000006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 ERS y Casos de Uso Extendidos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Especificación técnica detallada de requisitos y diagramas de interacción de usuarios con el sistema.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Formaliza los contratos técnicos y las reglas de negocio a desarrollar.</w:t>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 de Arquitectura de Software (DAS)</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 que describe la arquitectura web, patrones y requisitos de calidad.</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Define los lineamientos estructurales del sistema.</w:t>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Proceso de Negocio TO-BE y Matriz RACI</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Modelado del flujo de taller optimizado y asignación formal de roles/responsabilidades.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Establece el nuevo estándar operativo en el taller y define responsables.</w:t>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Diccionario de Datos y Matriz de Riesgos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Definición formal de entidades/campos y análisis de riesgos con planes de mitigación.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Facilita la comprensión técnica de los datos y previene desvíos en el proyecto.</w:t>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Modelo de Base de Datos y Scripts de Inicialización</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Diseño de colecciones NoSQL en Firestore y scripts de datos iniciales/fixtures.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Provee la persistencia necesaria para el despliegue del sistema.</w:t>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Desarrollo 100% del Sistema (Software Funcional)</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Aplicación web completa con todos los módulos operativos desplegados.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Entrega el producto terminado y operativo al cliente.</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Plan de Pruebas, Matriz de Defectos y Verificación de Alcance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Batería de pruebas funcionales, validación de inmutabilidad de bitácora, cálculo de KPIs y control de cambios.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Certifica la calidad, seguridad y cumplimiento del alcance pactado.</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Manual de Usuario y Plan de Capacitación</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Guía ilustrada de uso para personal operativo y programa de inducción de taller.</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Facilita la adopción del sistema por parte de técnicos y supervisores.</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y Acta de Cierre del Proyecto</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final de balance y acta de conformidad firmada por los patrocinadores.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Otorga el cierre formal y administrativo al ciclo del proyecto.</w:t>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Presentación Final del Proyecto (PPT Capstone)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Material audiovisual para la defensa final ante la comisión evaluadora.</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Permite exponer los resultados, arquitectura y KPIs alcanzados.</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Definición del Proyecto APT y Presentación Inicial</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Elaborar la guía de definición formal del proyecto y las diapositivas de inicio de semestre.</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Computador personal, pauta oficial institucional</w:t>
            </w:r>
          </w:p>
        </w:tc>
        <w:tc>
          <w:tcPr>
            <w:tcBorders>
              <w:right w:color="ffffff" w:space="0" w:sz="4" w:val="single"/>
            </w:tcBorders>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17-08-2026 al 25-08-2026</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Nicolás Olave</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Facilitador: Lineamientos claros y ejemplos entregados por la cátedra.</w:t>
            </w:r>
          </w:p>
        </w:tc>
      </w:tr>
      <w:tr>
        <w:trPr>
          <w:cantSplit w:val="0"/>
          <w:tblHeader w:val="0"/>
        </w:trPr>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Acta de Constitución del Proyecto</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Formalizar el Project Charter con objetivos, alcance, supuestos y presupuesto base.</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procesador de texto</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24-08-2026 al 28-08-2026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Nicolás Olave</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Acuerdo formal cerrado sobre el caso de estudio con el cliente.</w:t>
            </w: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Planilla de Requerimientos y Product Backlog</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Levantar los 19 requisitos (R.1 a R.19) y traducirlos en 19 historias de usuario (104 SP).</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planilla Excel</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26-08-2026 al 02-09-2026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Detalle exhaustivo de las necesidades del taller en el caso propuesto.</w:t>
            </w:r>
            <w:r w:rsidDel="00000000" w:rsidR="00000000" w:rsidRPr="00000000">
              <w:rPr>
                <w:rtl w:val="0"/>
              </w:rPr>
            </w:r>
          </w:p>
        </w:tc>
      </w:tr>
      <w:tr>
        <w:trPr>
          <w:cantSplit w:val="0"/>
          <w:tblHeader w:val="0"/>
        </w:trPr>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Matriz EDT, Diccionario EDT y Planilla de Costos</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Descomponer tareas en 5 fases, definir roles del equipo y cuadrar 570 hrs y $13.184.000.</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Excel estructurado</w:t>
            </w: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28-08-2026 al 04-09-2026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Nicolás Olave</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Nicolás Olave</w:t>
            </w: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Ingeniería de software</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Documento ERS y Casos de Uso Extendidos</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Redactar la especificación formal bajo estándar IEEE y diagramar la interacción de usuarios.</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estándar IEEE 830</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31-08-2026 al 07-09-2026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Cristóbal Soto</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Trazabilidad bidireccional inmediata con los 19 requerimientos.</w:t>
            </w: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UI/UX</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Mockups y Prototipos del Sistema Completo</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las 12 pantallas navegables con panel lateral persistente y módulo analítico.</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herramienta de diseño UI</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01-09-2026 al 08-09-2026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Cristóbal Soto</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Densidad de datos en la OT (mitigado con modales para comentarios y vistas limpias).</w:t>
            </w: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Arquitectura de software</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Documento de Arquitectura de Software (DAS)</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la arquitectura en capas, patrones, servicios de Firebase y atributos de calidad.</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diagramas de arquitectura</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09-09-2026 al 25-09-2026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09-09-2026 al 25-09-2026</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Documentación técnica oficial y robusta de Google Firebase.</w:t>
            </w: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Bases de datos</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Modelo NoSQL y Scripts de Inicialización</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estructura de colecciones Firestore y scripts para carga de datos iniciales.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estructura de colecciones Firestore y scripts para carga de datos iniciales.</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14-09-2026 al 30-09-2026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Antonio Venegas</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Evitar duplicidad de datos (mitigado con diseño estructurado de subcolecciones).</w:t>
            </w: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procesos</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Proceso de Negocio TO-BE y Matriz RACI</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Modelar el nuevo flujo digital del taller y fijar responsabilidades por cada rol.</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software de modelado BPMN</w:t>
            </w:r>
            <w:r w:rsidDel="00000000" w:rsidR="00000000" w:rsidRPr="00000000">
              <w:rPr>
                <w:rtl w:val="0"/>
              </w:rPr>
            </w:r>
          </w:p>
        </w:tc>
        <w:tc>
          <w:tcPr>
            <w:tcBorders>
              <w:right w:color="ffffff" w:space="0" w:sz="4" w:val="single"/>
            </w:tcBorders>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21-09-2026 al 30-09-2026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Cristóbal Soto</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Claridad en la secuencia de los 6 estados de las órdenes de trabajo.</w:t>
            </w: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riesgos</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Diccionario de Datos y Matriz de Riesgos</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Documentar atributos, tipos y validaciones de datos, formulando planes de contingencia.</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matrices de control</w:t>
            </w:r>
            <w:r w:rsidDel="00000000" w:rsidR="00000000" w:rsidRPr="00000000">
              <w:rPr>
                <w:rtl w:val="0"/>
              </w:rPr>
            </w:r>
          </w:p>
        </w:tc>
        <w:tc>
          <w:tcPr>
            <w:tcBorders>
              <w:right w:color="ffffff" w:space="0" w:sz="4" w:val="single"/>
            </w:tcBorders>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25-09-2026 al 02-10-2026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Antonio Venegas</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Anticipación temprana a riesgos de inmutabilidad y adopción de usuarios.</w:t>
            </w: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Software: Sprints 1 y 2 (Flota y OTs)</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Codificar autenticación, gestión de vehículos, control de vencimientos y creación de OTs.</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VS Code, Python, Firebase SDK</w:t>
            </w:r>
            <w:r w:rsidDel="00000000" w:rsidR="00000000" w:rsidRPr="00000000">
              <w:rPr>
                <w:rtl w:val="0"/>
              </w:rPr>
            </w:r>
          </w:p>
        </w:tc>
        <w:tc>
          <w:tcPr>
            <w:tcBorders>
              <w:right w:color="ffffff" w:space="0" w:sz="4" w:val="single"/>
            </w:tcBorders>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05-10-2026 al 28-10-2026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Nicolás Olave y Cristóbal Soto</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Prototipos y modelo de datos previamente aprobados en Fase 2.1.</w:t>
            </w:r>
            <w:r w:rsidDel="00000000" w:rsidR="00000000" w:rsidRPr="00000000">
              <w:rPr>
                <w:rtl w:val="0"/>
              </w:rPr>
            </w:r>
          </w:p>
        </w:tc>
      </w:tr>
      <w:tr>
        <w:trPr>
          <w:cantSplit w:val="0"/>
          <w:tblHeader w:val="0"/>
        </w:trPr>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Software: Sprints 3 y 4 (Bitácora, Impresión y KPIs)</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Programar observaciones inmutables, vista imprimible para terreno y motor de 3 KPIs.</w:t>
            </w: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VS Code, Chart.js, Firebase</w:t>
            </w:r>
            <w:r w:rsidDel="00000000" w:rsidR="00000000" w:rsidRPr="00000000">
              <w:rPr>
                <w:rtl w:val="0"/>
              </w:rPr>
            </w:r>
          </w:p>
        </w:tc>
        <w:tc>
          <w:tcPr>
            <w:tcBorders>
              <w:right w:color="ffffff" w:space="0" w:sz="4" w:val="single"/>
            </w:tcBorders>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29-10-2026 al 13-11-2026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Bloqueo de edición/borrado (mitigado con reglas de seguridad en Firestore).</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Calidad y testing</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 de Pruebas y Matriz de Defectos</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Ejecutar pruebas funcionales de caja negra, pruebas de base de datos y corregir incidencias.</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Suite de pruebas, navegador web</w:t>
            </w:r>
            <w:r w:rsidDel="00000000" w:rsidR="00000000" w:rsidRPr="00000000">
              <w:rPr>
                <w:rtl w:val="0"/>
              </w:rPr>
            </w:r>
          </w:p>
        </w:tc>
        <w:tc>
          <w:tcPr>
            <w:tcBorders>
              <w:right w:color="ffffff" w:space="0" w:sz="4" w:val="single"/>
            </w:tcBorders>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16-11-2026 al 27-11-2026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Antonio Venegas</w:t>
            </w: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Criterios de aceptación detallados en el Product Backlog.</w:t>
            </w:r>
            <w:r w:rsidDel="00000000" w:rsidR="00000000" w:rsidRPr="00000000">
              <w:rPr>
                <w:rtl w:val="0"/>
              </w:rPr>
            </w:r>
          </w:p>
        </w:tc>
      </w:tr>
      <w:tr>
        <w:trPr>
          <w:cantSplit w:val="0"/>
          <w:tblHeader w:val="0"/>
        </w:trPr>
        <w:tc>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Verificación de Alcance y Control de Cambios</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Auditar el cumplimiento del 100% de los requisitos y registrar trazabilidad de ajustes.</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matriz de alcance</w:t>
            </w:r>
            <w:r w:rsidDel="00000000" w:rsidR="00000000" w:rsidRPr="00000000">
              <w:rPr>
                <w:rtl w:val="0"/>
              </w:rPr>
            </w:r>
          </w:p>
        </w:tc>
        <w:tc>
          <w:tcPr>
            <w:tcBorders>
              <w:right w:color="ffffff" w:space="0" w:sz="4" w:val="single"/>
            </w:tcBorders>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23-11-2026 al 30-11-2026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Nicolás Olave</w:t>
            </w: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Estabilidad en el alcance acordado desde la fase inicial de planificación.</w:t>
            </w:r>
            <w:r w:rsidDel="00000000" w:rsidR="00000000" w:rsidRPr="00000000">
              <w:rPr>
                <w:rtl w:val="0"/>
              </w:rPr>
            </w:r>
          </w:p>
        </w:tc>
      </w:tr>
      <w:tr>
        <w:trPr>
          <w:cantSplit w:val="0"/>
          <w:tblHeader w:val="0"/>
        </w:trPr>
        <w:tc>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y soporte</w:t>
            </w:r>
            <w:r w:rsidDel="00000000" w:rsidR="00000000" w:rsidRPr="00000000">
              <w:rPr>
                <w:rtl w:val="0"/>
              </w:rPr>
            </w:r>
          </w:p>
        </w:tc>
        <w:tc>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Manual de Usuario y Plan de Capacitación</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Elaborar la guía paso a paso del sistema y estructurar inducción para personal de taller.</w:t>
            </w:r>
            <w:r w:rsidDel="00000000" w:rsidR="00000000" w:rsidRPr="00000000">
              <w:rPr>
                <w:rtl w:val="0"/>
              </w:rPr>
            </w:r>
          </w:p>
        </w:tc>
        <w:tc>
          <w:tcPr/>
          <w:p w:rsidR="00000000" w:rsidDel="00000000" w:rsidP="00000000" w:rsidRDefault="00000000" w:rsidRPr="00000000" w14:paraId="0000010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capturas de pantalla</w:t>
            </w:r>
            <w:r w:rsidDel="00000000" w:rsidR="00000000" w:rsidRPr="00000000">
              <w:rPr>
                <w:rtl w:val="0"/>
              </w:rPr>
            </w:r>
          </w:p>
        </w:tc>
        <w:tc>
          <w:tcPr>
            <w:tcBorders>
              <w:right w:color="ffffff" w:space="0" w:sz="4" w:val="single"/>
            </w:tcBorders>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26-11-2026 al 04-12-2026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Cristóbal Soto</w:t>
            </w:r>
            <w:r w:rsidDel="00000000" w:rsidR="00000000" w:rsidRPr="00000000">
              <w:rPr>
                <w:rtl w:val="0"/>
              </w:rPr>
            </w:r>
          </w:p>
        </w:tc>
        <w:tc>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Interfaz intuitiva y estructurada alrededor de la barra lateral.</w:t>
            </w:r>
            <w:r w:rsidDel="00000000" w:rsidR="00000000" w:rsidRPr="00000000">
              <w:rPr>
                <w:rtl w:val="0"/>
              </w:rPr>
            </w:r>
          </w:p>
        </w:tc>
      </w:tr>
      <w:tr>
        <w:trPr>
          <w:cantSplit w:val="0"/>
          <w:tblHeader w:val="0"/>
        </w:trPr>
        <w:tc>
          <w:tcPr/>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Informe de Cierre, Acta Final y Presentación APT</w:t>
            </w: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Redactar informe final de balance, formalizar cierre con cliente y preparar defensa.</w:t>
            </w:r>
            <w:r w:rsidDel="00000000" w:rsidR="00000000" w:rsidRPr="00000000">
              <w:rPr>
                <w:rtl w:val="0"/>
              </w:rPr>
            </w:r>
          </w:p>
        </w:tc>
        <w:tc>
          <w:tcPr/>
          <w:p w:rsidR="00000000" w:rsidDel="00000000" w:rsidP="00000000" w:rsidRDefault="00000000" w:rsidRPr="00000000" w14:paraId="0000011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diapositivas PPT</w:t>
            </w:r>
            <w:r w:rsidDel="00000000" w:rsidR="00000000" w:rsidRPr="00000000">
              <w:rPr>
                <w:rtl w:val="0"/>
              </w:rPr>
            </w:r>
          </w:p>
        </w:tc>
        <w:tc>
          <w:tcPr>
            <w:tcBorders>
              <w:right w:color="ffffff" w:space="0" w:sz="4" w:val="single"/>
            </w:tcBorders>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30-11-2026 al 07-12-2026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w:t>
            </w:r>
            <w:r w:rsidDel="00000000" w:rsidR="00000000" w:rsidRPr="00000000">
              <w:rPr>
                <w:rtl w:val="0"/>
              </w:rPr>
            </w:r>
          </w:p>
        </w:tc>
        <w:tc>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Consolidación de todas las evidencias aprobadas en los hitos previos.</w:t>
            </w:r>
            <w:r w:rsidDel="00000000" w:rsidR="00000000" w:rsidRPr="00000000">
              <w:rPr>
                <w:rtl w:val="0"/>
              </w:rPr>
            </w:r>
          </w:p>
        </w:tc>
      </w:tr>
    </w:tbl>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Definición del Proyecto APT y Presentación Inicial</w:t>
            </w:r>
            <w:r w:rsidDel="00000000" w:rsidR="00000000" w:rsidRPr="00000000">
              <w:rPr>
                <w:rtl w:val="0"/>
              </w:rPr>
            </w:r>
          </w:p>
        </w:tc>
        <w:tc>
          <w:tcPr>
            <w:shd w:fill="4a86e8"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Acta de Constitución del Proyecto</w:t>
            </w:r>
          </w:p>
        </w:tc>
        <w:tc>
          <w:tcPr>
            <w:shd w:fill="4a86e8"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Planilla de Requerimientos y Product Backlog</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Matriz EDT, Diccionario EDT y Planilla de Costos</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Documento ERS y Casos de Uso Extendidos</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b w:val="1"/>
                <w:bCs w:val="1"/>
                <w:sz w:val="16"/>
                <w:szCs w:val="16"/>
                <w:rtl w:val="0"/>
              </w:rPr>
              <w:t xml:space="preserve">Mockups y Prototipos del Sistema Completo</w:t>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b w:val="1"/>
                <w:bCs w:val="1"/>
                <w:sz w:val="16"/>
                <w:szCs w:val="16"/>
                <w:rtl w:val="0"/>
              </w:rPr>
              <w:t xml:space="preserve">Documento de Arquitectura de Software (DAS) </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Modelo NoSQL y Scripts de Inicialización </w:t>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Proceso de Negocio TO-BE y Matriz RACI </w:t>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b w:val="1"/>
                <w:bCs w:val="1"/>
                <w:sz w:val="16"/>
                <w:szCs w:val="16"/>
                <w:rtl w:val="0"/>
              </w:rPr>
              <w:t xml:space="preserve">Diccionario de Datos y Matriz de Riesgos </w:t>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b w:val="1"/>
                <w:bCs w:val="1"/>
                <w:sz w:val="16"/>
                <w:szCs w:val="16"/>
                <w:rtl w:val="0"/>
              </w:rPr>
              <w:t xml:space="preserve">Desarrollo Software: Sprints 1 y 2 (Flota y OTs) </w:t>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Desarrollo Software: Sprints 3 y 4 (Bitácora, Impresión y KPIs) </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Plan de Pruebas y Matriz de Defectos </w:t>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b w:val="1"/>
                <w:bCs w:val="1"/>
                <w:sz w:val="16"/>
                <w:szCs w:val="16"/>
                <w:rtl w:val="0"/>
              </w:rPr>
              <w:t xml:space="preserve">Verificación de Alcance y Control de Cambios </w:t>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b w:val="1"/>
                <w:bCs w:val="1"/>
                <w:sz w:val="16"/>
                <w:szCs w:val="16"/>
                <w:rtl w:val="0"/>
              </w:rPr>
              <w:t xml:space="preserve">Manual de Usuario y Plan de Capacitación </w:t>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b w:val="1"/>
                <w:bCs w:val="1"/>
                <w:sz w:val="16"/>
                <w:szCs w:val="16"/>
                <w:rtl w:val="0"/>
              </w:rPr>
              <w:t xml:space="preserve">Informe de Cierre, Acta Final y Presentación APT </w:t>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qPl2jdfnROgImLN9igOWHMq3A==">CgMxLjA4AHIhMTEwc25ZZmhqSW5Icnd3Z1dtNTBTOVZ4WVZDUnJXTEow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