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q4wha528a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2"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6">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122400</wp:posOffset>
                </wp:positionH>
                <wp:positionV relativeFrom="page">
                  <wp:posOffset>238125</wp:posOffset>
                </wp:positionV>
                <wp:extent cx="7315200" cy="1215391"/>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1"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Sistema de Gestión de Vehículos y Órdenes de Trabajo “SG-PSG”</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404040"/>
                                <w:sz w:val="3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r w:rsidDel="00000000" w:rsidR="00000000" w:rsidRPr="00000000">
                              <w:rPr>
                                <w:rFonts w:ascii="Arial" w:cs="Arial" w:eastAsia="Arial" w:hAnsi="Arial"/>
                                <w:b w:val="1"/>
                                <w:i w:val="0"/>
                                <w:smallCaps w:val="0"/>
                                <w:strike w:val="0"/>
                                <w:color w:val="000000"/>
                                <w:sz w:val="22"/>
                                <w:vertAlign w:val="baseline"/>
                              </w:rPr>
                              <w:t xml:space="preserve">Estudiante:</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333333"/>
                                <w:sz w:val="22"/>
                                <w:vertAlign w:val="baseline"/>
                              </w:rPr>
                              <w:t xml:space="preserve">Antonio Venegas</w:t>
                            </w:r>
                            <w:r w:rsidDel="00000000" w:rsidR="00000000" w:rsidRPr="00000000">
                              <w:rPr>
                                <w:rFonts w:ascii="Arial" w:cs="Arial" w:eastAsia="Arial" w:hAnsi="Arial"/>
                                <w:b w:val="0"/>
                                <w:i w:val="0"/>
                                <w:smallCaps w:val="0"/>
                                <w:strike w:val="0"/>
                                <w:color w:val="000000"/>
                                <w:sz w:val="22"/>
                                <w:vertAlign w:val="baseline"/>
                              </w:rPr>
                              <w:t xml:space="preserve">| PTY4614 - Capstone | Duoc UC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-811049</wp:posOffset>
                </wp:positionH>
                <wp:positionV relativeFrom="paragraph">
                  <wp:posOffset>182738</wp:posOffset>
                </wp:positionV>
                <wp:extent cx="7353300" cy="3676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53300" cy="367665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br w:type="page"/>
      </w:r>
      <w:r w:rsidDel="00000000" w:rsidR="00000000" w:rsidRPr="00000000">
        <w:rPr>
          <w:rFonts w:ascii="Calibri" w:cs="Calibri" w:eastAsia="Calibri" w:hAnsi="Calibri"/>
          <w:b w:val="1"/>
          <w:bCs w:val="1"/>
          <w:sz w:val="24"/>
          <w:szCs w:val="24"/>
          <w:rtl w:val="0"/>
        </w:rPr>
        <w:t xml:space="preserve">ÍNDICE:</w:t>
      </w:r>
    </w:p>
    <w:sdt>
      <w:sdtPr>
        <w:id w:val="-133665700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d39oz5mmpif">
            <w:r w:rsidDel="00000000" w:rsidR="00000000" w:rsidRPr="00000000">
              <w:rPr>
                <w:b w:val="1"/>
                <w:bCs w:val="1"/>
                <w:rtl w:val="0"/>
              </w:rPr>
              <w:t xml:space="preserve">RESUMEN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rPr>
          </w:pPr>
          <w:hyperlink w:anchor="_u0nzcyudv4ij">
            <w:r w:rsidDel="00000000" w:rsidR="00000000" w:rsidRPr="00000000">
              <w:rPr>
                <w:b w:val="1"/>
                <w:bCs w:val="1"/>
                <w:rtl w:val="0"/>
              </w:rPr>
              <w:t xml:space="preserve">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rPr>
          </w:pPr>
          <w:hyperlink w:anchor="_b3c4peut9d48">
            <w:r w:rsidDel="00000000" w:rsidR="00000000" w:rsidRPr="00000000">
              <w:rPr>
                <w:b w:val="1"/>
                <w:bCs w:val="1"/>
                <w:rtl w:val="0"/>
              </w:rPr>
              <w:t xml:space="preserve">INTRODUCCIÓN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xkp3kwj3ui8w">
            <w:r w:rsidDel="00000000" w:rsidR="00000000" w:rsidRPr="00000000">
              <w:rPr>
                <w:b w:val="1"/>
                <w:bCs w:val="1"/>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rPr>
          </w:pPr>
          <w:hyperlink w:anchor="_orwrea42id65">
            <w:r w:rsidDel="00000000" w:rsidR="00000000" w:rsidRPr="00000000">
              <w:rPr>
                <w:b w:val="1"/>
                <w:bCs w:val="1"/>
                <w:rtl w:val="0"/>
              </w:rPr>
              <w:t xml:space="preserve">CONCLUSIONS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rPr>
          </w:pPr>
          <w:hyperlink w:anchor="_twws432jwyc9">
            <w:r w:rsidDel="00000000" w:rsidR="00000000" w:rsidRPr="00000000">
              <w:rPr>
                <w:b w:val="1"/>
                <w:bCs w:val="1"/>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rPr/>
      </w:pPr>
      <w:bookmarkStart w:colFirst="0" w:colLast="0" w:name="_g7ln92ixhjis"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td39oz5mmpif" w:id="2"/>
      <w:bookmarkEnd w:id="2"/>
      <w:r w:rsidDel="00000000" w:rsidR="00000000" w:rsidRPr="00000000">
        <w:rPr>
          <w:rtl w:val="0"/>
        </w:rPr>
        <w:t xml:space="preserve">RESUMEN</w:t>
      </w:r>
    </w:p>
    <w:p w:rsidR="00000000" w:rsidDel="00000000" w:rsidP="00000000" w:rsidRDefault="00000000" w:rsidRPr="00000000" w14:paraId="00000013">
      <w:pPr>
        <w:spacing w:after="200" w:line="276" w:lineRule="auto"/>
        <w:jc w:val="both"/>
        <w:rPr/>
      </w:pPr>
      <w:r w:rsidDel="00000000" w:rsidR="00000000" w:rsidRPr="00000000">
        <w:rPr>
          <w:rtl w:val="0"/>
        </w:rPr>
        <w:t xml:space="preserve">El proyecto APT “SG-PSG” desarrolla una plataforma web centralizada para gestionar la flota vehicular y el ciclo de vida de las órdenes de trabajo (OT) de PSG Servicios SpA. La solución reemplaza registros en papel y planillas desconectadas por un sistema con catálogo de móviles y vencimientos legales, flujo de seis estados de OT, asignación de repuestos y técnicos, bitácora inmutable, fichas imprimibles para terreno y un módulo analítico con tres KPIs (vehículos por estado, por tipo y tiempo promedio de cierre).</w:t>
      </w:r>
    </w:p>
    <w:p w:rsidR="00000000" w:rsidDel="00000000" w:rsidP="00000000" w:rsidRDefault="00000000" w:rsidRPr="00000000" w14:paraId="00000014">
      <w:pPr>
        <w:spacing w:after="200" w:line="276" w:lineRule="auto"/>
        <w:jc w:val="both"/>
        <w:rPr/>
      </w:pPr>
      <w:r w:rsidDel="00000000" w:rsidR="00000000" w:rsidRPr="00000000">
        <w:rPr>
          <w:rtl w:val="0"/>
        </w:rPr>
        <w:t xml:space="preserve">Desde mi rol de DBA NoSQL y QA Tester, el proyecto me exige modelar colecciones en Firebase Firestore, definir reglas de consistencia e inmutabilidad, cargar datos iniciales y certificar la calidad funcional del sistema. Estas tareas se articulan con el perfil de egreso de Ingeniería en Informática —gestión ágil, modelado de datos, desarrollo de software y aseguramiento de calidad— y con mis intereses en arquitectura cloud, ingeniería de datos e infraestructura. La ejecución es factible en la asignatura: 570 horas de equipo en cuatro sprints, herramientas gratuitas (Python, Firebase Spark, GitHub) y un backlog acotado de 19 historias de usuario.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u0nzcyudv4ij" w:id="3"/>
      <w:bookmarkEnd w:id="3"/>
      <w:r w:rsidDel="00000000" w:rsidR="00000000" w:rsidRPr="00000000">
        <w:rPr>
          <w:rtl w:val="0"/>
        </w:rPr>
        <w:t xml:space="preserve">ABSTRACT</w:t>
      </w:r>
    </w:p>
    <w:p w:rsidR="00000000" w:rsidDel="00000000" w:rsidP="00000000" w:rsidRDefault="00000000" w:rsidRPr="00000000" w14:paraId="00000017">
      <w:pPr>
        <w:spacing w:after="200" w:line="276" w:lineRule="auto"/>
        <w:jc w:val="both"/>
        <w:rPr/>
      </w:pPr>
      <w:r w:rsidDel="00000000" w:rsidR="00000000" w:rsidRPr="00000000">
        <w:rPr>
          <w:rtl w:val="0"/>
        </w:rPr>
        <w:t xml:space="preserve">The APT project “SG-PSG” develops a centralized web platform to manage the vehicle fleet and the work-order (WO) lifecycle at PSG Servicios SpA. The solution replaces paper records and disconnected spreadsheets with a system that includes a vehicle catalog with legal expiration tracking, a six-state WO workflow, spare-part and technician assignment, an immutable remarks log, printable field sheets, and an analytics module with three KPIs (vehicles by status, by type, and average closure time).</w:t>
      </w:r>
    </w:p>
    <w:p w:rsidR="00000000" w:rsidDel="00000000" w:rsidP="00000000" w:rsidRDefault="00000000" w:rsidRPr="00000000" w14:paraId="00000018">
      <w:pPr>
        <w:spacing w:after="200" w:line="276" w:lineRule="auto"/>
        <w:jc w:val="both"/>
        <w:rPr/>
      </w:pPr>
      <w:r w:rsidDel="00000000" w:rsidR="00000000" w:rsidRPr="00000000">
        <w:rPr>
          <w:rtl w:val="0"/>
        </w:rPr>
        <w:t xml:space="preserve">In my role as NoSQL DBA and QA Tester, the project requires me to model Firestore collections, define consistency and immutability rules, load initial fixtures, and certify functional quality. These tasks map directly to the Computer Engineering graduate profile—agile management, data modeling, software development, and quality assurance—and to my professional interests in cloud architecture, data engineering, and infrastructure. Delivery is feasible within the course: 570 team hours across four sprints, free tools (Python, Firebase Spark, GitHub), and a bounded backlog of 19 user stories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sak7hiplpx7a"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b3c4peut9d48" w:id="5"/>
      <w:bookmarkEnd w:id="5"/>
      <w:r w:rsidDel="00000000" w:rsidR="00000000" w:rsidRPr="00000000">
        <w:rPr>
          <w:rtl w:val="0"/>
        </w:rPr>
        <w:t xml:space="preserve">INTRODUCCIÓN</w:t>
      </w:r>
    </w:p>
    <w:p w:rsidR="00000000" w:rsidDel="00000000" w:rsidP="00000000" w:rsidRDefault="00000000" w:rsidRPr="00000000" w14:paraId="0000001C">
      <w:pPr>
        <w:spacing w:after="200" w:line="276" w:lineRule="auto"/>
        <w:jc w:val="both"/>
        <w:rPr/>
      </w:pPr>
      <w:r w:rsidDel="00000000" w:rsidR="00000000" w:rsidRPr="00000000">
        <w:rPr>
          <w:rtl w:val="0"/>
        </w:rPr>
        <w:t xml:space="preserve">En operaciones de flota, la disponibilidad de cada móvil depende de un control ordenado de mantenimientos, vencimientos y evidencias. PSG Servicios SpA enfrenta hoy dispersión de información: las OT se registran en papel o planillas aisladas, se pierden antecedentes y no existe una bitácora auditable. El proyecto APT “SG-PSG” responde a ese problema con una plataforma web única para vehículos, reparaciones, documentos y métricas operacionales.</w:t>
      </w:r>
    </w:p>
    <w:p w:rsidR="00000000" w:rsidDel="00000000" w:rsidP="00000000" w:rsidRDefault="00000000" w:rsidRPr="00000000" w14:paraId="0000001D">
      <w:pPr>
        <w:spacing w:after="200" w:line="276" w:lineRule="auto"/>
        <w:jc w:val="both"/>
        <w:rPr/>
      </w:pPr>
      <w:r w:rsidDel="00000000" w:rsidR="00000000" w:rsidRPr="00000000">
        <w:rPr>
          <w:rtl w:val="0"/>
        </w:rPr>
        <w:t xml:space="preserve">o hago desde el rol que asumo en el equipo —administrador de la base de datos NoSQL y responsable de QA—, porque ese es el punto donde el sistema se vuelve confiable: datos consistentes, registros que no se pueden alterar y pruebas que demuestran que las reglas de negocio se cumplen.</w:t>
      </w:r>
    </w:p>
    <w:p w:rsidR="00000000" w:rsidDel="00000000" w:rsidP="00000000" w:rsidRDefault="00000000" w:rsidRPr="00000000" w14:paraId="0000001E">
      <w:pPr>
        <w:pStyle w:val="Heading1"/>
        <w:rPr/>
      </w:pPr>
      <w:bookmarkStart w:colFirst="0" w:colLast="0" w:name="_xkp3kwj3ui8w" w:id="6"/>
      <w:bookmarkEnd w:id="6"/>
      <w:r w:rsidDel="00000000" w:rsidR="00000000" w:rsidRPr="00000000">
        <w:rPr>
          <w:rtl w:val="0"/>
        </w:rPr>
        <w:t xml:space="preserve">DESARROLLO DE INGENIERÍA</w:t>
      </w:r>
    </w:p>
    <w:p w:rsidR="00000000" w:rsidDel="00000000" w:rsidP="00000000" w:rsidRDefault="00000000" w:rsidRPr="00000000" w14:paraId="0000001F">
      <w:pPr>
        <w:numPr>
          <w:ilvl w:val="0"/>
          <w:numId w:val="2"/>
        </w:numPr>
        <w:ind w:left="720" w:hanging="360"/>
        <w:rPr>
          <w:b w:val="1"/>
          <w:bCs w:val="1"/>
        </w:rPr>
      </w:pPr>
      <w:r w:rsidDel="00000000" w:rsidR="00000000" w:rsidRPr="00000000">
        <w:rPr>
          <w:b w:val="1"/>
          <w:bCs w:val="1"/>
          <w:rtl w:val="0"/>
        </w:rPr>
        <w:t xml:space="preserve">Descripción breve del proyecto APT y justificación de su relevancia: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tl w:val="0"/>
        </w:rPr>
        <w:t xml:space="preserve">SG-PSG es una aplicación web para el taller interno de PSG Servicios SpA. Permite registrar datos técnicos de cada vehículo (patente, VIN, modelo, contrato y vencimientos legales), administrar las OT en seis estados secuenciales, asignar repuestos y mecánicos, registrar observaciones inmutables con fecha, hora y autor, emitir fichas impresas para terreno y visualizar tres KPIs de operación.</w:t>
      </w:r>
    </w:p>
    <w:p w:rsidR="00000000" w:rsidDel="00000000" w:rsidP="00000000" w:rsidRDefault="00000000" w:rsidRPr="00000000" w14:paraId="00000022">
      <w:pPr>
        <w:spacing w:after="200" w:line="276" w:lineRule="auto"/>
        <w:jc w:val="both"/>
        <w:rPr/>
      </w:pPr>
      <w:r w:rsidDel="00000000" w:rsidR="00000000" w:rsidRPr="00000000">
        <w:rPr>
          <w:rtl w:val="0"/>
        </w:rPr>
        <w:t xml:space="preserve">Su relevancia laboral es concreta: digitaliza un proceso real de mantenimiento, reduce tiempo muerto de flota y deja trazabilidad para supervisión y auditoría. Para la ingeniería de software, el valor está en integrar frontend, backend serverless, persistencia NoSQL y un módulo analítico en un producto acotado pero completo, con cliente y reglas de negocio definidas.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tl w:val="0"/>
        </w:rPr>
        <w:t xml:space="preserve">El proyecto cubre las macrocompetencias de Ingeniería en Informática y, en mi caso, se concentra en tres de ellas. La gestión de proyectos aparece en el Acta de Constitución, la EDT de 570 horas, el Product Backlog de 19 historias y la planificación Scrum en cuatro sprints; participo en el levantamiento de requisitos, en la matriz de riesgos y en la verificación de alcance. La construcción de modelos de datos se materializa en el diseño de colecciones Firestore para vehículos, OT, bitácoras y usuarios, con subcolecciones que evitan duplicidad y con scripts de inicialización. El aseguramiento de calidad se cumple con el plan de pruebas, la matriz de defectos, la validación de la inmutabilidad de la bitácora y el control de exactitud de los KPIs.</w:t>
      </w:r>
    </w:p>
    <w:p w:rsidR="00000000" w:rsidDel="00000000" w:rsidP="00000000" w:rsidRDefault="00000000" w:rsidRPr="00000000" w14:paraId="00000028">
      <w:pPr>
        <w:spacing w:after="200" w:line="276" w:lineRule="auto"/>
        <w:jc w:val="both"/>
        <w:rPr/>
      </w:pPr>
      <w:r w:rsidDel="00000000" w:rsidR="00000000" w:rsidRPr="00000000">
        <w:rPr>
          <w:rtl w:val="0"/>
        </w:rPr>
        <w:t xml:space="preserve">También tributa al desarrollo de software, aunque no es mi eje principal: colaboro en endpoints, reglas de seguridad y automatizaciones que sostienen la integridad de los datos. Así el proyecto no queda solo en “programar pantallas”.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rPr>
          <w:b w:val="1"/>
          <w:bCs w:val="1"/>
        </w:rPr>
      </w:pPr>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rtl w:val="0"/>
        </w:rPr>
        <w:t xml:space="preserve">Mis intereses profesionales están en ingeniería de datos, arquitectura cloud y administración de infraestructura. En cinco años me proyecto como arquitecto de soluciones cloud o data engineer, diseñando plataformas que procesen información operativa y la conviertan en indicadores útiles para el negocio. SG-PSG se alinea con esa ruta: Firebase (Firestore, Auth, Storage y Hosting) es un entorno cloud-native; el modelo NoSQL y los KPIs son un ejercicio de datos aplicados a un proceso real; las reglas de inmutabilidad y el enmascaramiento de sesiones tocan seguridad e integración de plataformas.</w:t>
      </w:r>
    </w:p>
    <w:p w:rsidR="00000000" w:rsidDel="00000000" w:rsidP="00000000" w:rsidRDefault="00000000" w:rsidRPr="00000000" w14:paraId="0000002D">
      <w:pPr>
        <w:spacing w:after="200" w:line="276" w:lineRule="auto"/>
        <w:jc w:val="both"/>
        <w:rPr/>
      </w:pPr>
      <w:r w:rsidDel="00000000" w:rsidR="00000000" w:rsidRPr="00000000">
        <w:rPr>
          <w:rtl w:val="0"/>
        </w:rPr>
        <w:t xml:space="preserve">Reconozco una brecha: el certificado de programación de software es mi área más débil. La escritura pura de código no es mi fortaleza natural. Por eso corté mi carga a lo que sí debo dominar para el perfil que busco.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spacing w:after="240" w:before="240" w:lineRule="auto"/>
        <w:ind w:left="720" w:hanging="360"/>
      </w:pPr>
      <w:r w:rsidDel="00000000" w:rsidR="00000000" w:rsidRPr="00000000">
        <w:rPr>
          <w:b w:val="1"/>
          <w:bCs w:val="1"/>
          <w:rtl w:val="0"/>
        </w:rPr>
        <w:t xml:space="preserve">Argumento sobre la factibilidad del proyecto dentro de la asignatura:</w:t>
      </w:r>
    </w:p>
    <w:p w:rsidR="00000000" w:rsidDel="00000000" w:rsidP="00000000" w:rsidRDefault="00000000" w:rsidRPr="00000000" w14:paraId="00000030">
      <w:pPr>
        <w:spacing w:after="200" w:line="276" w:lineRule="auto"/>
        <w:jc w:val="both"/>
        <w:rPr/>
      </w:pPr>
      <w:r w:rsidDel="00000000" w:rsidR="00000000" w:rsidRPr="00000000">
        <w:rPr>
          <w:rtl w:val="0"/>
        </w:rPr>
        <w:t xml:space="preserve">El proyecto es factible en los plazos y recursos de Capstone. El calendario contempla 16 semanas lectivas (96 días hábiles) organizadas en cuatro sprints, alineadas con las entregas institucionales: definición en Fase 1, diseño y modelo de datos en Fase 2, construcción, pruebas y cierre en Fase 3. Las 570 horas de equipo están descompuestas en la EDT y asignadas por rol.</w:t>
      </w:r>
    </w:p>
    <w:p w:rsidR="00000000" w:rsidDel="00000000" w:rsidP="00000000" w:rsidRDefault="00000000" w:rsidRPr="00000000" w14:paraId="00000031">
      <w:pPr>
        <w:spacing w:after="200" w:line="276" w:lineRule="auto"/>
        <w:jc w:val="both"/>
        <w:rPr/>
      </w:pPr>
      <w:r w:rsidDel="00000000" w:rsidR="00000000" w:rsidRPr="00000000">
        <w:rPr>
          <w:rtl w:val="0"/>
        </w:rPr>
        <w:t xml:space="preserve">Los recursos no tienen costo operativo: Visual Studio Code, Python, GitHub y el plan gratuito Spark de Firebase (Firestore, Authentication, Storage y Hosting). Los requerimientos, mockups y el backlog de 19 historias (94 story points) ya están definidos, lo que reduce incertidumbre de alcance. Los riesgos que me competen —duplicidad de datos, mutación de la bitácora y defectos en KPIs— se mitigan con diseño de subcolecciones, reglas de seguridad en Firestore y una matriz de pruebas ejecutada antes del cierre. Con ese marco, el producto puede entregarse dentro del semestre sin depender de servidores pagos ni de un alcance abierto.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orwrea42id65" w:id="7"/>
      <w:bookmarkEnd w:id="7"/>
      <w:r w:rsidDel="00000000" w:rsidR="00000000" w:rsidRPr="00000000">
        <w:rPr>
          <w:rtl w:val="0"/>
        </w:rPr>
        <w:t xml:space="preserve">CONCLUSIONS</w:t>
      </w:r>
    </w:p>
    <w:p w:rsidR="00000000" w:rsidDel="00000000" w:rsidP="00000000" w:rsidRDefault="00000000" w:rsidRPr="00000000" w14:paraId="00000034">
      <w:pPr>
        <w:spacing w:after="200" w:line="276" w:lineRule="auto"/>
        <w:jc w:val="both"/>
        <w:rPr/>
      </w:pPr>
      <w:r w:rsidDel="00000000" w:rsidR="00000000" w:rsidRPr="00000000">
        <w:rPr>
          <w:rtl w:val="0"/>
        </w:rPr>
        <w:t xml:space="preserve">SG-PSG is a focused software response to a real operational gap: PSG Servicios SpA needs a single channel to track vehicles, work orders, field evidence and service metrics. Replacing disconnected paperwork with a structured platform creates end-to-end traceability, an audit-safe remarks log and shorter vehicle downtime.</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project also validates the graduate profile. Planning, NoSQL modeling, web delivery and quality assurance are not separate exercises; they converge in one product. From my role, the critical outcome is data integrity: collections that scale, records that cannot be rewritten and tests that prove the six-state workflow and the three KPIs behave as specified. That combination is what turns a student build into a usable workshop tool.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twws432jwyc9" w:id="8"/>
      <w:bookmarkEnd w:id="8"/>
      <w:r w:rsidDel="00000000" w:rsidR="00000000" w:rsidRPr="00000000">
        <w:rPr>
          <w:rtl w:val="0"/>
        </w:rPr>
        <w:t xml:space="preserve">REFLECTIONS</w:t>
      </w:r>
    </w:p>
    <w:p w:rsidR="00000000" w:rsidDel="00000000" w:rsidP="00000000" w:rsidRDefault="00000000" w:rsidRPr="00000000" w14:paraId="00000038">
      <w:pPr>
        <w:spacing w:after="200" w:line="276" w:lineRule="auto"/>
        <w:jc w:val="both"/>
        <w:rPr/>
      </w:pPr>
      <w:r w:rsidDel="00000000" w:rsidR="00000000" w:rsidRPr="00000000">
        <w:rPr>
          <w:rtl w:val="0"/>
        </w:rPr>
        <w:t xml:space="preserve">Working on SG-PSG in Phase 1 forced me to translate my preferred domains—data, cloud architecture and infrastructure—into a concrete team contract. Defining collections, fixtures, risks and test evidence early showed that a workshop system fails first at the data layer, not at the sidebar. Leading the NoSQL and QA track also made the weak spot explicit: I still need more fluency in code, but I can close that gap through scripts, security rules and automated checks rather than by taking over the full frontend.</w:t>
      </w:r>
    </w:p>
    <w:p w:rsidR="00000000" w:rsidDel="00000000" w:rsidP="00000000" w:rsidRDefault="00000000" w:rsidRPr="00000000" w14:paraId="00000039">
      <w:pPr>
        <w:spacing w:after="200" w:line="276" w:lineRule="auto"/>
        <w:jc w:val="both"/>
        <w:rPr/>
      </w:pPr>
      <w:r w:rsidDel="00000000" w:rsidR="00000000" w:rsidRPr="00000000">
        <w:rPr>
          <w:rtl w:val="0"/>
        </w:rPr>
        <w:t xml:space="preserve">The sprint plan and the RACI matrix reduced scope creep and clarified who owns each deliverable. That discipline matters as much as the stack. Personally, this milestone strengthens my confidence to design cloud data platforms that operations teams can trust, while keeping a realistic improvement plan for software construction. That is the professional stance I want to carry into the remaining phases and into a future role as a cloud or data engineer.</w:t>
      </w:r>
    </w:p>
    <w:p w:rsidR="00000000" w:rsidDel="00000000" w:rsidP="00000000" w:rsidRDefault="00000000" w:rsidRPr="00000000" w14:paraId="0000003A">
      <w:pPr>
        <w:spacing w:after="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