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Javiera Perez</w:t>
            </w:r>
          </w:p>
          <w:p w:rsidR="00000000" w:rsidDel="00000000" w:rsidP="00000000" w:rsidRDefault="00000000" w:rsidRPr="00000000" w14:paraId="0000000E">
            <w:pPr>
              <w:rPr>
                <w:b w:val="1"/>
                <w:bCs w:val="1"/>
              </w:rPr>
            </w:pPr>
            <w:r w:rsidDel="00000000" w:rsidR="00000000" w:rsidRPr="00000000">
              <w:rPr>
                <w:b w:val="1"/>
                <w:bCs w:val="1"/>
                <w:rtl w:val="0"/>
              </w:rPr>
              <w:t xml:space="preserve">Pamela Romero</w:t>
            </w:r>
          </w:p>
          <w:p w:rsidR="00000000" w:rsidDel="00000000" w:rsidP="00000000" w:rsidRDefault="00000000" w:rsidRPr="00000000" w14:paraId="0000000F">
            <w:pPr>
              <w:rPr>
                <w:b w:val="1"/>
                <w:bCs w:val="1"/>
              </w:rPr>
            </w:pPr>
            <w:r w:rsidDel="00000000" w:rsidR="00000000" w:rsidRPr="00000000">
              <w:rPr>
                <w:b w:val="1"/>
                <w:bCs w:val="1"/>
                <w:rtl w:val="0"/>
              </w:rPr>
              <w:t xml:space="preserve">Karina Tobar</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18.651.385-1</w:t>
            </w:r>
          </w:p>
          <w:p w:rsidR="00000000" w:rsidDel="00000000" w:rsidP="00000000" w:rsidRDefault="00000000" w:rsidRPr="00000000" w14:paraId="00000012">
            <w:pPr>
              <w:rPr>
                <w:b w:val="1"/>
                <w:bCs w:val="1"/>
              </w:rPr>
            </w:pPr>
            <w:r w:rsidDel="00000000" w:rsidR="00000000" w:rsidRPr="00000000">
              <w:rPr>
                <w:b w:val="1"/>
                <w:bCs w:val="1"/>
                <w:rtl w:val="0"/>
              </w:rPr>
              <w:t xml:space="preserve">18.242.236-3</w:t>
            </w:r>
          </w:p>
          <w:p w:rsidR="00000000" w:rsidDel="00000000" w:rsidP="00000000" w:rsidRDefault="00000000" w:rsidRPr="00000000" w14:paraId="00000013">
            <w:pPr>
              <w:rPr>
                <w:b w:val="1"/>
                <w:bCs w:val="1"/>
              </w:rPr>
            </w:pPr>
            <w:r w:rsidDel="00000000" w:rsidR="00000000" w:rsidRPr="00000000">
              <w:rPr>
                <w:b w:val="1"/>
                <w:bCs w:val="1"/>
                <w:rtl w:val="0"/>
              </w:rPr>
              <w:t xml:space="preserve">19.647.272-K</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Ing. en Informatica</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Puente Alto</w:t>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rPr>
                <w:b w:val="1"/>
                <w:bCs w:val="1"/>
              </w:rPr>
            </w:pPr>
            <w:r w:rsidDel="00000000" w:rsidR="00000000" w:rsidRPr="00000000">
              <w:rPr>
                <w:i w:val="1"/>
                <w:iCs w:val="1"/>
                <w:color w:val="548dd4"/>
                <w:sz w:val="20"/>
                <w:szCs w:val="20"/>
                <w:rtl w:val="0"/>
              </w:rPr>
              <w:t xml:space="preserve">Vitta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rPr>
                <w:b w:val="1"/>
                <w:bCs w:val="1"/>
              </w:rPr>
            </w:pPr>
            <w:r w:rsidDel="00000000" w:rsidR="00000000" w:rsidRPr="00000000">
              <w:rPr>
                <w:i w:val="1"/>
                <w:iCs w:val="1"/>
                <w:color w:val="548dd4"/>
                <w:sz w:val="20"/>
                <w:szCs w:val="20"/>
                <w:rtl w:val="0"/>
              </w:rPr>
              <w:t xml:space="preserve">Desarrollo Front End, Back End, Base de Datos, Calidad de Software y Gestión de Proyectos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rPr>
                <w:i w:val="1"/>
                <w:iCs w:val="1"/>
                <w:color w:val="548dd4"/>
                <w:sz w:val="20"/>
                <w:szCs w:val="20"/>
              </w:rPr>
            </w:pPr>
            <w:r w:rsidDel="00000000" w:rsidR="00000000" w:rsidRPr="00000000">
              <w:rPr>
                <w:i w:val="1"/>
                <w:iCs w:val="1"/>
                <w:color w:val="548dd4"/>
                <w:sz w:val="20"/>
                <w:szCs w:val="20"/>
                <w:rtl w:val="0"/>
              </w:rPr>
              <w:t xml:space="preserve">Diseñar y desarrollar soluciones de software innovadoras y de calidad, aplicando buenas prácticas y considerando el ciclo de vida del software.</w:t>
            </w:r>
          </w:p>
          <w:p w:rsidR="00000000" w:rsidDel="00000000" w:rsidP="00000000" w:rsidRDefault="00000000" w:rsidRPr="00000000" w14:paraId="00000023">
            <w:pPr>
              <w:rPr>
                <w:i w:val="1"/>
                <w:iCs w:val="1"/>
                <w:color w:val="548dd4"/>
                <w:sz w:val="20"/>
                <w:szCs w:val="20"/>
              </w:rPr>
            </w:pPr>
            <w:r w:rsidDel="00000000" w:rsidR="00000000" w:rsidRPr="00000000">
              <w:rPr>
                <w:i w:val="1"/>
                <w:iCs w:val="1"/>
                <w:color w:val="548dd4"/>
                <w:sz w:val="20"/>
                <w:szCs w:val="20"/>
                <w:rtl w:val="0"/>
              </w:rPr>
              <w:t xml:space="preserve">Diseñar soluciones que permitan responder a requerimientos de información mediante el uso de bases de datos.</w:t>
            </w:r>
          </w:p>
          <w:p w:rsidR="00000000" w:rsidDel="00000000" w:rsidP="00000000" w:rsidRDefault="00000000" w:rsidRPr="00000000" w14:paraId="00000024">
            <w:pPr>
              <w:rPr>
                <w:i w:val="1"/>
                <w:iCs w:val="1"/>
                <w:color w:val="548dd4"/>
                <w:sz w:val="20"/>
                <w:szCs w:val="20"/>
              </w:rPr>
            </w:pPr>
            <w:r w:rsidDel="00000000" w:rsidR="00000000" w:rsidRPr="00000000">
              <w:rPr>
                <w:i w:val="1"/>
                <w:iCs w:val="1"/>
                <w:color w:val="548dd4"/>
                <w:sz w:val="20"/>
                <w:szCs w:val="20"/>
                <w:rtl w:val="0"/>
              </w:rPr>
              <w:t xml:space="preserve">Evaluar y gestionar proyectos informáticos mediante metodologías y herramientas de gestión, considerando contextos tradicionales y ágiles.</w:t>
            </w:r>
          </w:p>
          <w:p w:rsidR="00000000" w:rsidDel="00000000" w:rsidP="00000000" w:rsidRDefault="00000000" w:rsidRPr="00000000" w14:paraId="00000025">
            <w:pPr>
              <w:rPr>
                <w:i w:val="1"/>
                <w:iCs w:val="1"/>
                <w:color w:val="548dd4"/>
                <w:sz w:val="20"/>
                <w:szCs w:val="20"/>
              </w:rPr>
            </w:pPr>
            <w:r w:rsidDel="00000000" w:rsidR="00000000" w:rsidRPr="00000000">
              <w:rPr>
                <w:i w:val="1"/>
                <w:iCs w:val="1"/>
                <w:color w:val="548dd4"/>
                <w:sz w:val="20"/>
                <w:szCs w:val="20"/>
                <w:rtl w:val="0"/>
              </w:rPr>
              <w:t xml:space="preserve">Diseñar soluciones de software considerando estándares, seguridad, calidad y sostenibilidad.</w:t>
            </w:r>
          </w:p>
          <w:p w:rsidR="00000000" w:rsidDel="00000000" w:rsidP="00000000" w:rsidRDefault="00000000" w:rsidRPr="00000000" w14:paraId="00000026">
            <w:pPr>
              <w:rPr>
                <w:i w:val="1"/>
                <w:iCs w:val="1"/>
                <w:color w:val="548dd4"/>
                <w:sz w:val="20"/>
                <w:szCs w:val="20"/>
              </w:rPr>
            </w:pPr>
            <w:r w:rsidDel="00000000" w:rsidR="00000000" w:rsidRPr="00000000">
              <w:rPr>
                <w:i w:val="1"/>
                <w:iCs w:val="1"/>
                <w:color w:val="548dd4"/>
                <w:sz w:val="20"/>
                <w:szCs w:val="20"/>
                <w:rtl w:val="0"/>
              </w:rPr>
              <w:t xml:space="preserve">Desarrollar soluciones de software para plataformas y dispositivos móviles mediante el uso de marcos de trabajo, herramientas y lenguajes de programación adecuados.</w:t>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D">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proyecto Vitta surge a partir de la necesidad de contar con una herramienta que permita organizar distintos aspectos relacionados con los hábitos y la vida cotidiana de las personas. Actualmente, este tipo de información suele gestionarse mediante aplicaciones independientes, generando una fragmentación de los datos que dificulta mantener un seguimiento constante y visualizar de manera global los avances obtenidos.</w:t>
            </w:r>
          </w:p>
          <w:p w:rsidR="00000000" w:rsidDel="00000000" w:rsidP="00000000" w:rsidRDefault="00000000" w:rsidRPr="00000000" w14:paraId="0000002E">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Esta problemática afecta principalmente a las personas que buscan organizar mejor sus actividades y realizar seguimiento de metas relacionadas con su bienestar y vida cotidiana. Vitta busca responder a esta necesidad mediante una aplicación móvil modular que permita registrar información, establecer metas y consultar indicadores asociados al progreso del usuario.</w:t>
            </w:r>
          </w:p>
          <w:p w:rsidR="00000000" w:rsidDel="00000000" w:rsidP="00000000" w:rsidRDefault="00000000" w:rsidRPr="00000000" w14:paraId="0000002F">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proyecto resulta relevante para el campo de la Ingeniería en Informática, ya que requiere aplicar conocimientos asociados al análisis de requerimientos, diseño y desarrollo de software, bases de datos, integración de sistemas, seguridad, pruebas y gestión de proyectos. Su aporte consiste en desarrollar una solución tecnológica accesible que centralice la información y facilite su seguimiento mediante dashboards, reportes, indicadores y herramientas de apoyo a la organización personal.</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1">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Vitta corresponde al diseño y desarrollo de una aplicación móvil orientada a la organización personal y al seguimiento de distintos aspectos de la vida cotidiana.</w:t>
            </w:r>
          </w:p>
          <w:p w:rsidR="00000000" w:rsidDel="00000000" w:rsidP="00000000" w:rsidRDefault="00000000" w:rsidRPr="00000000" w14:paraId="00000032">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La solución estará estructurada mediante módulos, considerando inicialmente Alimentación e Hidratación, Finanzas y Dejar de Fumar. Estos permitirán registrar información, establecer metas, consultar historiales y visualizar el progreso alcanzado.</w:t>
            </w:r>
          </w:p>
          <w:p w:rsidR="00000000" w:rsidDel="00000000" w:rsidP="00000000" w:rsidRDefault="00000000" w:rsidRPr="00000000" w14:paraId="00000033">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La aplicación incorporará además un dashboard general, notificaciones y recordatorios, junto con un sistema de gamificación basado en puntos y recompensas. Los puntos obtenidos podrán utilizarse para desbloquear elementos de personalización de la aplicación, incluyendo elementos asociados a una mascota virtual.</w:t>
            </w:r>
          </w:p>
          <w:p w:rsidR="00000000" w:rsidDel="00000000" w:rsidP="00000000" w:rsidRDefault="00000000" w:rsidRPr="00000000" w14:paraId="00000034">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La solución estará compuesta por una aplicación móvil principal, un backend, una base de datos y componentes administrativos que trabajarán de manera integrada para soportar las funcionalidades definidas para el proyecto.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6">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proyecto Vitta se relaciona directamente con el perfil de egreso de Ingeniería en Informática, ya que requiere integrar distintas competencias desarrolladas durante la carrera para diseñar e implementar una solución de software completa.</w:t>
            </w:r>
          </w:p>
          <w:p w:rsidR="00000000" w:rsidDel="00000000" w:rsidP="00000000" w:rsidRDefault="00000000" w:rsidRPr="00000000" w14:paraId="00000037">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Durante el desarrollo del proyecto será necesario aplicar conocimientos relacionados con análisis y levantamiento de requerimientos, diseño de soluciones de software, desarrollo de aplicaciones móviles, programación Back End, modelamiento y gestión de bases de datos, integración mediante servicios API, seguridad, control de calidad, pruebas y gestión de proyectos.</w:t>
            </w:r>
          </w:p>
          <w:p w:rsidR="00000000" w:rsidDel="00000000" w:rsidP="00000000" w:rsidRDefault="00000000" w:rsidRPr="00000000" w14:paraId="00000038">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Estas competencias serán necesarias para implementar una solución compuesta por una aplicación móvil desarrollada en React Native y JavaScript, un backend en Python, una base de datos, una arquitectura basada en capas y comunicación mediante API REST. Además, el proyecto considera mecanismos de autenticación, autorización, administración del sistema, dashboards, indicadores, reportes e integración con servicios externos.</w:t>
            </w:r>
          </w:p>
          <w:p w:rsidR="00000000" w:rsidDel="00000000" w:rsidP="00000000" w:rsidRDefault="00000000" w:rsidRPr="00000000" w14:paraId="00000039">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B">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proyecto Vitta se relaciona con los intereses profesionales del equipo, ya que permite integrar distintas áreas de la Ingeniería en Informática, tales como desarrollo de software, programación, bases de datos, análisis de información, calidad de software y gestión de proyectos.</w:t>
            </w:r>
          </w:p>
          <w:p w:rsidR="00000000" w:rsidDel="00000000" w:rsidP="00000000" w:rsidRDefault="00000000" w:rsidRPr="00000000" w14:paraId="0000003C">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desarrollo de la solución permitirá aplicar conocimientos adquiridos durante la carrera en un proyecto integral que considera una aplicación móvil, un backend, una base de datos, servicios de integración, funcionalidades administrativas, dashboards e indicadores. Esto permite que cada integrante pueda aportar desde distintas áreas y, al mismo tiempo, fortalecer competencias que serán relevantes para su futuro desempeño profesional.</w:t>
            </w:r>
          </w:p>
          <w:p w:rsidR="00000000" w:rsidDel="00000000" w:rsidP="00000000" w:rsidRDefault="00000000" w:rsidRPr="00000000" w14:paraId="0000003D">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La realización de Vitta representa una oportunidad para trabajar de manera colaborativa en un proyecto que se aproxima a un escenario real de desarrollo de software, enfrentando actividades de análisis, diseño, programación, integración, pruebas y gestión. De esta forma, el proyecto contribuye al desarrollo profesional del equipo al permitir aplicar conocimientos técnicos y organizacionales en una solución concreta.</w:t>
            </w:r>
          </w:p>
        </w:tc>
      </w:tr>
      <w:tr>
        <w:trPr>
          <w:cantSplit w:val="0"/>
          <w:trHeight w:val="132"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F">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El proyecto Vitta se considera factible de desarrollar dentro del periodo académico, ya que cuenta con una planificación definida entre el 19 de agosto y el 9 de diciembre de 2026, distribuida en sprint que permiten abordar progresivamente las etapas de análisis, diseño, desarrollo, pruebas y cierre.</w:t>
            </w:r>
          </w:p>
          <w:p w:rsidR="00000000" w:rsidDel="00000000" w:rsidP="00000000" w:rsidRDefault="00000000" w:rsidRPr="00000000" w14:paraId="00000040">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Además, la EDT contempla una distribución de horas y responsabilidades por rol, mientras que las tecnologías definidas para el proyecto, como React Native, JavaScript, Python y una API REST, permiten desarrollar la solución utilizando principalmente herramientas gratuitas o de código abierto.</w:t>
            </w:r>
          </w:p>
          <w:p w:rsidR="00000000" w:rsidDel="00000000" w:rsidP="00000000" w:rsidRDefault="00000000" w:rsidRPr="00000000" w14:paraId="00000041">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Como posibles dificultades se consideran retrasos, cambios en requerimientos o problemas de integración, los cuales podrán abordarse mediante seguimiento del avance, control de cambios, pruebas progresivas y redistribución de tareas cuando sea necesario.</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rtl w:val="0"/>
              </w:rPr>
            </w:r>
          </w:p>
        </w:tc>
      </w:tr>
    </w:tbl>
    <w:p w:rsidR="00000000" w:rsidDel="00000000" w:rsidP="00000000" w:rsidRDefault="00000000" w:rsidRPr="00000000" w14:paraId="00000043">
      <w:pPr>
        <w:rPr>
          <w:b w:val="1"/>
          <w:bCs w:val="1"/>
          <w:color w:val="4472c4"/>
          <w:sz w:val="32"/>
          <w:szCs w:val="32"/>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9">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Diseñar y desarrollar Vitta, una solución móvil orientada a la organización personal y al seguimiento de hábitos, que permita a los usuarios registrar información, establecer metas, monitorear su progreso y acceder a funcionalidades de apoyo relacionadas con alimentación e hidratación, finanzas y el proceso para dejar de fumar, integrando además herramientas de visualización, notificaciones y gamificación.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B">
            <w:pPr>
              <w:numPr>
                <w:ilvl w:val="0"/>
                <w:numId w:val="1"/>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Diseñar e implementar una aplicación móvil modular que permita a los usuarios gestionar información asociada a Alimentación e Hidratación, Finanzas y Dejar de Fumar.</w:t>
            </w:r>
          </w:p>
          <w:p w:rsidR="00000000" w:rsidDel="00000000" w:rsidP="00000000" w:rsidRDefault="00000000" w:rsidRPr="00000000" w14:paraId="0000004C">
            <w:pPr>
              <w:numPr>
                <w:ilvl w:val="0"/>
                <w:numId w:val="1"/>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Desarrollar un backend y una base de datos que permitan gestionar de forma estructurada la información, validaciones, autenticación y comunicación entre los distintos componentes del sistema.</w:t>
            </w:r>
          </w:p>
          <w:p w:rsidR="00000000" w:rsidDel="00000000" w:rsidP="00000000" w:rsidRDefault="00000000" w:rsidRPr="00000000" w14:paraId="0000004D">
            <w:pPr>
              <w:numPr>
                <w:ilvl w:val="0"/>
                <w:numId w:val="1"/>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Implementar funcionalidades que permitan registrar información, establecer metas, consultar historiales y visualizar indicadores de progreso mediante dashboards y reportes.</w:t>
            </w:r>
          </w:p>
          <w:p w:rsidR="00000000" w:rsidDel="00000000" w:rsidP="00000000" w:rsidRDefault="00000000" w:rsidRPr="00000000" w14:paraId="0000004E">
            <w:pPr>
              <w:numPr>
                <w:ilvl w:val="0"/>
                <w:numId w:val="1"/>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Incorporar mecanismos de notificaciones, recordatorios, puntos, recompensas y personalización que apoyen la motivación y el seguimiento de los usuarios.</w:t>
            </w:r>
          </w:p>
          <w:p w:rsidR="00000000" w:rsidDel="00000000" w:rsidP="00000000" w:rsidRDefault="00000000" w:rsidRPr="00000000" w14:paraId="0000004F">
            <w:pPr>
              <w:numPr>
                <w:ilvl w:val="0"/>
                <w:numId w:val="1"/>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Implementar una arquitectura basada en capas e integración mediante API REST, considerando criterios de seguridad, mantenibilidad y calidad del software.</w:t>
            </w:r>
          </w:p>
          <w:p w:rsidR="00000000" w:rsidDel="00000000" w:rsidP="00000000" w:rsidRDefault="00000000" w:rsidRPr="00000000" w14:paraId="00000050">
            <w:pPr>
              <w:numPr>
                <w:ilvl w:val="0"/>
                <w:numId w:val="1"/>
              </w:numPr>
              <w:ind w:left="720" w:hanging="360"/>
              <w:jc w:val="both"/>
              <w:rPr>
                <w:i w:val="1"/>
                <w:iCs w:val="1"/>
                <w:color w:val="548dd4"/>
                <w:sz w:val="20"/>
                <w:szCs w:val="20"/>
              </w:rPr>
            </w:pPr>
            <w:r w:rsidDel="00000000" w:rsidR="00000000" w:rsidRPr="00000000">
              <w:rPr>
                <w:i w:val="1"/>
                <w:iCs w:val="1"/>
                <w:color w:val="548dd4"/>
                <w:sz w:val="20"/>
                <w:szCs w:val="20"/>
                <w:rtl w:val="0"/>
              </w:rPr>
              <w:t xml:space="preserve">Validar el correcto funcionamiento de la solución mediante pruebas funcionales, de integración y de base de datos, verificando el cumplimiento de los requerimientos definidos para el proyecto.</w:t>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3">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7">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Para el desarrollo de Vitta se utilizará una metodología ágil, organizando el trabajo mediante sprints que permitirán avanzar progresivamente por las etapas de análisis y planificación, diseño arquitectónico, desarrollo, integración, pruebas y cierre. Durante el proyecto se utilizarán buenas prácticas de gestión, control de versiones mediante GitHub, documentación continua, reuniones de seguimiento y control de cambios.</w:t>
            </w:r>
          </w:p>
          <w:p w:rsidR="00000000" w:rsidDel="00000000" w:rsidP="00000000" w:rsidRDefault="00000000" w:rsidRPr="00000000" w14:paraId="00000058">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equipo estará conformado por tres integrantes con responsabilidades complementarias. Pamela Romero, como Jefe de Proyecto y DBA, estará encargada de la planificación y coordinación, gestión de riesgos y diseño y administración de la base de datos. Javiera Pérez, como Analista Programador y Diseñador, participará en el desarrollo backend y móvil, diseño de interfaces, integración de componentes y documentación técnica. Karina Tobar, como Analista Funcional y QA, estará encargada del levantamiento de requerimientos, análisis funcional, elaboración de pruebas, validación y control de calidad.</w:t>
            </w:r>
          </w:p>
          <w:p w:rsidR="00000000" w:rsidDel="00000000" w:rsidP="00000000" w:rsidRDefault="00000000" w:rsidRPr="00000000" w14:paraId="00000059">
            <w:pPr>
              <w:spacing w:after="240" w:before="240" w:lineRule="auto"/>
              <w:jc w:val="both"/>
              <w:rPr>
                <w:i w:val="1"/>
                <w:iCs w:val="1"/>
                <w:color w:val="4472c4"/>
                <w:sz w:val="18"/>
                <w:szCs w:val="18"/>
              </w:rPr>
            </w:pPr>
            <w:r w:rsidDel="00000000" w:rsidR="00000000" w:rsidRPr="00000000">
              <w:rPr>
                <w:i w:val="1"/>
                <w:iCs w:val="1"/>
                <w:color w:val="548dd4"/>
                <w:sz w:val="20"/>
                <w:szCs w:val="20"/>
                <w:rtl w:val="0"/>
              </w:rPr>
              <w:t xml:space="preserve">Las actividades serán distribuidas de acuerdo con estos roles y con la planificación definida para cada sprint, realizando revisiones periódicas del avance para verificar el cumplimiento de los requerimientos y objetivos establecidos para el proyecto.</w:t>
            </w:r>
            <w:r w:rsidDel="00000000" w:rsidR="00000000" w:rsidRPr="00000000">
              <w:rPr>
                <w:rtl w:val="0"/>
              </w:rPr>
            </w:r>
          </w:p>
        </w:tc>
      </w:tr>
    </w:tbl>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C">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D">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1"/>
                <w:iCs w:val="1"/>
                <w:color w:val="4472c4"/>
                <w:sz w:val="18"/>
                <w:szCs w:val="18"/>
              </w:rPr>
            </w:pPr>
            <w:r w:rsidDel="00000000" w:rsidR="00000000" w:rsidRPr="00000000">
              <w:rPr>
                <w:b w:val="1"/>
                <w:bCs w:val="1"/>
                <w:i w:val="1"/>
                <w:iCs w:val="1"/>
                <w:color w:val="4472c4"/>
                <w:sz w:val="18"/>
                <w:szCs w:val="18"/>
                <w:rtl w:val="0"/>
              </w:rPr>
              <w:t xml:space="preserve">avance</w:t>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Proceso TO-BE</w:t>
            </w:r>
          </w:p>
        </w:tc>
        <w:tc>
          <w:tcPr/>
          <w:p w:rsidR="00000000" w:rsidDel="00000000" w:rsidP="00000000" w:rsidRDefault="00000000" w:rsidRPr="00000000" w14:paraId="00000066">
            <w:pPr>
              <w:jc w:val="both"/>
              <w:rPr>
                <w:rFonts w:ascii="Calibri" w:cs="Calibri" w:eastAsia="Calibri" w:hAnsi="Calibri"/>
                <w:i w:val="1"/>
                <w:iCs w:val="1"/>
                <w:color w:val="4472c4"/>
                <w:sz w:val="18"/>
                <w:szCs w:val="18"/>
              </w:rPr>
            </w:pPr>
            <w:r w:rsidDel="00000000" w:rsidR="00000000" w:rsidRPr="00000000">
              <w:rPr>
                <w:i w:val="1"/>
                <w:iCs w:val="1"/>
                <w:color w:val="4472c4"/>
                <w:sz w:val="18"/>
                <w:szCs w:val="18"/>
                <w:rtl w:val="0"/>
              </w:rPr>
              <w:t xml:space="preserve">Representación del proceso futuro considerando la solución propuesta para Vitta. </w:t>
            </w:r>
            <w:r w:rsidDel="00000000" w:rsidR="00000000" w:rsidRPr="00000000">
              <w:rPr>
                <w:rtl w:val="0"/>
              </w:rPr>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Permite evidenciar cómo se espera abordar la problemática mediante la solución desarrollada. </w:t>
            </w:r>
          </w:p>
        </w:tc>
      </w:tr>
      <w:tr>
        <w:trPr>
          <w:cantSplit w:val="0"/>
          <w:trHeight w:val="362" w:hRule="atLeast"/>
          <w:tblHeader w:val="0"/>
        </w:trPr>
        <w:tc>
          <w:tcPr/>
          <w:p w:rsidR="00000000" w:rsidDel="00000000" w:rsidP="00000000" w:rsidRDefault="00000000" w:rsidRPr="00000000" w14:paraId="00000068">
            <w:pPr>
              <w:tabs>
                <w:tab w:val="center" w:leader="none" w:pos="4419"/>
                <w:tab w:val="right" w:leader="none" w:pos="8838"/>
              </w:tabs>
              <w:spacing w:after="0" w:line="240" w:lineRule="auto"/>
              <w:jc w:val="center"/>
              <w:rPr>
                <w:b w:val="1"/>
                <w:bCs w:val="1"/>
                <w:i w:val="1"/>
                <w:iCs w:val="1"/>
                <w:color w:val="4472c4"/>
                <w:sz w:val="18"/>
                <w:szCs w:val="18"/>
              </w:rPr>
            </w:pPr>
            <w:r w:rsidDel="00000000" w:rsidR="00000000" w:rsidRPr="00000000">
              <w:rPr>
                <w:b w:val="1"/>
                <w:bCs w:val="1"/>
                <w:i w:val="1"/>
                <w:iCs w:val="1"/>
                <w:color w:val="4472c4"/>
                <w:sz w:val="18"/>
                <w:szCs w:val="18"/>
                <w:rtl w:val="0"/>
              </w:rPr>
              <w:t xml:space="preserve">avance</w:t>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Arquitectura de la solución</w:t>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Diseño de la arquitectura y relación entre aplicación móvil, backend, base de datos y componentes administrativos </w:t>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Permite documentar la estructura técnica definida para el desarrollo del sistema. </w:t>
            </w:r>
          </w:p>
        </w:tc>
      </w:tr>
      <w:tr>
        <w:trPr>
          <w:cantSplit w:val="0"/>
          <w:trHeight w:val="362" w:hRule="atLeast"/>
          <w:tblHeader w:val="0"/>
        </w:trPr>
        <w:tc>
          <w:tcPr/>
          <w:p w:rsidR="00000000" w:rsidDel="00000000" w:rsidP="00000000" w:rsidRDefault="00000000" w:rsidRPr="00000000" w14:paraId="0000006C">
            <w:pPr>
              <w:tabs>
                <w:tab w:val="center" w:leader="none" w:pos="4419"/>
                <w:tab w:val="right" w:leader="none" w:pos="8838"/>
              </w:tabs>
              <w:spacing w:after="0" w:line="240" w:lineRule="auto"/>
              <w:jc w:val="center"/>
              <w:rPr>
                <w:b w:val="1"/>
                <w:bCs w:val="1"/>
                <w:i w:val="1"/>
                <w:iCs w:val="1"/>
                <w:color w:val="4472c4"/>
                <w:sz w:val="18"/>
                <w:szCs w:val="18"/>
              </w:rPr>
            </w:pPr>
            <w:r w:rsidDel="00000000" w:rsidR="00000000" w:rsidRPr="00000000">
              <w:rPr>
                <w:b w:val="1"/>
                <w:bCs w:val="1"/>
                <w:i w:val="1"/>
                <w:iCs w:val="1"/>
                <w:color w:val="4472c4"/>
                <w:sz w:val="18"/>
                <w:szCs w:val="18"/>
                <w:rtl w:val="0"/>
              </w:rPr>
              <w:t xml:space="preserve">avance</w:t>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Modelo de Datos</w:t>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Representación de las entidades, atributos y relaciones necesarias para almacenar la información de Vitta. </w:t>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Evidencia el diseño de la estructura de datos que soportará las funcionalidades del sistema. </w:t>
            </w:r>
          </w:p>
        </w:tc>
      </w:tr>
      <w:tr>
        <w:trPr>
          <w:cantSplit w:val="0"/>
          <w:trHeight w:val="362" w:hRule="atLeast"/>
          <w:tblHeader w:val="0"/>
        </w:trPr>
        <w:tc>
          <w:tcPr/>
          <w:p w:rsidR="00000000" w:rsidDel="00000000" w:rsidP="00000000" w:rsidRDefault="00000000" w:rsidRPr="00000000" w14:paraId="00000070">
            <w:pPr>
              <w:tabs>
                <w:tab w:val="center" w:leader="none" w:pos="4419"/>
                <w:tab w:val="right" w:leader="none" w:pos="8838"/>
              </w:tabs>
              <w:spacing w:after="0" w:line="240" w:lineRule="auto"/>
              <w:jc w:val="center"/>
              <w:rPr>
                <w:b w:val="1"/>
                <w:bCs w:val="1"/>
                <w:i w:val="1"/>
                <w:iCs w:val="1"/>
                <w:color w:val="4472c4"/>
                <w:sz w:val="18"/>
                <w:szCs w:val="18"/>
              </w:rPr>
            </w:pPr>
            <w:r w:rsidDel="00000000" w:rsidR="00000000" w:rsidRPr="00000000">
              <w:rPr>
                <w:b w:val="1"/>
                <w:bCs w:val="1"/>
                <w:i w:val="1"/>
                <w:iCs w:val="1"/>
                <w:color w:val="4472c4"/>
                <w:sz w:val="18"/>
                <w:szCs w:val="18"/>
                <w:rtl w:val="0"/>
              </w:rPr>
              <w:t xml:space="preserve">avance</w:t>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Modulo de Gestion de usuarios</w:t>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Implementación de registro, inicio y cierre de sesión, recuperación de contraseña, perfil y configuración de módulos. </w:t>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Permite evidenciar el desarrollo de las funcionalidades de acceso y administración del usuario. </w:t>
            </w:r>
          </w:p>
        </w:tc>
      </w:tr>
      <w:tr>
        <w:trPr>
          <w:cantSplit w:val="0"/>
          <w:trHeight w:val="362" w:hRule="atLeast"/>
          <w:tblHeader w:val="0"/>
        </w:trPr>
        <w:tc>
          <w:tcPr/>
          <w:p w:rsidR="00000000" w:rsidDel="00000000" w:rsidP="00000000" w:rsidRDefault="00000000" w:rsidRPr="00000000" w14:paraId="00000074">
            <w:pPr>
              <w:tabs>
                <w:tab w:val="center" w:leader="none" w:pos="4419"/>
                <w:tab w:val="right" w:leader="none" w:pos="8838"/>
              </w:tabs>
              <w:spacing w:after="0" w:line="240" w:lineRule="auto"/>
              <w:jc w:val="center"/>
              <w:rPr>
                <w:b w:val="1"/>
                <w:bCs w:val="1"/>
                <w:i w:val="1"/>
                <w:iCs w:val="1"/>
                <w:color w:val="4472c4"/>
                <w:sz w:val="18"/>
                <w:szCs w:val="18"/>
              </w:rPr>
            </w:pPr>
            <w:r w:rsidDel="00000000" w:rsidR="00000000" w:rsidRPr="00000000">
              <w:rPr>
                <w:b w:val="1"/>
                <w:bCs w:val="1"/>
                <w:i w:val="1"/>
                <w:iCs w:val="1"/>
                <w:color w:val="4472c4"/>
                <w:sz w:val="18"/>
                <w:szCs w:val="18"/>
                <w:rtl w:val="0"/>
              </w:rPr>
              <w:t xml:space="preserve">avance</w:t>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Modulo de Alimentacion e Hidratacion</w:t>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Implementación del registro de comidas, porciones, hidratación, metas, historial y progreso. </w:t>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Evidencia el desarrollo funcional de uno de los módulos principales del sistema. </w:t>
            </w:r>
          </w:p>
        </w:tc>
      </w:tr>
      <w:tr>
        <w:trPr>
          <w:cantSplit w:val="0"/>
          <w:trHeight w:val="362" w:hRule="atLeast"/>
          <w:tblHeader w:val="0"/>
        </w:trPr>
        <w:tc>
          <w:tcPr/>
          <w:p w:rsidR="00000000" w:rsidDel="00000000" w:rsidP="00000000" w:rsidRDefault="00000000" w:rsidRPr="00000000" w14:paraId="00000078">
            <w:pPr>
              <w:tabs>
                <w:tab w:val="center" w:leader="none" w:pos="4419"/>
                <w:tab w:val="right" w:leader="none" w:pos="8838"/>
              </w:tabs>
              <w:spacing w:after="0" w:line="240" w:lineRule="auto"/>
              <w:jc w:val="center"/>
              <w:rPr>
                <w:b w:val="1"/>
                <w:bCs w:val="1"/>
                <w:i w:val="1"/>
                <w:iCs w:val="1"/>
                <w:color w:val="4472c4"/>
                <w:sz w:val="18"/>
                <w:szCs w:val="18"/>
              </w:rPr>
            </w:pPr>
            <w:r w:rsidDel="00000000" w:rsidR="00000000" w:rsidRPr="00000000">
              <w:rPr>
                <w:b w:val="1"/>
                <w:bCs w:val="1"/>
                <w:i w:val="1"/>
                <w:iCs w:val="1"/>
                <w:color w:val="4472c4"/>
                <w:sz w:val="18"/>
                <w:szCs w:val="18"/>
                <w:rtl w:val="0"/>
              </w:rPr>
              <w:t xml:space="preserve">avance</w:t>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Módulo de Finanzas</w:t>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Implementación de ingresos, egresos, categorías, ahorro, metas, gastos hormiga y dashboard financiero. </w:t>
            </w:r>
          </w:p>
        </w:tc>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Permite evidenciar el desarrollo de las funcionalidades financieras definidas. </w:t>
            </w:r>
          </w:p>
        </w:tc>
      </w:tr>
      <w:tr>
        <w:trPr>
          <w:cantSplit w:val="0"/>
          <w:trHeight w:val="362" w:hRule="atLeast"/>
          <w:tblHeader w:val="0"/>
        </w:trPr>
        <w:tc>
          <w:tcPr/>
          <w:p w:rsidR="00000000" w:rsidDel="00000000" w:rsidP="00000000" w:rsidRDefault="00000000" w:rsidRPr="00000000" w14:paraId="0000007C">
            <w:pPr>
              <w:tabs>
                <w:tab w:val="center" w:leader="none" w:pos="4419"/>
                <w:tab w:val="right" w:leader="none" w:pos="8838"/>
              </w:tabs>
              <w:spacing w:after="0" w:line="240" w:lineRule="auto"/>
              <w:jc w:val="center"/>
              <w:rPr>
                <w:b w:val="1"/>
                <w:bCs w:val="1"/>
                <w:i w:val="1"/>
                <w:iCs w:val="1"/>
                <w:color w:val="4472c4"/>
                <w:sz w:val="18"/>
                <w:szCs w:val="18"/>
              </w:rPr>
            </w:pPr>
            <w:r w:rsidDel="00000000" w:rsidR="00000000" w:rsidRPr="00000000">
              <w:rPr>
                <w:b w:val="1"/>
                <w:bCs w:val="1"/>
                <w:i w:val="1"/>
                <w:iCs w:val="1"/>
                <w:color w:val="4472c4"/>
                <w:sz w:val="18"/>
                <w:szCs w:val="18"/>
                <w:rtl w:val="0"/>
              </w:rPr>
              <w:t xml:space="preserve">avance</w:t>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Módulo de Dejar de Fumar</w:t>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Implementación del seguimiento del proceso, historial, progreso y ahorro estimado. </w:t>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Evidencia el desarrollo de las funcionalidades asociadas al seguimiento para dejar de fumar. </w:t>
            </w:r>
          </w:p>
        </w:tc>
      </w:tr>
      <w:tr>
        <w:trPr>
          <w:cantSplit w:val="0"/>
          <w:trHeight w:val="362" w:hRule="atLeast"/>
          <w:tblHeader w:val="0"/>
        </w:trPr>
        <w:tc>
          <w:tcPr/>
          <w:p w:rsidR="00000000" w:rsidDel="00000000" w:rsidP="00000000" w:rsidRDefault="00000000" w:rsidRPr="00000000" w14:paraId="00000080">
            <w:pPr>
              <w:tabs>
                <w:tab w:val="center" w:leader="none" w:pos="4419"/>
                <w:tab w:val="right" w:leader="none" w:pos="8838"/>
              </w:tabs>
              <w:spacing w:after="0" w:line="240" w:lineRule="auto"/>
              <w:jc w:val="center"/>
              <w:rPr>
                <w:b w:val="1"/>
                <w:bCs w:val="1"/>
                <w:i w:val="1"/>
                <w:iCs w:val="1"/>
                <w:color w:val="4472c4"/>
                <w:sz w:val="18"/>
                <w:szCs w:val="18"/>
              </w:rPr>
            </w:pPr>
            <w:r w:rsidDel="00000000" w:rsidR="00000000" w:rsidRPr="00000000">
              <w:rPr>
                <w:b w:val="1"/>
                <w:bCs w:val="1"/>
                <w:i w:val="1"/>
                <w:iCs w:val="1"/>
                <w:color w:val="4472c4"/>
                <w:sz w:val="18"/>
                <w:szCs w:val="18"/>
                <w:rtl w:val="0"/>
              </w:rPr>
              <w:t xml:space="preserve">avance</w:t>
            </w:r>
          </w:p>
        </w:tc>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Módulo Administrativo e Integración</w:t>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Implementación de mantenedores, parámetros, administración e integración con un servicio externo. </w:t>
            </w:r>
          </w:p>
        </w:tc>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Evidencia la administración e integración general de los componentes del sistema. </w:t>
            </w:r>
          </w:p>
        </w:tc>
      </w:tr>
      <w:tr>
        <w:trPr>
          <w:cantSplit w:val="0"/>
          <w:trHeight w:val="362" w:hRule="atLeast"/>
          <w:tblHeader w:val="0"/>
        </w:trPr>
        <w:tc>
          <w:tcPr/>
          <w:p w:rsidR="00000000" w:rsidDel="00000000" w:rsidP="00000000" w:rsidRDefault="00000000" w:rsidRPr="00000000" w14:paraId="00000084">
            <w:pPr>
              <w:tabs>
                <w:tab w:val="center" w:leader="none" w:pos="4419"/>
                <w:tab w:val="right" w:leader="none" w:pos="8838"/>
              </w:tabs>
              <w:spacing w:after="0" w:line="240" w:lineRule="auto"/>
              <w:jc w:val="center"/>
              <w:rPr>
                <w:b w:val="1"/>
                <w:bCs w:val="1"/>
                <w:i w:val="1"/>
                <w:iCs w:val="1"/>
                <w:color w:val="4472c4"/>
                <w:sz w:val="18"/>
                <w:szCs w:val="18"/>
              </w:rPr>
            </w:pPr>
            <w:r w:rsidDel="00000000" w:rsidR="00000000" w:rsidRPr="00000000">
              <w:rPr>
                <w:b w:val="1"/>
                <w:bCs w:val="1"/>
                <w:i w:val="1"/>
                <w:iCs w:val="1"/>
                <w:color w:val="4472c4"/>
                <w:sz w:val="18"/>
                <w:szCs w:val="18"/>
                <w:rtl w:val="0"/>
              </w:rPr>
              <w:t xml:space="preserve">avance</w:t>
            </w:r>
          </w:p>
        </w:tc>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Dashboard y Sistema de Gamificación</w:t>
            </w:r>
          </w:p>
        </w:tc>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Implementación de indicadores, notificaciones, puntos, logros, recompensas, tienda y mascota virtual. </w:t>
            </w:r>
          </w:p>
        </w:tc>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Permite evidenciar las funcionalidades destinadas al seguimiento y motivación del usuario. </w:t>
            </w:r>
          </w:p>
        </w:tc>
      </w:tr>
      <w:tr>
        <w:trPr>
          <w:cantSplit w:val="0"/>
          <w:trHeight w:val="362" w:hRule="atLeast"/>
          <w:tblHeader w:val="0"/>
        </w:trPr>
        <w:tc>
          <w:tcPr/>
          <w:p w:rsidR="00000000" w:rsidDel="00000000" w:rsidP="00000000" w:rsidRDefault="00000000" w:rsidRPr="00000000" w14:paraId="00000088">
            <w:pPr>
              <w:tabs>
                <w:tab w:val="center" w:leader="none" w:pos="4419"/>
                <w:tab w:val="right" w:leader="none" w:pos="8838"/>
              </w:tabs>
              <w:spacing w:after="0" w:line="240" w:lineRule="auto"/>
              <w:jc w:val="center"/>
              <w:rPr>
                <w:b w:val="1"/>
                <w:bCs w:val="1"/>
                <w:i w:val="1"/>
                <w:iCs w:val="1"/>
                <w:color w:val="4472c4"/>
                <w:sz w:val="18"/>
                <w:szCs w:val="18"/>
              </w:rPr>
            </w:pPr>
            <w:r w:rsidDel="00000000" w:rsidR="00000000" w:rsidRPr="00000000">
              <w:rPr>
                <w:b w:val="1"/>
                <w:bCs w:val="1"/>
                <w:i w:val="1"/>
                <w:iCs w:val="1"/>
                <w:color w:val="4472c4"/>
                <w:sz w:val="18"/>
                <w:szCs w:val="18"/>
                <w:rtl w:val="0"/>
              </w:rPr>
              <w:t xml:space="preserve">final</w:t>
            </w:r>
          </w:p>
        </w:tc>
        <w:tc>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Plan de Pruebas</w:t>
            </w:r>
          </w:p>
        </w:tc>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Implementación de mantenedores, parámetros, administración e integración con un servicio externo. </w:t>
            </w:r>
          </w:p>
        </w:tc>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Permite definir y organizar el proceso de validación de la solución. </w:t>
            </w:r>
          </w:p>
        </w:tc>
      </w:tr>
      <w:tr>
        <w:trPr>
          <w:cantSplit w:val="0"/>
          <w:trHeight w:val="362" w:hRule="atLeast"/>
          <w:tblHeader w:val="0"/>
        </w:trPr>
        <w:tc>
          <w:tcPr/>
          <w:p w:rsidR="00000000" w:rsidDel="00000000" w:rsidP="00000000" w:rsidRDefault="00000000" w:rsidRPr="00000000" w14:paraId="0000008C">
            <w:pPr>
              <w:tabs>
                <w:tab w:val="center" w:leader="none" w:pos="4419"/>
                <w:tab w:val="right" w:leader="none" w:pos="8838"/>
              </w:tabs>
              <w:spacing w:after="0" w:line="240" w:lineRule="auto"/>
              <w:jc w:val="center"/>
              <w:rPr>
                <w:b w:val="1"/>
                <w:bCs w:val="1"/>
                <w:i w:val="1"/>
                <w:iCs w:val="1"/>
                <w:color w:val="4472c4"/>
                <w:sz w:val="18"/>
                <w:szCs w:val="18"/>
              </w:rPr>
            </w:pPr>
            <w:r w:rsidDel="00000000" w:rsidR="00000000" w:rsidRPr="00000000">
              <w:rPr>
                <w:b w:val="1"/>
                <w:bCs w:val="1"/>
                <w:i w:val="1"/>
                <w:iCs w:val="1"/>
                <w:color w:val="4472c4"/>
                <w:sz w:val="18"/>
                <w:szCs w:val="18"/>
                <w:rtl w:val="0"/>
              </w:rPr>
              <w:t xml:space="preserve">final</w:t>
            </w:r>
          </w:p>
        </w:tc>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Evidencia de Pruebas</w:t>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Documento que establece las pruebas necesarias para verificar el funcionamiento de Vitta. </w:t>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Permite demostrar que las funcionalidades desarrolladas fueron verificadas antes de la entrega. </w:t>
            </w:r>
          </w:p>
        </w:tc>
      </w:tr>
      <w:tr>
        <w:trPr>
          <w:cantSplit w:val="0"/>
          <w:trHeight w:val="362" w:hRule="atLeast"/>
          <w:tblHeader w:val="0"/>
        </w:trPr>
        <w:tc>
          <w:tcPr/>
          <w:p w:rsidR="00000000" w:rsidDel="00000000" w:rsidP="00000000" w:rsidRDefault="00000000" w:rsidRPr="00000000" w14:paraId="00000090">
            <w:pPr>
              <w:tabs>
                <w:tab w:val="center" w:leader="none" w:pos="4419"/>
                <w:tab w:val="right" w:leader="none" w:pos="8838"/>
              </w:tabs>
              <w:spacing w:after="0" w:line="240" w:lineRule="auto"/>
              <w:jc w:val="center"/>
              <w:rPr>
                <w:b w:val="1"/>
                <w:bCs w:val="1"/>
                <w:i w:val="1"/>
                <w:iCs w:val="1"/>
                <w:color w:val="4472c4"/>
                <w:sz w:val="18"/>
                <w:szCs w:val="18"/>
              </w:rPr>
            </w:pPr>
            <w:r w:rsidDel="00000000" w:rsidR="00000000" w:rsidRPr="00000000">
              <w:rPr>
                <w:b w:val="1"/>
                <w:bCs w:val="1"/>
                <w:i w:val="1"/>
                <w:iCs w:val="1"/>
                <w:color w:val="4472c4"/>
                <w:sz w:val="18"/>
                <w:szCs w:val="18"/>
                <w:rtl w:val="0"/>
              </w:rPr>
              <w:t xml:space="preserve">final</w:t>
            </w:r>
          </w:p>
        </w:tc>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Validación de Alcance</w:t>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Resultados de las pruebas funcionales, de integración, de base de datos y pruebas finales realizadas al sistema. </w:t>
            </w:r>
          </w:p>
        </w:tc>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Permite comprobar el grado de cumplimiento del alcance definido para Vitta. </w:t>
            </w:r>
          </w:p>
        </w:tc>
      </w:tr>
      <w:tr>
        <w:trPr>
          <w:cantSplit w:val="0"/>
          <w:trHeight w:val="315" w:hRule="atLeast"/>
          <w:tblHeader w:val="0"/>
        </w:trPr>
        <w:tc>
          <w:tcPr/>
          <w:p w:rsidR="00000000" w:rsidDel="00000000" w:rsidP="00000000" w:rsidRDefault="00000000" w:rsidRPr="00000000" w14:paraId="00000094">
            <w:pPr>
              <w:tabs>
                <w:tab w:val="center" w:leader="none" w:pos="4419"/>
                <w:tab w:val="right" w:leader="none" w:pos="8838"/>
              </w:tabs>
              <w:spacing w:after="0" w:line="240" w:lineRule="auto"/>
              <w:jc w:val="center"/>
              <w:rPr>
                <w:b w:val="1"/>
                <w:bCs w:val="1"/>
                <w:i w:val="1"/>
                <w:iCs w:val="1"/>
                <w:color w:val="4472c4"/>
                <w:sz w:val="18"/>
                <w:szCs w:val="18"/>
              </w:rPr>
            </w:pPr>
            <w:r w:rsidDel="00000000" w:rsidR="00000000" w:rsidRPr="00000000">
              <w:rPr>
                <w:b w:val="1"/>
                <w:bCs w:val="1"/>
                <w:i w:val="1"/>
                <w:iCs w:val="1"/>
                <w:color w:val="4472c4"/>
                <w:sz w:val="18"/>
                <w:szCs w:val="18"/>
                <w:rtl w:val="0"/>
              </w:rPr>
              <w:t xml:space="preserve">final</w:t>
            </w:r>
          </w:p>
        </w:tc>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Documento Final del Proyecto</w:t>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Evidencia de revisión del cumplimiento de los requerimientos y funcionalidades comprometidas. </w:t>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Permite documentar integralmente el trabajo realizado durante el APT. </w:t>
            </w:r>
          </w:p>
        </w:tc>
      </w:tr>
      <w:tr>
        <w:trPr>
          <w:cantSplit w:val="0"/>
          <w:trHeight w:val="315" w:hRule="atLeast"/>
          <w:tblHeader w:val="0"/>
        </w:trPr>
        <w:tc>
          <w:tcPr/>
          <w:p w:rsidR="00000000" w:rsidDel="00000000" w:rsidP="00000000" w:rsidRDefault="00000000" w:rsidRPr="00000000" w14:paraId="00000098">
            <w:pPr>
              <w:tabs>
                <w:tab w:val="center" w:leader="none" w:pos="4419"/>
                <w:tab w:val="right" w:leader="none" w:pos="8838"/>
              </w:tabs>
              <w:spacing w:after="0" w:line="240" w:lineRule="auto"/>
              <w:jc w:val="center"/>
              <w:rPr>
                <w:b w:val="1"/>
                <w:bCs w:val="1"/>
                <w:i w:val="1"/>
                <w:iCs w:val="1"/>
                <w:color w:val="4472c4"/>
                <w:sz w:val="18"/>
                <w:szCs w:val="18"/>
              </w:rPr>
            </w:pPr>
            <w:r w:rsidDel="00000000" w:rsidR="00000000" w:rsidRPr="00000000">
              <w:rPr>
                <w:b w:val="1"/>
                <w:bCs w:val="1"/>
                <w:i w:val="1"/>
                <w:iCs w:val="1"/>
                <w:color w:val="4472c4"/>
                <w:sz w:val="18"/>
                <w:szCs w:val="18"/>
                <w:rtl w:val="0"/>
              </w:rPr>
              <w:t xml:space="preserve">final</w:t>
            </w:r>
          </w:p>
        </w:tc>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Informe de Cierre</w:t>
            </w:r>
          </w:p>
        </w:tc>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Documento que consolida los principales antecedentes, desarrollo y resultados del proyecto. </w:t>
            </w:r>
          </w:p>
        </w:tc>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Permite evidenciar el cierre formal y el cumplimiento de los objetivos establecidos. </w:t>
            </w:r>
          </w:p>
        </w:tc>
      </w:tr>
      <w:tr>
        <w:trPr>
          <w:cantSplit w:val="0"/>
          <w:trHeight w:val="424.453125" w:hRule="atLeast"/>
          <w:tblHeader w:val="0"/>
        </w:trPr>
        <w:tc>
          <w:tcPr/>
          <w:p w:rsidR="00000000" w:rsidDel="00000000" w:rsidP="00000000" w:rsidRDefault="00000000" w:rsidRPr="00000000" w14:paraId="0000009C">
            <w:pPr>
              <w:tabs>
                <w:tab w:val="center" w:leader="none" w:pos="4419"/>
                <w:tab w:val="right" w:leader="none" w:pos="8838"/>
              </w:tabs>
              <w:spacing w:after="0" w:line="240" w:lineRule="auto"/>
              <w:jc w:val="center"/>
              <w:rPr>
                <w:b w:val="1"/>
                <w:bCs w:val="1"/>
                <w:i w:val="1"/>
                <w:iCs w:val="1"/>
                <w:color w:val="4472c4"/>
                <w:sz w:val="18"/>
                <w:szCs w:val="18"/>
              </w:rPr>
            </w:pPr>
            <w:r w:rsidDel="00000000" w:rsidR="00000000" w:rsidRPr="00000000">
              <w:rPr>
                <w:b w:val="1"/>
                <w:bCs w:val="1"/>
                <w:i w:val="1"/>
                <w:iCs w:val="1"/>
                <w:color w:val="4472c4"/>
                <w:sz w:val="18"/>
                <w:szCs w:val="18"/>
                <w:rtl w:val="0"/>
              </w:rPr>
              <w:t xml:space="preserve">final</w:t>
            </w:r>
          </w:p>
        </w:tc>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Sistema Vitta</w:t>
            </w:r>
          </w:p>
        </w:tc>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Aplicación móvil, backend, base de datos y componentes administrativos integrados y operativos. </w:t>
            </w:r>
          </w:p>
        </w:tc>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Constituye la evidencia principal del producto desarrollado durante el proyecto APT. </w:t>
            </w:r>
          </w:p>
        </w:tc>
      </w:tr>
    </w:tbl>
    <w:p w:rsidR="00000000" w:rsidDel="00000000" w:rsidP="00000000" w:rsidRDefault="00000000" w:rsidRPr="00000000" w14:paraId="000000A0">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1">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3">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1515"/>
        <w:gridCol w:w="1635"/>
        <w:gridCol w:w="1575"/>
        <w:gridCol w:w="1575"/>
        <w:gridCol w:w="1575"/>
        <w:gridCol w:w="1530"/>
        <w:gridCol w:w="1620"/>
        <w:tblGridChange w:id="0">
          <w:tblGrid>
            <w:gridCol w:w="1515"/>
            <w:gridCol w:w="1635"/>
            <w:gridCol w:w="1575"/>
            <w:gridCol w:w="1575"/>
            <w:gridCol w:w="1575"/>
            <w:gridCol w:w="1530"/>
            <w:gridCol w:w="1620"/>
          </w:tblGrid>
        </w:tblGridChange>
      </w:tblGrid>
      <w:tr>
        <w:trPr>
          <w:cantSplit w:val="0"/>
          <w:tblHeader w:val="0"/>
        </w:trPr>
        <w:tc>
          <w:tcPr>
            <w:gridSpan w:val="7"/>
          </w:tcPr>
          <w:p w:rsidR="00000000" w:rsidDel="00000000" w:rsidP="00000000" w:rsidRDefault="00000000" w:rsidRPr="00000000" w14:paraId="000000A4">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A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A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666666" w:space="0" w:sz="4" w:val="single"/>
            </w:tcBorders>
            <w:vAlign w:val="center"/>
          </w:tcPr>
          <w:p w:rsidR="00000000" w:rsidDel="00000000" w:rsidP="00000000" w:rsidRDefault="00000000" w:rsidRPr="00000000" w14:paraId="000000A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B0">
            <w:pPr>
              <w:jc w:val="center"/>
              <w:rPr>
                <w:rFonts w:ascii="Calibri" w:cs="Calibri" w:eastAsia="Calibri" w:hAnsi="Calibri"/>
                <w:color w:val="1f3864"/>
              </w:rPr>
            </w:pPr>
            <w:r w:rsidDel="00000000" w:rsidR="00000000" w:rsidRPr="00000000">
              <w:rPr>
                <w:rtl w:val="0"/>
              </w:rPr>
            </w:r>
          </w:p>
        </w:tc>
        <w:tc>
          <w:tcPr>
            <w:tcBorders>
              <w:left w:color="666666" w:space="0" w:sz="4" w:val="single"/>
            </w:tcBorders>
            <w:shd w:fill="d9d9d9" w:val="clear"/>
            <w:vAlign w:val="center"/>
          </w:tcPr>
          <w:p w:rsidR="00000000" w:rsidDel="00000000" w:rsidP="00000000" w:rsidRDefault="00000000" w:rsidRPr="00000000" w14:paraId="000000B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2565" w:hRule="atLeast"/>
          <w:tblHeader w:val="0"/>
        </w:trPr>
        <w:tc>
          <w:tcPr/>
          <w:p w:rsidR="00000000" w:rsidDel="00000000" w:rsidP="00000000" w:rsidRDefault="00000000" w:rsidRPr="00000000" w14:paraId="000000B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Evaluar y gestionar proyectos informáticos utilizando metodologías y herramientas de gestión.</w:t>
            </w:r>
            <w:r w:rsidDel="00000000" w:rsidR="00000000" w:rsidRPr="00000000">
              <w:rPr>
                <w:rtl w:val="0"/>
              </w:rPr>
            </w:r>
          </w:p>
        </w:tc>
        <w:tc>
          <w:tcPr/>
          <w:p w:rsidR="00000000" w:rsidDel="00000000" w:rsidP="00000000" w:rsidRDefault="00000000" w:rsidRPr="00000000" w14:paraId="000000B4">
            <w:pPr>
              <w:jc w:val="both"/>
              <w:rPr>
                <w:i w:val="1"/>
                <w:iCs w:val="1"/>
                <w:color w:val="548dd4"/>
                <w:sz w:val="18"/>
                <w:szCs w:val="18"/>
              </w:rPr>
            </w:pPr>
            <w:r w:rsidDel="00000000" w:rsidR="00000000" w:rsidRPr="00000000">
              <w:rPr>
                <w:i w:val="1"/>
                <w:iCs w:val="1"/>
                <w:color w:val="548dd4"/>
                <w:sz w:val="18"/>
                <w:szCs w:val="18"/>
                <w:rtl w:val="0"/>
              </w:rPr>
              <w:t xml:space="preserve">Definición y planificación del proyecto</w:t>
            </w:r>
          </w:p>
        </w:tc>
        <w:tc>
          <w:tcPr/>
          <w:p w:rsidR="00000000" w:rsidDel="00000000" w:rsidP="00000000" w:rsidRDefault="00000000" w:rsidRPr="00000000" w14:paraId="000000B5">
            <w:pPr>
              <w:jc w:val="both"/>
              <w:rPr>
                <w:i w:val="1"/>
                <w:iCs w:val="1"/>
                <w:color w:val="548dd4"/>
                <w:sz w:val="18"/>
                <w:szCs w:val="18"/>
              </w:rPr>
            </w:pPr>
            <w:r w:rsidDel="00000000" w:rsidR="00000000" w:rsidRPr="00000000">
              <w:rPr>
                <w:i w:val="1"/>
                <w:iCs w:val="1"/>
                <w:color w:val="548dd4"/>
                <w:sz w:val="18"/>
                <w:szCs w:val="18"/>
                <w:rtl w:val="0"/>
              </w:rPr>
              <w:t xml:space="preserve">Realizar Kick Off, definir alcance, requerimientos, ERS, casos de uso y planificación inicial del proyecto.</w:t>
            </w:r>
          </w:p>
        </w:tc>
        <w:tc>
          <w:tcPr/>
          <w:p w:rsidR="00000000" w:rsidDel="00000000" w:rsidP="00000000" w:rsidRDefault="00000000" w:rsidRPr="00000000" w14:paraId="000000B6">
            <w:pPr>
              <w:jc w:val="both"/>
              <w:rPr>
                <w:i w:val="1"/>
                <w:iCs w:val="1"/>
                <w:color w:val="548dd4"/>
                <w:sz w:val="18"/>
                <w:szCs w:val="18"/>
              </w:rPr>
            </w:pPr>
            <w:r w:rsidDel="00000000" w:rsidR="00000000" w:rsidRPr="00000000">
              <w:rPr>
                <w:i w:val="1"/>
                <w:iCs w:val="1"/>
                <w:color w:val="548dd4"/>
                <w:sz w:val="18"/>
                <w:szCs w:val="18"/>
                <w:rtl w:val="0"/>
              </w:rPr>
              <w:t xml:space="preserve">Documentación APT, ERS, herramientas ofimáticas y de trabajo colaborativo.</w:t>
            </w:r>
          </w:p>
        </w:tc>
        <w:tc>
          <w:tcPr>
            <w:tcBorders>
              <w:right w:color="666666" w:space="0" w:sz="4" w:val="single"/>
            </w:tcBorders>
          </w:tcPr>
          <w:p w:rsidR="00000000" w:rsidDel="00000000" w:rsidP="00000000" w:rsidRDefault="00000000" w:rsidRPr="00000000" w14:paraId="000000B7">
            <w:pPr>
              <w:jc w:val="both"/>
              <w:rPr>
                <w:i w:val="1"/>
                <w:iCs w:val="1"/>
                <w:color w:val="548dd4"/>
                <w:sz w:val="18"/>
                <w:szCs w:val="18"/>
              </w:rPr>
            </w:pPr>
            <w:r w:rsidDel="00000000" w:rsidR="00000000" w:rsidRPr="00000000">
              <w:rPr>
                <w:i w:val="1"/>
                <w:iCs w:val="1"/>
                <w:color w:val="548dd4"/>
                <w:sz w:val="18"/>
                <w:szCs w:val="18"/>
                <w:rtl w:val="0"/>
              </w:rPr>
              <w:t xml:space="preserve">19/08 al 30/08</w:t>
            </w:r>
          </w:p>
        </w:tc>
        <w:tc>
          <w:tcPr>
            <w:tcBorders>
              <w:left w:color="666666" w:space="0" w:sz="4" w:val="single"/>
            </w:tcBorders>
            <w:shd w:fill="d9d9d9" w:val="clear"/>
          </w:tcPr>
          <w:p w:rsidR="00000000" w:rsidDel="00000000" w:rsidP="00000000" w:rsidRDefault="00000000" w:rsidRPr="00000000" w14:paraId="000000B8">
            <w:pPr>
              <w:jc w:val="both"/>
              <w:rPr>
                <w:i w:val="1"/>
                <w:iCs w:val="1"/>
                <w:color w:val="548dd4"/>
                <w:sz w:val="18"/>
                <w:szCs w:val="18"/>
              </w:rPr>
            </w:pPr>
            <w:r w:rsidDel="00000000" w:rsidR="00000000" w:rsidRPr="00000000">
              <w:rPr>
                <w:i w:val="1"/>
                <w:iCs w:val="1"/>
                <w:color w:val="548dd4"/>
                <w:sz w:val="18"/>
                <w:szCs w:val="18"/>
                <w:rtl w:val="0"/>
              </w:rPr>
              <w:t xml:space="preserve">Pamela Romero / Karina Tobar</w:t>
            </w:r>
          </w:p>
        </w:tc>
        <w:tc>
          <w:tcPr/>
          <w:p w:rsidR="00000000" w:rsidDel="00000000" w:rsidP="00000000" w:rsidRDefault="00000000" w:rsidRPr="00000000" w14:paraId="000000B9">
            <w:pPr>
              <w:jc w:val="both"/>
              <w:rPr>
                <w:i w:val="1"/>
                <w:iCs w:val="1"/>
                <w:color w:val="548dd4"/>
                <w:sz w:val="18"/>
                <w:szCs w:val="18"/>
              </w:rPr>
            </w:pPr>
            <w:r w:rsidDel="00000000" w:rsidR="00000000" w:rsidRPr="00000000">
              <w:rPr>
                <w:i w:val="1"/>
                <w:iCs w:val="1"/>
                <w:color w:val="548dd4"/>
                <w:sz w:val="18"/>
                <w:szCs w:val="18"/>
                <w:rtl w:val="0"/>
              </w:rPr>
              <w:t xml:space="preserve">Puede requerir ajustes de alcance o requerimientos. Se facilita mediante reuniones de seguimiento y coordinación del equipo.</w:t>
            </w:r>
          </w:p>
        </w:tc>
      </w:tr>
      <w:tr>
        <w:trPr>
          <w:cantSplit w:val="0"/>
          <w:tblHeader w:val="0"/>
        </w:trPr>
        <w:tc>
          <w:tcPr/>
          <w:p w:rsidR="00000000" w:rsidDel="00000000" w:rsidP="00000000" w:rsidRDefault="00000000" w:rsidRPr="00000000" w14:paraId="000000BA">
            <w:pPr>
              <w:jc w:val="both"/>
              <w:rPr>
                <w:i w:val="1"/>
                <w:iCs w:val="1"/>
                <w:color w:val="548dd4"/>
                <w:sz w:val="18"/>
                <w:szCs w:val="18"/>
              </w:rPr>
            </w:pPr>
            <w:r w:rsidDel="00000000" w:rsidR="00000000" w:rsidRPr="00000000">
              <w:rPr>
                <w:i w:val="1"/>
                <w:iCs w:val="1"/>
                <w:color w:val="548dd4"/>
                <w:sz w:val="18"/>
                <w:szCs w:val="18"/>
                <w:rtl w:val="0"/>
              </w:rPr>
              <w:t xml:space="preserve">Evaluar y gestionar proyectos informáticos utilizando metodologías y herramientas de gestión.</w:t>
            </w:r>
          </w:p>
        </w:tc>
        <w:tc>
          <w:tcPr/>
          <w:p w:rsidR="00000000" w:rsidDel="00000000" w:rsidP="00000000" w:rsidRDefault="00000000" w:rsidRPr="00000000" w14:paraId="000000BB">
            <w:pPr>
              <w:jc w:val="both"/>
              <w:rPr>
                <w:i w:val="1"/>
                <w:iCs w:val="1"/>
                <w:color w:val="548dd4"/>
                <w:sz w:val="18"/>
                <w:szCs w:val="18"/>
              </w:rPr>
            </w:pPr>
            <w:r w:rsidDel="00000000" w:rsidR="00000000" w:rsidRPr="00000000">
              <w:rPr>
                <w:i w:val="1"/>
                <w:iCs w:val="1"/>
                <w:color w:val="548dd4"/>
                <w:sz w:val="18"/>
                <w:szCs w:val="18"/>
                <w:rtl w:val="0"/>
              </w:rPr>
              <w:t xml:space="preserve">Planificación ágil y diseño inicial</w:t>
            </w:r>
          </w:p>
        </w:tc>
        <w:tc>
          <w:tcPr/>
          <w:p w:rsidR="00000000" w:rsidDel="00000000" w:rsidP="00000000" w:rsidRDefault="00000000" w:rsidRPr="00000000" w14:paraId="000000BC">
            <w:pPr>
              <w:jc w:val="both"/>
              <w:rPr>
                <w:i w:val="1"/>
                <w:iCs w:val="1"/>
                <w:color w:val="548dd4"/>
                <w:sz w:val="18"/>
                <w:szCs w:val="18"/>
              </w:rPr>
            </w:pPr>
            <w:r w:rsidDel="00000000" w:rsidR="00000000" w:rsidRPr="00000000">
              <w:rPr>
                <w:i w:val="1"/>
                <w:iCs w:val="1"/>
                <w:color w:val="548dd4"/>
                <w:sz w:val="18"/>
                <w:szCs w:val="18"/>
                <w:rtl w:val="0"/>
              </w:rPr>
              <w:t xml:space="preserve">Elaborar mockups, Road Map, Product Backlog, EDT y estimación de costos.</w:t>
            </w:r>
          </w:p>
        </w:tc>
        <w:tc>
          <w:tcPr/>
          <w:p w:rsidR="00000000" w:rsidDel="00000000" w:rsidP="00000000" w:rsidRDefault="00000000" w:rsidRPr="00000000" w14:paraId="000000BD">
            <w:pPr>
              <w:jc w:val="both"/>
              <w:rPr>
                <w:i w:val="1"/>
                <w:iCs w:val="1"/>
                <w:color w:val="548dd4"/>
                <w:sz w:val="18"/>
                <w:szCs w:val="18"/>
              </w:rPr>
            </w:pPr>
            <w:r w:rsidDel="00000000" w:rsidR="00000000" w:rsidRPr="00000000">
              <w:rPr>
                <w:i w:val="1"/>
                <w:iCs w:val="1"/>
                <w:color w:val="548dd4"/>
                <w:sz w:val="18"/>
                <w:szCs w:val="18"/>
                <w:rtl w:val="0"/>
              </w:rPr>
              <w:t xml:space="preserve">Herramienta de prototipado, hojas de cálculo, documentación y Road Map.</w:t>
            </w:r>
          </w:p>
        </w:tc>
        <w:tc>
          <w:tcPr>
            <w:tcBorders>
              <w:right w:color="666666" w:space="0" w:sz="4" w:val="single"/>
            </w:tcBorders>
          </w:tcPr>
          <w:p w:rsidR="00000000" w:rsidDel="00000000" w:rsidP="00000000" w:rsidRDefault="00000000" w:rsidRPr="00000000" w14:paraId="000000BE">
            <w:pPr>
              <w:jc w:val="both"/>
              <w:rPr>
                <w:i w:val="1"/>
                <w:iCs w:val="1"/>
                <w:color w:val="548dd4"/>
                <w:sz w:val="18"/>
                <w:szCs w:val="18"/>
              </w:rPr>
            </w:pPr>
            <w:r w:rsidDel="00000000" w:rsidR="00000000" w:rsidRPr="00000000">
              <w:rPr>
                <w:i w:val="1"/>
                <w:iCs w:val="1"/>
                <w:color w:val="548dd4"/>
                <w:sz w:val="18"/>
                <w:szCs w:val="18"/>
                <w:rtl w:val="0"/>
              </w:rPr>
              <w:t xml:space="preserve">31/08 al 12/09</w:t>
            </w:r>
          </w:p>
        </w:tc>
        <w:tc>
          <w:tcPr>
            <w:tcBorders>
              <w:left w:color="666666" w:space="0" w:sz="4" w:val="single"/>
            </w:tcBorders>
            <w:shd w:fill="d9d9d9" w:val="clear"/>
          </w:tcPr>
          <w:p w:rsidR="00000000" w:rsidDel="00000000" w:rsidP="00000000" w:rsidRDefault="00000000" w:rsidRPr="00000000" w14:paraId="000000BF">
            <w:pPr>
              <w:jc w:val="both"/>
              <w:rPr>
                <w:i w:val="1"/>
                <w:iCs w:val="1"/>
                <w:color w:val="548dd4"/>
                <w:sz w:val="18"/>
                <w:szCs w:val="18"/>
              </w:rPr>
            </w:pPr>
            <w:r w:rsidDel="00000000" w:rsidR="00000000" w:rsidRPr="00000000">
              <w:rPr>
                <w:i w:val="1"/>
                <w:iCs w:val="1"/>
                <w:color w:val="548dd4"/>
                <w:sz w:val="18"/>
                <w:szCs w:val="18"/>
                <w:rtl w:val="0"/>
              </w:rPr>
              <w:t xml:space="preserve">Pamela Romero / Javiera Pérez</w:t>
            </w:r>
          </w:p>
        </w:tc>
        <w:tc>
          <w:tcPr/>
          <w:p w:rsidR="00000000" w:rsidDel="00000000" w:rsidP="00000000" w:rsidRDefault="00000000" w:rsidRPr="00000000" w14:paraId="000000C0">
            <w:pPr>
              <w:jc w:val="both"/>
              <w:rPr>
                <w:i w:val="1"/>
                <w:iCs w:val="1"/>
                <w:color w:val="548dd4"/>
                <w:sz w:val="18"/>
                <w:szCs w:val="18"/>
              </w:rPr>
            </w:pPr>
            <w:r w:rsidDel="00000000" w:rsidR="00000000" w:rsidRPr="00000000">
              <w:rPr>
                <w:i w:val="1"/>
                <w:iCs w:val="1"/>
                <w:color w:val="548dd4"/>
                <w:sz w:val="18"/>
                <w:szCs w:val="18"/>
                <w:rtl w:val="0"/>
              </w:rPr>
              <w:t xml:space="preserve">La correcta estimación de esfuerzo y priorización facilita el cumplimiento de los plazos.</w:t>
            </w:r>
          </w:p>
        </w:tc>
      </w:tr>
      <w:tr>
        <w:trPr>
          <w:cantSplit w:val="0"/>
          <w:tblHeader w:val="0"/>
        </w:trPr>
        <w:tc>
          <w:tcPr/>
          <w:p w:rsidR="00000000" w:rsidDel="00000000" w:rsidP="00000000" w:rsidRDefault="00000000" w:rsidRPr="00000000" w14:paraId="000000C1">
            <w:pPr>
              <w:jc w:val="both"/>
              <w:rPr>
                <w:i w:val="1"/>
                <w:iCs w:val="1"/>
                <w:color w:val="548dd4"/>
                <w:sz w:val="18"/>
                <w:szCs w:val="18"/>
              </w:rPr>
            </w:pPr>
            <w:r w:rsidDel="00000000" w:rsidR="00000000" w:rsidRPr="00000000">
              <w:rPr>
                <w:i w:val="1"/>
                <w:iCs w:val="1"/>
                <w:color w:val="548dd4"/>
                <w:sz w:val="18"/>
                <w:szCs w:val="18"/>
                <w:rtl w:val="0"/>
              </w:rPr>
              <w:t xml:space="preserve">Diseñar soluciones de software considerando estándares, seguridad, calidad y sostenibilidad. Diseñar soluciones mediante bases de datos.</w:t>
            </w:r>
          </w:p>
        </w:tc>
        <w:tc>
          <w:tcPr/>
          <w:p w:rsidR="00000000" w:rsidDel="00000000" w:rsidP="00000000" w:rsidRDefault="00000000" w:rsidRPr="00000000" w14:paraId="000000C2">
            <w:pPr>
              <w:jc w:val="both"/>
              <w:rPr>
                <w:i w:val="1"/>
                <w:iCs w:val="1"/>
                <w:color w:val="548dd4"/>
                <w:sz w:val="18"/>
                <w:szCs w:val="18"/>
              </w:rPr>
            </w:pPr>
            <w:r w:rsidDel="00000000" w:rsidR="00000000" w:rsidRPr="00000000">
              <w:rPr>
                <w:i w:val="1"/>
                <w:iCs w:val="1"/>
                <w:color w:val="548dd4"/>
                <w:sz w:val="18"/>
                <w:szCs w:val="18"/>
                <w:rtl w:val="0"/>
              </w:rPr>
              <w:t xml:space="preserve">Diseño arquitectónico y modelo de datos</w:t>
            </w:r>
          </w:p>
        </w:tc>
        <w:tc>
          <w:tcPr/>
          <w:p w:rsidR="00000000" w:rsidDel="00000000" w:rsidP="00000000" w:rsidRDefault="00000000" w:rsidRPr="00000000" w14:paraId="000000C3">
            <w:pPr>
              <w:jc w:val="both"/>
              <w:rPr>
                <w:i w:val="1"/>
                <w:iCs w:val="1"/>
                <w:color w:val="548dd4"/>
                <w:sz w:val="18"/>
                <w:szCs w:val="18"/>
              </w:rPr>
            </w:pPr>
            <w:r w:rsidDel="00000000" w:rsidR="00000000" w:rsidRPr="00000000">
              <w:rPr>
                <w:i w:val="1"/>
                <w:iCs w:val="1"/>
                <w:color w:val="548dd4"/>
                <w:sz w:val="18"/>
                <w:szCs w:val="18"/>
                <w:rtl w:val="0"/>
              </w:rPr>
              <w:t xml:space="preserve">Elaborar proceso TO-BE, definir arquitectura de la solución y diseñar el modelo de datos.</w:t>
            </w:r>
          </w:p>
        </w:tc>
        <w:tc>
          <w:tcPr/>
          <w:p w:rsidR="00000000" w:rsidDel="00000000" w:rsidP="00000000" w:rsidRDefault="00000000" w:rsidRPr="00000000" w14:paraId="000000C4">
            <w:pPr>
              <w:jc w:val="both"/>
              <w:rPr>
                <w:i w:val="1"/>
                <w:iCs w:val="1"/>
                <w:color w:val="548dd4"/>
                <w:sz w:val="18"/>
                <w:szCs w:val="18"/>
              </w:rPr>
            </w:pPr>
            <w:r w:rsidDel="00000000" w:rsidR="00000000" w:rsidRPr="00000000">
              <w:rPr>
                <w:i w:val="1"/>
                <w:iCs w:val="1"/>
                <w:color w:val="548dd4"/>
                <w:sz w:val="18"/>
                <w:szCs w:val="18"/>
                <w:rtl w:val="0"/>
              </w:rPr>
              <w:t xml:space="preserve">ERS, requerimientos, herramienta de modelamiento, documentación técnica.</w:t>
            </w:r>
          </w:p>
        </w:tc>
        <w:tc>
          <w:tcPr>
            <w:tcBorders>
              <w:right w:color="666666" w:space="0" w:sz="4" w:val="single"/>
            </w:tcBorders>
          </w:tcPr>
          <w:p w:rsidR="00000000" w:rsidDel="00000000" w:rsidP="00000000" w:rsidRDefault="00000000" w:rsidRPr="00000000" w14:paraId="000000C5">
            <w:pPr>
              <w:jc w:val="both"/>
              <w:rPr>
                <w:i w:val="1"/>
                <w:iCs w:val="1"/>
                <w:color w:val="548dd4"/>
                <w:sz w:val="18"/>
                <w:szCs w:val="18"/>
              </w:rPr>
            </w:pPr>
            <w:r w:rsidDel="00000000" w:rsidR="00000000" w:rsidRPr="00000000">
              <w:rPr>
                <w:i w:val="1"/>
                <w:iCs w:val="1"/>
                <w:color w:val="548dd4"/>
                <w:sz w:val="18"/>
                <w:szCs w:val="18"/>
                <w:rtl w:val="0"/>
              </w:rPr>
              <w:t xml:space="preserve">13/09 al 26/09</w:t>
            </w:r>
          </w:p>
        </w:tc>
        <w:tc>
          <w:tcPr>
            <w:tcBorders>
              <w:left w:color="666666" w:space="0" w:sz="4" w:val="single"/>
            </w:tcBorders>
            <w:shd w:fill="d9d9d9" w:val="clear"/>
          </w:tcPr>
          <w:p w:rsidR="00000000" w:rsidDel="00000000" w:rsidP="00000000" w:rsidRDefault="00000000" w:rsidRPr="00000000" w14:paraId="000000C6">
            <w:pPr>
              <w:jc w:val="both"/>
              <w:rPr>
                <w:i w:val="1"/>
                <w:iCs w:val="1"/>
                <w:color w:val="548dd4"/>
                <w:sz w:val="18"/>
                <w:szCs w:val="18"/>
              </w:rPr>
            </w:pPr>
            <w:r w:rsidDel="00000000" w:rsidR="00000000" w:rsidRPr="00000000">
              <w:rPr>
                <w:i w:val="1"/>
                <w:iCs w:val="1"/>
                <w:color w:val="548dd4"/>
                <w:sz w:val="18"/>
                <w:szCs w:val="18"/>
                <w:rtl w:val="0"/>
              </w:rPr>
              <w:t xml:space="preserve">Pamela Romero / Javiera Pérez</w:t>
            </w:r>
          </w:p>
        </w:tc>
        <w:tc>
          <w:tcPr/>
          <w:p w:rsidR="00000000" w:rsidDel="00000000" w:rsidP="00000000" w:rsidRDefault="00000000" w:rsidRPr="00000000" w14:paraId="000000C7">
            <w:pPr>
              <w:jc w:val="both"/>
              <w:rPr>
                <w:i w:val="1"/>
                <w:iCs w:val="1"/>
                <w:color w:val="548dd4"/>
                <w:sz w:val="18"/>
                <w:szCs w:val="18"/>
              </w:rPr>
            </w:pPr>
            <w:r w:rsidDel="00000000" w:rsidR="00000000" w:rsidRPr="00000000">
              <w:rPr>
                <w:i w:val="1"/>
                <w:iCs w:val="1"/>
                <w:color w:val="548dd4"/>
                <w:sz w:val="18"/>
                <w:szCs w:val="18"/>
                <w:rtl w:val="0"/>
              </w:rPr>
              <w:t xml:space="preserve">Las decisiones de arquitectura y modelo de datos pueden requerir ajustes al validar las relaciones entre módulos.</w:t>
            </w:r>
          </w:p>
        </w:tc>
      </w:tr>
      <w:tr>
        <w:trPr>
          <w:cantSplit w:val="0"/>
          <w:tblHeader w:val="0"/>
        </w:trPr>
        <w:tc>
          <w:tcPr/>
          <w:p w:rsidR="00000000" w:rsidDel="00000000" w:rsidP="00000000" w:rsidRDefault="00000000" w:rsidRPr="00000000" w14:paraId="000000C8">
            <w:pPr>
              <w:jc w:val="both"/>
              <w:rPr>
                <w:i w:val="1"/>
                <w:iCs w:val="1"/>
                <w:color w:val="548dd4"/>
                <w:sz w:val="18"/>
                <w:szCs w:val="18"/>
              </w:rPr>
            </w:pPr>
            <w:r w:rsidDel="00000000" w:rsidR="00000000" w:rsidRPr="00000000">
              <w:rPr>
                <w:i w:val="1"/>
                <w:iCs w:val="1"/>
                <w:color w:val="548dd4"/>
                <w:sz w:val="18"/>
                <w:szCs w:val="18"/>
                <w:rtl w:val="0"/>
              </w:rPr>
              <w:t xml:space="preserve">Diseñar y desarrollar soluciones de software innovadoras y de calidad. Desarrollar soluciones para plataformas móviles.</w:t>
            </w:r>
          </w:p>
        </w:tc>
        <w:tc>
          <w:tcPr/>
          <w:p w:rsidR="00000000" w:rsidDel="00000000" w:rsidP="00000000" w:rsidRDefault="00000000" w:rsidRPr="00000000" w14:paraId="000000C9">
            <w:pPr>
              <w:jc w:val="both"/>
              <w:rPr>
                <w:i w:val="1"/>
                <w:iCs w:val="1"/>
                <w:color w:val="548dd4"/>
                <w:sz w:val="18"/>
                <w:szCs w:val="18"/>
              </w:rPr>
            </w:pPr>
            <w:r w:rsidDel="00000000" w:rsidR="00000000" w:rsidRPr="00000000">
              <w:rPr>
                <w:i w:val="1"/>
                <w:iCs w:val="1"/>
                <w:color w:val="548dd4"/>
                <w:sz w:val="18"/>
                <w:szCs w:val="18"/>
                <w:rtl w:val="0"/>
              </w:rPr>
              <w:t xml:space="preserve">Gestión de usuarios y acceso</w:t>
            </w:r>
          </w:p>
        </w:tc>
        <w:tc>
          <w:tcPr/>
          <w:p w:rsidR="00000000" w:rsidDel="00000000" w:rsidP="00000000" w:rsidRDefault="00000000" w:rsidRPr="00000000" w14:paraId="000000CA">
            <w:pPr>
              <w:jc w:val="both"/>
              <w:rPr>
                <w:i w:val="1"/>
                <w:iCs w:val="1"/>
                <w:color w:val="548dd4"/>
                <w:sz w:val="18"/>
                <w:szCs w:val="18"/>
              </w:rPr>
            </w:pPr>
            <w:r w:rsidDel="00000000" w:rsidR="00000000" w:rsidRPr="00000000">
              <w:rPr>
                <w:i w:val="1"/>
                <w:iCs w:val="1"/>
                <w:color w:val="548dd4"/>
                <w:sz w:val="18"/>
                <w:szCs w:val="18"/>
                <w:rtl w:val="0"/>
              </w:rPr>
              <w:t xml:space="preserve">Implementar registro, inicio y cierre de sesión, recuperación de contraseña, perfil y activación de módulos.</w:t>
            </w:r>
          </w:p>
        </w:tc>
        <w:tc>
          <w:tcPr/>
          <w:p w:rsidR="00000000" w:rsidDel="00000000" w:rsidP="00000000" w:rsidRDefault="00000000" w:rsidRPr="00000000" w14:paraId="000000CB">
            <w:pPr>
              <w:jc w:val="both"/>
              <w:rPr>
                <w:i w:val="1"/>
                <w:iCs w:val="1"/>
                <w:color w:val="548dd4"/>
                <w:sz w:val="18"/>
                <w:szCs w:val="18"/>
              </w:rPr>
            </w:pPr>
            <w:r w:rsidDel="00000000" w:rsidR="00000000" w:rsidRPr="00000000">
              <w:rPr>
                <w:i w:val="1"/>
                <w:iCs w:val="1"/>
                <w:color w:val="548dd4"/>
                <w:sz w:val="18"/>
                <w:szCs w:val="18"/>
                <w:rtl w:val="0"/>
              </w:rPr>
              <w:t xml:space="preserve">React Native, JavaScript, Python, base de datos, API REST y GitHub.</w:t>
            </w:r>
          </w:p>
        </w:tc>
        <w:tc>
          <w:tcPr>
            <w:tcBorders>
              <w:right w:color="666666" w:space="0" w:sz="4" w:val="single"/>
            </w:tcBorders>
          </w:tcPr>
          <w:p w:rsidR="00000000" w:rsidDel="00000000" w:rsidP="00000000" w:rsidRDefault="00000000" w:rsidRPr="00000000" w14:paraId="000000CC">
            <w:pPr>
              <w:jc w:val="both"/>
              <w:rPr>
                <w:i w:val="1"/>
                <w:iCs w:val="1"/>
                <w:color w:val="548dd4"/>
                <w:sz w:val="18"/>
                <w:szCs w:val="18"/>
              </w:rPr>
            </w:pPr>
            <w:r w:rsidDel="00000000" w:rsidR="00000000" w:rsidRPr="00000000">
              <w:rPr>
                <w:i w:val="1"/>
                <w:iCs w:val="1"/>
                <w:color w:val="548dd4"/>
                <w:sz w:val="18"/>
                <w:szCs w:val="18"/>
                <w:rtl w:val="0"/>
              </w:rPr>
              <w:t xml:space="preserve">27/09 al 10/10</w:t>
            </w:r>
          </w:p>
        </w:tc>
        <w:tc>
          <w:tcPr>
            <w:tcBorders>
              <w:left w:color="666666" w:space="0" w:sz="4" w:val="single"/>
            </w:tcBorders>
            <w:shd w:fill="d9d9d9" w:val="clear"/>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18"/>
                <w:szCs w:val="18"/>
              </w:rPr>
            </w:pPr>
            <w:r w:rsidDel="00000000" w:rsidR="00000000" w:rsidRPr="00000000">
              <w:rPr>
                <w:i w:val="1"/>
                <w:iCs w:val="1"/>
                <w:color w:val="548dd4"/>
                <w:sz w:val="18"/>
                <w:szCs w:val="18"/>
                <w:rtl w:val="0"/>
              </w:rPr>
              <w:t xml:space="preserve">Javiera Pérez</w:t>
            </w:r>
          </w:p>
        </w:tc>
        <w:tc>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18"/>
                <w:szCs w:val="18"/>
              </w:rPr>
            </w:pPr>
            <w:r w:rsidDel="00000000" w:rsidR="00000000" w:rsidRPr="00000000">
              <w:rPr>
                <w:i w:val="1"/>
                <w:iCs w:val="1"/>
                <w:color w:val="548dd4"/>
                <w:sz w:val="18"/>
                <w:szCs w:val="18"/>
                <w:rtl w:val="0"/>
              </w:rPr>
              <w:t xml:space="preserve">Se deberán considerar validaciones, autenticación y protección de información del usuario.</w:t>
            </w:r>
          </w:p>
        </w:tc>
      </w:tr>
      <w:tr>
        <w:trPr>
          <w:cantSplit w:val="0"/>
          <w:tblHeader w:val="0"/>
        </w:trPr>
        <w:tc>
          <w:tcPr/>
          <w:p w:rsidR="00000000" w:rsidDel="00000000" w:rsidP="00000000" w:rsidRDefault="00000000" w:rsidRPr="00000000" w14:paraId="000000CF">
            <w:pPr>
              <w:jc w:val="both"/>
              <w:rPr>
                <w:i w:val="1"/>
                <w:iCs w:val="1"/>
                <w:color w:val="548dd4"/>
                <w:sz w:val="18"/>
                <w:szCs w:val="18"/>
              </w:rPr>
            </w:pPr>
            <w:r w:rsidDel="00000000" w:rsidR="00000000" w:rsidRPr="00000000">
              <w:rPr>
                <w:i w:val="1"/>
                <w:iCs w:val="1"/>
                <w:color w:val="548dd4"/>
                <w:sz w:val="18"/>
                <w:szCs w:val="18"/>
                <w:rtl w:val="0"/>
              </w:rPr>
              <w:t xml:space="preserve">Desarrollar soluciones de software para plataformas y dispositivos móviles.</w:t>
            </w:r>
          </w:p>
        </w:tc>
        <w:tc>
          <w:tcPr/>
          <w:p w:rsidR="00000000" w:rsidDel="00000000" w:rsidP="00000000" w:rsidRDefault="00000000" w:rsidRPr="00000000" w14:paraId="000000D0">
            <w:pPr>
              <w:jc w:val="both"/>
              <w:rPr>
                <w:i w:val="1"/>
                <w:iCs w:val="1"/>
                <w:color w:val="548dd4"/>
                <w:sz w:val="18"/>
                <w:szCs w:val="18"/>
              </w:rPr>
            </w:pPr>
            <w:r w:rsidDel="00000000" w:rsidR="00000000" w:rsidRPr="00000000">
              <w:rPr>
                <w:i w:val="1"/>
                <w:iCs w:val="1"/>
                <w:color w:val="548dd4"/>
                <w:sz w:val="18"/>
                <w:szCs w:val="18"/>
                <w:rtl w:val="0"/>
              </w:rPr>
              <w:t xml:space="preserve">Módulo Alimentación e Hidratación</w:t>
            </w:r>
          </w:p>
        </w:tc>
        <w:tc>
          <w:tcPr/>
          <w:p w:rsidR="00000000" w:rsidDel="00000000" w:rsidP="00000000" w:rsidRDefault="00000000" w:rsidRPr="00000000" w14:paraId="000000D1">
            <w:pPr>
              <w:jc w:val="both"/>
              <w:rPr>
                <w:i w:val="1"/>
                <w:iCs w:val="1"/>
                <w:color w:val="548dd4"/>
                <w:sz w:val="18"/>
                <w:szCs w:val="18"/>
              </w:rPr>
            </w:pPr>
            <w:r w:rsidDel="00000000" w:rsidR="00000000" w:rsidRPr="00000000">
              <w:rPr>
                <w:i w:val="1"/>
                <w:iCs w:val="1"/>
                <w:color w:val="548dd4"/>
                <w:sz w:val="18"/>
                <w:szCs w:val="18"/>
                <w:rtl w:val="0"/>
              </w:rPr>
              <w:t xml:space="preserve">Implementar registro de comidas, porciones, hidratación, metas, historial y cálculo de progreso.</w:t>
            </w:r>
          </w:p>
        </w:tc>
        <w:tc>
          <w:tcPr/>
          <w:p w:rsidR="00000000" w:rsidDel="00000000" w:rsidP="00000000" w:rsidRDefault="00000000" w:rsidRPr="00000000" w14:paraId="000000D2">
            <w:pPr>
              <w:jc w:val="both"/>
              <w:rPr>
                <w:i w:val="1"/>
                <w:iCs w:val="1"/>
                <w:color w:val="548dd4"/>
                <w:sz w:val="18"/>
                <w:szCs w:val="18"/>
              </w:rPr>
            </w:pPr>
            <w:r w:rsidDel="00000000" w:rsidR="00000000" w:rsidRPr="00000000">
              <w:rPr>
                <w:i w:val="1"/>
                <w:iCs w:val="1"/>
                <w:color w:val="548dd4"/>
                <w:sz w:val="18"/>
                <w:szCs w:val="18"/>
                <w:rtl w:val="0"/>
              </w:rPr>
              <w:t xml:space="preserve">React Native, JavaScript, Python, base de datos y API REST.</w:t>
            </w:r>
          </w:p>
        </w:tc>
        <w:tc>
          <w:tcPr>
            <w:tcBorders>
              <w:right w:color="666666" w:space="0" w:sz="4" w:val="single"/>
            </w:tcBorders>
          </w:tcPr>
          <w:p w:rsidR="00000000" w:rsidDel="00000000" w:rsidP="00000000" w:rsidRDefault="00000000" w:rsidRPr="00000000" w14:paraId="000000D3">
            <w:pPr>
              <w:jc w:val="both"/>
              <w:rPr>
                <w:i w:val="1"/>
                <w:iCs w:val="1"/>
                <w:color w:val="548dd4"/>
                <w:sz w:val="18"/>
                <w:szCs w:val="18"/>
              </w:rPr>
            </w:pPr>
            <w:r w:rsidDel="00000000" w:rsidR="00000000" w:rsidRPr="00000000">
              <w:rPr>
                <w:i w:val="1"/>
                <w:iCs w:val="1"/>
                <w:color w:val="548dd4"/>
                <w:sz w:val="18"/>
                <w:szCs w:val="18"/>
                <w:rtl w:val="0"/>
              </w:rPr>
              <w:t xml:space="preserve">11/10 al 24/10</w:t>
            </w:r>
          </w:p>
        </w:tc>
        <w:tc>
          <w:tcPr>
            <w:tcBorders>
              <w:left w:color="666666" w:space="0" w:sz="4" w:val="single"/>
            </w:tcBorders>
            <w:shd w:fill="d9d9d9" w:val="clear"/>
          </w:tcPr>
          <w:p w:rsidR="00000000" w:rsidDel="00000000" w:rsidP="00000000" w:rsidRDefault="00000000" w:rsidRPr="00000000" w14:paraId="000000D4">
            <w:pPr>
              <w:jc w:val="both"/>
              <w:rPr>
                <w:i w:val="1"/>
                <w:iCs w:val="1"/>
                <w:color w:val="548dd4"/>
                <w:sz w:val="18"/>
                <w:szCs w:val="18"/>
              </w:rPr>
            </w:pPr>
            <w:r w:rsidDel="00000000" w:rsidR="00000000" w:rsidRPr="00000000">
              <w:rPr>
                <w:i w:val="1"/>
                <w:iCs w:val="1"/>
                <w:color w:val="548dd4"/>
                <w:sz w:val="18"/>
                <w:szCs w:val="18"/>
                <w:rtl w:val="0"/>
              </w:rPr>
              <w:t xml:space="preserve">Javiera Pérez</w:t>
            </w:r>
          </w:p>
        </w:tc>
        <w:tc>
          <w:tcPr/>
          <w:p w:rsidR="00000000" w:rsidDel="00000000" w:rsidP="00000000" w:rsidRDefault="00000000" w:rsidRPr="00000000" w14:paraId="000000D5">
            <w:pPr>
              <w:jc w:val="both"/>
              <w:rPr>
                <w:i w:val="1"/>
                <w:iCs w:val="1"/>
                <w:color w:val="548dd4"/>
                <w:sz w:val="18"/>
                <w:szCs w:val="18"/>
              </w:rPr>
            </w:pPr>
            <w:r w:rsidDel="00000000" w:rsidR="00000000" w:rsidRPr="00000000">
              <w:rPr>
                <w:i w:val="1"/>
                <w:iCs w:val="1"/>
                <w:color w:val="548dd4"/>
                <w:sz w:val="18"/>
                <w:szCs w:val="18"/>
                <w:rtl w:val="0"/>
              </w:rPr>
              <w:t xml:space="preserve">La integración entre interfaz, backend y base de datos será fundamental para mantener la consistencia de la información.</w:t>
            </w:r>
          </w:p>
        </w:tc>
      </w:tr>
      <w:tr>
        <w:trPr>
          <w:cantSplit w:val="0"/>
          <w:tblHeader w:val="0"/>
        </w:trPr>
        <w:tc>
          <w:tcPr/>
          <w:p w:rsidR="00000000" w:rsidDel="00000000" w:rsidP="00000000" w:rsidRDefault="00000000" w:rsidRPr="00000000" w14:paraId="000000D6">
            <w:pPr>
              <w:jc w:val="both"/>
              <w:rPr>
                <w:i w:val="1"/>
                <w:iCs w:val="1"/>
                <w:color w:val="548dd4"/>
                <w:sz w:val="18"/>
                <w:szCs w:val="18"/>
              </w:rPr>
            </w:pPr>
            <w:r w:rsidDel="00000000" w:rsidR="00000000" w:rsidRPr="00000000">
              <w:rPr>
                <w:i w:val="1"/>
                <w:iCs w:val="1"/>
                <w:color w:val="548dd4"/>
                <w:sz w:val="18"/>
                <w:szCs w:val="18"/>
                <w:rtl w:val="0"/>
              </w:rPr>
              <w:t xml:space="preserve">Diseñar soluciones mediante bases de datos. Desarrollar soluciones de software innovadoras y de calidad.</w:t>
            </w:r>
          </w:p>
        </w:tc>
        <w:tc>
          <w:tcPr/>
          <w:p w:rsidR="00000000" w:rsidDel="00000000" w:rsidP="00000000" w:rsidRDefault="00000000" w:rsidRPr="00000000" w14:paraId="000000D7">
            <w:pPr>
              <w:jc w:val="both"/>
              <w:rPr>
                <w:i w:val="1"/>
                <w:iCs w:val="1"/>
                <w:color w:val="548dd4"/>
                <w:sz w:val="18"/>
                <w:szCs w:val="18"/>
              </w:rPr>
            </w:pPr>
            <w:r w:rsidDel="00000000" w:rsidR="00000000" w:rsidRPr="00000000">
              <w:rPr>
                <w:i w:val="1"/>
                <w:iCs w:val="1"/>
                <w:color w:val="548dd4"/>
                <w:sz w:val="18"/>
                <w:szCs w:val="18"/>
                <w:rtl w:val="0"/>
              </w:rPr>
              <w:t xml:space="preserve">Módulos Finanzas y Dejar de Fumar</w:t>
            </w:r>
          </w:p>
        </w:tc>
        <w:tc>
          <w:tcPr/>
          <w:p w:rsidR="00000000" w:rsidDel="00000000" w:rsidP="00000000" w:rsidRDefault="00000000" w:rsidRPr="00000000" w14:paraId="000000D8">
            <w:pPr>
              <w:jc w:val="both"/>
              <w:rPr>
                <w:i w:val="1"/>
                <w:iCs w:val="1"/>
                <w:color w:val="548dd4"/>
                <w:sz w:val="18"/>
                <w:szCs w:val="18"/>
              </w:rPr>
            </w:pPr>
            <w:r w:rsidDel="00000000" w:rsidR="00000000" w:rsidRPr="00000000">
              <w:rPr>
                <w:i w:val="1"/>
                <w:iCs w:val="1"/>
                <w:color w:val="548dd4"/>
                <w:sz w:val="18"/>
                <w:szCs w:val="18"/>
                <w:rtl w:val="0"/>
              </w:rPr>
              <w:t xml:space="preserve">Implementar ingresos, egresos, categorías, metas financieras, gastos hormiga, seguimiento del consumo, progreso y ahorro estimado.</w:t>
            </w:r>
          </w:p>
        </w:tc>
        <w:tc>
          <w:tcPr/>
          <w:p w:rsidR="00000000" w:rsidDel="00000000" w:rsidP="00000000" w:rsidRDefault="00000000" w:rsidRPr="00000000" w14:paraId="000000D9">
            <w:pPr>
              <w:jc w:val="both"/>
              <w:rPr>
                <w:i w:val="1"/>
                <w:iCs w:val="1"/>
                <w:color w:val="548dd4"/>
                <w:sz w:val="18"/>
                <w:szCs w:val="18"/>
              </w:rPr>
            </w:pPr>
            <w:r w:rsidDel="00000000" w:rsidR="00000000" w:rsidRPr="00000000">
              <w:rPr>
                <w:i w:val="1"/>
                <w:iCs w:val="1"/>
                <w:color w:val="548dd4"/>
                <w:sz w:val="18"/>
                <w:szCs w:val="18"/>
                <w:rtl w:val="0"/>
              </w:rPr>
              <w:t xml:space="preserve">React Native, Python, JavaScript, base de datos y API REST.</w:t>
            </w:r>
          </w:p>
        </w:tc>
        <w:tc>
          <w:tcPr>
            <w:tcBorders>
              <w:right w:color="666666" w:space="0" w:sz="4" w:val="single"/>
            </w:tcBorders>
          </w:tcPr>
          <w:p w:rsidR="00000000" w:rsidDel="00000000" w:rsidP="00000000" w:rsidRDefault="00000000" w:rsidRPr="00000000" w14:paraId="000000DA">
            <w:pPr>
              <w:jc w:val="both"/>
              <w:rPr>
                <w:i w:val="1"/>
                <w:iCs w:val="1"/>
                <w:color w:val="548dd4"/>
                <w:sz w:val="18"/>
                <w:szCs w:val="18"/>
              </w:rPr>
            </w:pPr>
            <w:r w:rsidDel="00000000" w:rsidR="00000000" w:rsidRPr="00000000">
              <w:rPr>
                <w:i w:val="1"/>
                <w:iCs w:val="1"/>
                <w:color w:val="548dd4"/>
                <w:sz w:val="18"/>
                <w:szCs w:val="18"/>
                <w:rtl w:val="0"/>
              </w:rPr>
              <w:t xml:space="preserve">25/10 al 07/11</w:t>
            </w:r>
          </w:p>
        </w:tc>
        <w:tc>
          <w:tcPr>
            <w:tcBorders>
              <w:left w:color="666666" w:space="0" w:sz="4" w:val="single"/>
            </w:tcBorders>
            <w:shd w:fill="d9d9d9" w:val="clear"/>
          </w:tcPr>
          <w:p w:rsidR="00000000" w:rsidDel="00000000" w:rsidP="00000000" w:rsidRDefault="00000000" w:rsidRPr="00000000" w14:paraId="000000DB">
            <w:pPr>
              <w:jc w:val="both"/>
              <w:rPr>
                <w:i w:val="1"/>
                <w:iCs w:val="1"/>
                <w:color w:val="548dd4"/>
                <w:sz w:val="18"/>
                <w:szCs w:val="18"/>
              </w:rPr>
            </w:pPr>
            <w:r w:rsidDel="00000000" w:rsidR="00000000" w:rsidRPr="00000000">
              <w:rPr>
                <w:i w:val="1"/>
                <w:iCs w:val="1"/>
                <w:color w:val="548dd4"/>
                <w:sz w:val="18"/>
                <w:szCs w:val="18"/>
                <w:rtl w:val="0"/>
              </w:rPr>
              <w:t xml:space="preserve">Javiera Pérez / Pamela Romero</w:t>
            </w:r>
          </w:p>
        </w:tc>
        <w:tc>
          <w:tcPr/>
          <w:p w:rsidR="00000000" w:rsidDel="00000000" w:rsidP="00000000" w:rsidRDefault="00000000" w:rsidRPr="00000000" w14:paraId="000000DC">
            <w:pPr>
              <w:jc w:val="both"/>
              <w:rPr>
                <w:i w:val="1"/>
                <w:iCs w:val="1"/>
                <w:color w:val="548dd4"/>
                <w:sz w:val="18"/>
                <w:szCs w:val="18"/>
              </w:rPr>
            </w:pPr>
            <w:r w:rsidDel="00000000" w:rsidR="00000000" w:rsidRPr="00000000">
              <w:rPr>
                <w:i w:val="1"/>
                <w:iCs w:val="1"/>
                <w:color w:val="548dd4"/>
                <w:sz w:val="18"/>
                <w:szCs w:val="18"/>
                <w:rtl w:val="0"/>
              </w:rPr>
              <w:t xml:space="preserve">Los cálculos e indicadores deberán ser validados para asegurar resultados correctos y coherentes.</w:t>
            </w:r>
          </w:p>
        </w:tc>
      </w:tr>
      <w:tr>
        <w:trPr>
          <w:cantSplit w:val="0"/>
          <w:tblHeader w:val="0"/>
        </w:trPr>
        <w:tc>
          <w:tcPr/>
          <w:p w:rsidR="00000000" w:rsidDel="00000000" w:rsidP="00000000" w:rsidRDefault="00000000" w:rsidRPr="00000000" w14:paraId="000000DD">
            <w:pPr>
              <w:jc w:val="both"/>
              <w:rPr>
                <w:i w:val="1"/>
                <w:iCs w:val="1"/>
                <w:color w:val="548dd4"/>
                <w:sz w:val="18"/>
                <w:szCs w:val="18"/>
              </w:rPr>
            </w:pPr>
            <w:r w:rsidDel="00000000" w:rsidR="00000000" w:rsidRPr="00000000">
              <w:rPr>
                <w:i w:val="1"/>
                <w:iCs w:val="1"/>
                <w:color w:val="548dd4"/>
                <w:sz w:val="18"/>
                <w:szCs w:val="18"/>
                <w:rtl w:val="0"/>
              </w:rPr>
              <w:t xml:space="preserve">Diseñar y desarrollar soluciones de software innovadoras y de calidad.</w:t>
            </w:r>
          </w:p>
        </w:tc>
        <w:tc>
          <w:tcPr/>
          <w:p w:rsidR="00000000" w:rsidDel="00000000" w:rsidP="00000000" w:rsidRDefault="00000000" w:rsidRPr="00000000" w14:paraId="000000DE">
            <w:pPr>
              <w:jc w:val="both"/>
              <w:rPr>
                <w:i w:val="1"/>
                <w:iCs w:val="1"/>
                <w:color w:val="548dd4"/>
                <w:sz w:val="18"/>
                <w:szCs w:val="18"/>
              </w:rPr>
            </w:pPr>
            <w:r w:rsidDel="00000000" w:rsidR="00000000" w:rsidRPr="00000000">
              <w:rPr>
                <w:i w:val="1"/>
                <w:iCs w:val="1"/>
                <w:color w:val="548dd4"/>
                <w:sz w:val="18"/>
                <w:szCs w:val="18"/>
                <w:rtl w:val="0"/>
              </w:rPr>
              <w:t xml:space="preserve">Dashboard y gamificación</w:t>
            </w:r>
          </w:p>
        </w:tc>
        <w:tc>
          <w:tcPr/>
          <w:p w:rsidR="00000000" w:rsidDel="00000000" w:rsidP="00000000" w:rsidRDefault="00000000" w:rsidRPr="00000000" w14:paraId="000000DF">
            <w:pPr>
              <w:jc w:val="both"/>
              <w:rPr>
                <w:i w:val="1"/>
                <w:iCs w:val="1"/>
                <w:color w:val="548dd4"/>
                <w:sz w:val="18"/>
                <w:szCs w:val="18"/>
              </w:rPr>
            </w:pPr>
            <w:r w:rsidDel="00000000" w:rsidR="00000000" w:rsidRPr="00000000">
              <w:rPr>
                <w:i w:val="1"/>
                <w:iCs w:val="1"/>
                <w:color w:val="548dd4"/>
                <w:sz w:val="18"/>
                <w:szCs w:val="18"/>
                <w:rtl w:val="0"/>
              </w:rPr>
              <w:t xml:space="preserve">Desarrollar dashboard general, indicadores, notificaciones, recordatorios, puntos, logros, recompensas, tienda y mascota virtual.</w:t>
            </w:r>
          </w:p>
        </w:tc>
        <w:tc>
          <w:tcPr/>
          <w:p w:rsidR="00000000" w:rsidDel="00000000" w:rsidP="00000000" w:rsidRDefault="00000000" w:rsidRPr="00000000" w14:paraId="000000E0">
            <w:pPr>
              <w:jc w:val="both"/>
              <w:rPr>
                <w:i w:val="1"/>
                <w:iCs w:val="1"/>
                <w:color w:val="548dd4"/>
                <w:sz w:val="18"/>
                <w:szCs w:val="18"/>
              </w:rPr>
            </w:pPr>
            <w:r w:rsidDel="00000000" w:rsidR="00000000" w:rsidRPr="00000000">
              <w:rPr>
                <w:i w:val="1"/>
                <w:iCs w:val="1"/>
                <w:color w:val="548dd4"/>
                <w:sz w:val="18"/>
                <w:szCs w:val="18"/>
                <w:rtl w:val="0"/>
              </w:rPr>
              <w:t xml:space="preserve">React Native, JavaScript, Python, API REST y base de datos.</w:t>
            </w:r>
          </w:p>
        </w:tc>
        <w:tc>
          <w:tcPr>
            <w:tcBorders>
              <w:right w:color="666666" w:space="0" w:sz="4" w:val="single"/>
            </w:tcBorders>
          </w:tcPr>
          <w:p w:rsidR="00000000" w:rsidDel="00000000" w:rsidP="00000000" w:rsidRDefault="00000000" w:rsidRPr="00000000" w14:paraId="000000E1">
            <w:pPr>
              <w:jc w:val="both"/>
              <w:rPr>
                <w:i w:val="1"/>
                <w:iCs w:val="1"/>
                <w:color w:val="548dd4"/>
                <w:sz w:val="18"/>
                <w:szCs w:val="18"/>
              </w:rPr>
            </w:pPr>
            <w:r w:rsidDel="00000000" w:rsidR="00000000" w:rsidRPr="00000000">
              <w:rPr>
                <w:i w:val="1"/>
                <w:iCs w:val="1"/>
                <w:color w:val="548dd4"/>
                <w:sz w:val="18"/>
                <w:szCs w:val="18"/>
                <w:rtl w:val="0"/>
              </w:rPr>
              <w:t xml:space="preserve">08/11 al 21/11</w:t>
            </w:r>
          </w:p>
        </w:tc>
        <w:tc>
          <w:tcPr>
            <w:tcBorders>
              <w:left w:color="666666" w:space="0" w:sz="4" w:val="single"/>
            </w:tcBorders>
            <w:shd w:fill="d9d9d9" w:val="clear"/>
          </w:tcPr>
          <w:p w:rsidR="00000000" w:rsidDel="00000000" w:rsidP="00000000" w:rsidRDefault="00000000" w:rsidRPr="00000000" w14:paraId="000000E2">
            <w:pPr>
              <w:jc w:val="both"/>
              <w:rPr>
                <w:i w:val="1"/>
                <w:iCs w:val="1"/>
                <w:color w:val="548dd4"/>
                <w:sz w:val="18"/>
                <w:szCs w:val="18"/>
              </w:rPr>
            </w:pPr>
            <w:r w:rsidDel="00000000" w:rsidR="00000000" w:rsidRPr="00000000">
              <w:rPr>
                <w:i w:val="1"/>
                <w:iCs w:val="1"/>
                <w:color w:val="548dd4"/>
                <w:sz w:val="18"/>
                <w:szCs w:val="18"/>
                <w:rtl w:val="0"/>
              </w:rPr>
              <w:t xml:space="preserve">Javiera Pérez / Karina Tobar</w:t>
            </w:r>
          </w:p>
        </w:tc>
        <w:tc>
          <w:tcPr/>
          <w:p w:rsidR="00000000" w:rsidDel="00000000" w:rsidP="00000000" w:rsidRDefault="00000000" w:rsidRPr="00000000" w14:paraId="000000E3">
            <w:pPr>
              <w:jc w:val="both"/>
              <w:rPr>
                <w:i w:val="1"/>
                <w:iCs w:val="1"/>
                <w:color w:val="548dd4"/>
                <w:sz w:val="18"/>
                <w:szCs w:val="18"/>
              </w:rPr>
            </w:pPr>
            <w:r w:rsidDel="00000000" w:rsidR="00000000" w:rsidRPr="00000000">
              <w:rPr>
                <w:i w:val="1"/>
                <w:iCs w:val="1"/>
                <w:color w:val="548dd4"/>
                <w:sz w:val="18"/>
                <w:szCs w:val="18"/>
                <w:rtl w:val="0"/>
              </w:rPr>
              <w:t xml:space="preserve">La cantidad de funcionalidades puede requerir priorización según el avance alcanzado.</w:t>
            </w:r>
          </w:p>
        </w:tc>
      </w:tr>
      <w:tr>
        <w:trPr>
          <w:cantSplit w:val="0"/>
          <w:tblHeader w:val="0"/>
        </w:trPr>
        <w:tc>
          <w:tcPr/>
          <w:p w:rsidR="00000000" w:rsidDel="00000000" w:rsidP="00000000" w:rsidRDefault="00000000" w:rsidRPr="00000000" w14:paraId="000000E4">
            <w:pPr>
              <w:jc w:val="both"/>
              <w:rPr>
                <w:i w:val="1"/>
                <w:iCs w:val="1"/>
                <w:color w:val="548dd4"/>
                <w:sz w:val="18"/>
                <w:szCs w:val="18"/>
              </w:rPr>
            </w:pPr>
            <w:r w:rsidDel="00000000" w:rsidR="00000000" w:rsidRPr="00000000">
              <w:rPr>
                <w:i w:val="1"/>
                <w:iCs w:val="1"/>
                <w:color w:val="548dd4"/>
                <w:sz w:val="18"/>
                <w:szCs w:val="18"/>
                <w:rtl w:val="0"/>
              </w:rPr>
              <w:t xml:space="preserve">Diseñar soluciones de software considerando estándares, seguridad y calidad.</w:t>
            </w:r>
          </w:p>
        </w:tc>
        <w:tc>
          <w:tcPr/>
          <w:p w:rsidR="00000000" w:rsidDel="00000000" w:rsidP="00000000" w:rsidRDefault="00000000" w:rsidRPr="00000000" w14:paraId="000000E5">
            <w:pPr>
              <w:jc w:val="both"/>
              <w:rPr>
                <w:i w:val="1"/>
                <w:iCs w:val="1"/>
                <w:color w:val="548dd4"/>
                <w:sz w:val="18"/>
                <w:szCs w:val="18"/>
              </w:rPr>
            </w:pPr>
            <w:r w:rsidDel="00000000" w:rsidR="00000000" w:rsidRPr="00000000">
              <w:rPr>
                <w:i w:val="1"/>
                <w:iCs w:val="1"/>
                <w:color w:val="548dd4"/>
                <w:sz w:val="18"/>
                <w:szCs w:val="18"/>
                <w:rtl w:val="0"/>
              </w:rPr>
              <w:t xml:space="preserve">Administración e integración</w:t>
            </w:r>
          </w:p>
        </w:tc>
        <w:tc>
          <w:tcPr/>
          <w:p w:rsidR="00000000" w:rsidDel="00000000" w:rsidP="00000000" w:rsidRDefault="00000000" w:rsidRPr="00000000" w14:paraId="000000E6">
            <w:pPr>
              <w:jc w:val="both"/>
              <w:rPr>
                <w:i w:val="1"/>
                <w:iCs w:val="1"/>
                <w:color w:val="548dd4"/>
                <w:sz w:val="18"/>
                <w:szCs w:val="18"/>
              </w:rPr>
            </w:pPr>
            <w:r w:rsidDel="00000000" w:rsidR="00000000" w:rsidRPr="00000000">
              <w:rPr>
                <w:i w:val="1"/>
                <w:iCs w:val="1"/>
                <w:color w:val="548dd4"/>
                <w:sz w:val="18"/>
                <w:szCs w:val="18"/>
                <w:rtl w:val="0"/>
              </w:rPr>
              <w:t xml:space="preserve">Implementar mantenedores, parámetros, funcionalidades administrativas e integración con servicio externo.</w:t>
            </w:r>
          </w:p>
        </w:tc>
        <w:tc>
          <w:tcPr/>
          <w:p w:rsidR="00000000" w:rsidDel="00000000" w:rsidP="00000000" w:rsidRDefault="00000000" w:rsidRPr="00000000" w14:paraId="000000E7">
            <w:pPr>
              <w:jc w:val="both"/>
              <w:rPr>
                <w:i w:val="1"/>
                <w:iCs w:val="1"/>
                <w:color w:val="548dd4"/>
                <w:sz w:val="18"/>
                <w:szCs w:val="18"/>
              </w:rPr>
            </w:pPr>
            <w:r w:rsidDel="00000000" w:rsidR="00000000" w:rsidRPr="00000000">
              <w:rPr>
                <w:i w:val="1"/>
                <w:iCs w:val="1"/>
                <w:color w:val="548dd4"/>
                <w:sz w:val="18"/>
                <w:szCs w:val="18"/>
                <w:rtl w:val="0"/>
              </w:rPr>
              <w:t xml:space="preserve">Python, API REST, base de datos, GitHub y documentación técnica.</w:t>
            </w:r>
          </w:p>
        </w:tc>
        <w:tc>
          <w:tcPr>
            <w:tcBorders>
              <w:right w:color="666666" w:space="0" w:sz="4" w:val="single"/>
            </w:tcBorders>
          </w:tcPr>
          <w:p w:rsidR="00000000" w:rsidDel="00000000" w:rsidP="00000000" w:rsidRDefault="00000000" w:rsidRPr="00000000" w14:paraId="000000E8">
            <w:pPr>
              <w:jc w:val="both"/>
              <w:rPr>
                <w:i w:val="1"/>
                <w:iCs w:val="1"/>
                <w:color w:val="548dd4"/>
                <w:sz w:val="18"/>
                <w:szCs w:val="18"/>
              </w:rPr>
            </w:pPr>
            <w:r w:rsidDel="00000000" w:rsidR="00000000" w:rsidRPr="00000000">
              <w:rPr>
                <w:i w:val="1"/>
                <w:iCs w:val="1"/>
                <w:color w:val="548dd4"/>
                <w:sz w:val="18"/>
                <w:szCs w:val="18"/>
                <w:rtl w:val="0"/>
              </w:rPr>
              <w:t xml:space="preserve">22/11 al 28/11</w:t>
            </w:r>
          </w:p>
        </w:tc>
        <w:tc>
          <w:tcPr>
            <w:tcBorders>
              <w:left w:color="666666" w:space="0" w:sz="4" w:val="single"/>
            </w:tcBorders>
            <w:shd w:fill="d9d9d9" w:val="clear"/>
          </w:tcPr>
          <w:p w:rsidR="00000000" w:rsidDel="00000000" w:rsidP="00000000" w:rsidRDefault="00000000" w:rsidRPr="00000000" w14:paraId="000000E9">
            <w:pPr>
              <w:jc w:val="both"/>
              <w:rPr>
                <w:i w:val="1"/>
                <w:iCs w:val="1"/>
                <w:color w:val="548dd4"/>
                <w:sz w:val="18"/>
                <w:szCs w:val="18"/>
              </w:rPr>
            </w:pPr>
            <w:r w:rsidDel="00000000" w:rsidR="00000000" w:rsidRPr="00000000">
              <w:rPr>
                <w:i w:val="1"/>
                <w:iCs w:val="1"/>
                <w:color w:val="548dd4"/>
                <w:sz w:val="18"/>
                <w:szCs w:val="18"/>
                <w:rtl w:val="0"/>
              </w:rPr>
              <w:t xml:space="preserve">Javiera Pérez / Pamela Romero</w:t>
            </w:r>
          </w:p>
        </w:tc>
        <w:tc>
          <w:tcPr/>
          <w:p w:rsidR="00000000" w:rsidDel="00000000" w:rsidP="00000000" w:rsidRDefault="00000000" w:rsidRPr="00000000" w14:paraId="000000EA">
            <w:pPr>
              <w:jc w:val="both"/>
              <w:rPr>
                <w:i w:val="1"/>
                <w:iCs w:val="1"/>
                <w:color w:val="548dd4"/>
                <w:sz w:val="18"/>
                <w:szCs w:val="18"/>
              </w:rPr>
            </w:pPr>
            <w:r w:rsidDel="00000000" w:rsidR="00000000" w:rsidRPr="00000000">
              <w:rPr>
                <w:i w:val="1"/>
                <w:iCs w:val="1"/>
                <w:color w:val="548dd4"/>
                <w:sz w:val="18"/>
                <w:szCs w:val="18"/>
                <w:rtl w:val="0"/>
              </w:rPr>
              <w:t xml:space="preserve">La disponibilidad o comportamiento del servicio externo puede afectar la integración.</w:t>
            </w:r>
          </w:p>
        </w:tc>
      </w:tr>
      <w:tr>
        <w:trPr>
          <w:cantSplit w:val="0"/>
          <w:tblHeader w:val="0"/>
        </w:trPr>
        <w:tc>
          <w:tcPr/>
          <w:p w:rsidR="00000000" w:rsidDel="00000000" w:rsidP="00000000" w:rsidRDefault="00000000" w:rsidRPr="00000000" w14:paraId="000000EB">
            <w:pPr>
              <w:jc w:val="both"/>
              <w:rPr>
                <w:i w:val="1"/>
                <w:iCs w:val="1"/>
                <w:color w:val="548dd4"/>
                <w:sz w:val="18"/>
                <w:szCs w:val="18"/>
              </w:rPr>
            </w:pPr>
            <w:r w:rsidDel="00000000" w:rsidR="00000000" w:rsidRPr="00000000">
              <w:rPr>
                <w:i w:val="1"/>
                <w:iCs w:val="1"/>
                <w:color w:val="548dd4"/>
                <w:sz w:val="18"/>
                <w:szCs w:val="18"/>
                <w:rtl w:val="0"/>
              </w:rPr>
              <w:t xml:space="preserve">Diseñar y desarrollar soluciones de software de calidad aplicando buenas prácticas del ciclo de vida.</w:t>
            </w:r>
          </w:p>
        </w:tc>
        <w:tc>
          <w:tcPr/>
          <w:p w:rsidR="00000000" w:rsidDel="00000000" w:rsidP="00000000" w:rsidRDefault="00000000" w:rsidRPr="00000000" w14:paraId="000000EC">
            <w:pPr>
              <w:jc w:val="both"/>
              <w:rPr>
                <w:i w:val="1"/>
                <w:iCs w:val="1"/>
                <w:color w:val="548dd4"/>
                <w:sz w:val="18"/>
                <w:szCs w:val="18"/>
              </w:rPr>
            </w:pPr>
            <w:r w:rsidDel="00000000" w:rsidR="00000000" w:rsidRPr="00000000">
              <w:rPr>
                <w:i w:val="1"/>
                <w:iCs w:val="1"/>
                <w:color w:val="548dd4"/>
                <w:sz w:val="18"/>
                <w:szCs w:val="18"/>
                <w:rtl w:val="0"/>
              </w:rPr>
              <w:t xml:space="preserve">Pruebas y corrección de defectos</w:t>
            </w:r>
          </w:p>
        </w:tc>
        <w:tc>
          <w:tcPr/>
          <w:p w:rsidR="00000000" w:rsidDel="00000000" w:rsidP="00000000" w:rsidRDefault="00000000" w:rsidRPr="00000000" w14:paraId="000000ED">
            <w:pPr>
              <w:jc w:val="both"/>
              <w:rPr>
                <w:i w:val="1"/>
                <w:iCs w:val="1"/>
                <w:color w:val="548dd4"/>
                <w:sz w:val="18"/>
                <w:szCs w:val="18"/>
              </w:rPr>
            </w:pPr>
            <w:r w:rsidDel="00000000" w:rsidR="00000000" w:rsidRPr="00000000">
              <w:rPr>
                <w:i w:val="1"/>
                <w:iCs w:val="1"/>
                <w:color w:val="548dd4"/>
                <w:sz w:val="18"/>
                <w:szCs w:val="18"/>
                <w:rtl w:val="0"/>
              </w:rPr>
              <w:t xml:space="preserve">Ejecutar pruebas funcionales, de integración y base de datos, registrar defectos y realizar correcciones.</w:t>
            </w:r>
          </w:p>
        </w:tc>
        <w:tc>
          <w:tcPr/>
          <w:p w:rsidR="00000000" w:rsidDel="00000000" w:rsidP="00000000" w:rsidRDefault="00000000" w:rsidRPr="00000000" w14:paraId="000000EE">
            <w:pPr>
              <w:jc w:val="both"/>
              <w:rPr>
                <w:i w:val="1"/>
                <w:iCs w:val="1"/>
                <w:color w:val="548dd4"/>
                <w:sz w:val="18"/>
                <w:szCs w:val="18"/>
              </w:rPr>
            </w:pPr>
            <w:r w:rsidDel="00000000" w:rsidR="00000000" w:rsidRPr="00000000">
              <w:rPr>
                <w:i w:val="1"/>
                <w:iCs w:val="1"/>
                <w:color w:val="548dd4"/>
                <w:sz w:val="18"/>
                <w:szCs w:val="18"/>
                <w:rtl w:val="0"/>
              </w:rPr>
              <w:t xml:space="preserve">Plan de pruebas, matriz de pruebas, aplicación desarrollada, base de datos y registro de defectos.</w:t>
            </w:r>
          </w:p>
        </w:tc>
        <w:tc>
          <w:tcPr>
            <w:tcBorders>
              <w:right w:color="666666" w:space="0" w:sz="4" w:val="single"/>
            </w:tcBorders>
          </w:tcPr>
          <w:p w:rsidR="00000000" w:rsidDel="00000000" w:rsidP="00000000" w:rsidRDefault="00000000" w:rsidRPr="00000000" w14:paraId="000000EF">
            <w:pPr>
              <w:jc w:val="both"/>
              <w:rPr>
                <w:i w:val="1"/>
                <w:iCs w:val="1"/>
                <w:color w:val="548dd4"/>
                <w:sz w:val="18"/>
                <w:szCs w:val="18"/>
              </w:rPr>
            </w:pPr>
            <w:r w:rsidDel="00000000" w:rsidR="00000000" w:rsidRPr="00000000">
              <w:rPr>
                <w:i w:val="1"/>
                <w:iCs w:val="1"/>
                <w:color w:val="548dd4"/>
                <w:sz w:val="18"/>
                <w:szCs w:val="18"/>
                <w:rtl w:val="0"/>
              </w:rPr>
              <w:t xml:space="preserve">29/11 al 05/12</w:t>
            </w:r>
          </w:p>
        </w:tc>
        <w:tc>
          <w:tcPr>
            <w:tcBorders>
              <w:left w:color="666666" w:space="0" w:sz="4" w:val="single"/>
            </w:tcBorders>
            <w:shd w:fill="d9d9d9" w:val="clear"/>
          </w:tcPr>
          <w:p w:rsidR="00000000" w:rsidDel="00000000" w:rsidP="00000000" w:rsidRDefault="00000000" w:rsidRPr="00000000" w14:paraId="000000F0">
            <w:pPr>
              <w:jc w:val="both"/>
              <w:rPr>
                <w:i w:val="1"/>
                <w:iCs w:val="1"/>
                <w:color w:val="548dd4"/>
                <w:sz w:val="18"/>
                <w:szCs w:val="18"/>
              </w:rPr>
            </w:pPr>
            <w:r w:rsidDel="00000000" w:rsidR="00000000" w:rsidRPr="00000000">
              <w:rPr>
                <w:i w:val="1"/>
                <w:iCs w:val="1"/>
                <w:color w:val="548dd4"/>
                <w:sz w:val="18"/>
                <w:szCs w:val="18"/>
                <w:rtl w:val="0"/>
              </w:rPr>
              <w:t xml:space="preserve">Karina Tobar</w:t>
            </w:r>
          </w:p>
        </w:tc>
        <w:tc>
          <w:tcPr/>
          <w:p w:rsidR="00000000" w:rsidDel="00000000" w:rsidP="00000000" w:rsidRDefault="00000000" w:rsidRPr="00000000" w14:paraId="000000F1">
            <w:pPr>
              <w:jc w:val="both"/>
              <w:rPr>
                <w:i w:val="1"/>
                <w:iCs w:val="1"/>
                <w:color w:val="548dd4"/>
                <w:sz w:val="18"/>
                <w:szCs w:val="18"/>
              </w:rPr>
            </w:pPr>
            <w:r w:rsidDel="00000000" w:rsidR="00000000" w:rsidRPr="00000000">
              <w:rPr>
                <w:i w:val="1"/>
                <w:iCs w:val="1"/>
                <w:color w:val="548dd4"/>
                <w:sz w:val="18"/>
                <w:szCs w:val="18"/>
                <w:rtl w:val="0"/>
              </w:rPr>
              <w:t xml:space="preserve">La detección tardía de defectos puede generar retrabajo; las pruebas progresivas ayudan a disminuir este riesgo.</w:t>
            </w:r>
          </w:p>
        </w:tc>
      </w:tr>
      <w:tr>
        <w:trPr>
          <w:cantSplit w:val="0"/>
          <w:tblHeader w:val="0"/>
        </w:trPr>
        <w:tc>
          <w:tcPr/>
          <w:p w:rsidR="00000000" w:rsidDel="00000000" w:rsidP="00000000" w:rsidRDefault="00000000" w:rsidRPr="00000000" w14:paraId="000000F2">
            <w:pPr>
              <w:jc w:val="both"/>
              <w:rPr>
                <w:i w:val="1"/>
                <w:iCs w:val="1"/>
                <w:color w:val="548dd4"/>
                <w:sz w:val="18"/>
                <w:szCs w:val="18"/>
              </w:rPr>
            </w:pPr>
            <w:r w:rsidDel="00000000" w:rsidR="00000000" w:rsidRPr="00000000">
              <w:rPr>
                <w:i w:val="1"/>
                <w:iCs w:val="1"/>
                <w:color w:val="548dd4"/>
                <w:sz w:val="18"/>
                <w:szCs w:val="18"/>
                <w:rtl w:val="0"/>
              </w:rPr>
              <w:t xml:space="preserve">Evaluar y gestionar proyectos informáticos utilizando metodologías y herramientas de gestión.</w:t>
            </w:r>
          </w:p>
        </w:tc>
        <w:tc>
          <w:tcPr/>
          <w:p w:rsidR="00000000" w:rsidDel="00000000" w:rsidP="00000000" w:rsidRDefault="00000000" w:rsidRPr="00000000" w14:paraId="000000F3">
            <w:pPr>
              <w:jc w:val="both"/>
              <w:rPr>
                <w:i w:val="1"/>
                <w:iCs w:val="1"/>
                <w:color w:val="548dd4"/>
                <w:sz w:val="18"/>
                <w:szCs w:val="18"/>
              </w:rPr>
            </w:pPr>
            <w:r w:rsidDel="00000000" w:rsidR="00000000" w:rsidRPr="00000000">
              <w:rPr>
                <w:i w:val="1"/>
                <w:iCs w:val="1"/>
                <w:color w:val="548dd4"/>
                <w:sz w:val="18"/>
                <w:szCs w:val="18"/>
                <w:rtl w:val="0"/>
              </w:rPr>
              <w:t xml:space="preserve">Validación y cierre del proyecto</w:t>
            </w:r>
          </w:p>
        </w:tc>
        <w:tc>
          <w:tcPr/>
          <w:p w:rsidR="00000000" w:rsidDel="00000000" w:rsidP="00000000" w:rsidRDefault="00000000" w:rsidRPr="00000000" w14:paraId="000000F4">
            <w:pPr>
              <w:jc w:val="both"/>
              <w:rPr>
                <w:i w:val="1"/>
                <w:iCs w:val="1"/>
                <w:color w:val="548dd4"/>
                <w:sz w:val="18"/>
                <w:szCs w:val="18"/>
              </w:rPr>
            </w:pPr>
            <w:r w:rsidDel="00000000" w:rsidR="00000000" w:rsidRPr="00000000">
              <w:rPr>
                <w:i w:val="1"/>
                <w:iCs w:val="1"/>
                <w:color w:val="548dd4"/>
                <w:sz w:val="18"/>
                <w:szCs w:val="18"/>
                <w:rtl w:val="0"/>
              </w:rPr>
              <w:t xml:space="preserve">Verificar cumplimiento del alcance, completar documentación final, informe de cierre y entrega del sistema.</w:t>
            </w:r>
          </w:p>
        </w:tc>
        <w:tc>
          <w:tcPr/>
          <w:p w:rsidR="00000000" w:rsidDel="00000000" w:rsidP="00000000" w:rsidRDefault="00000000" w:rsidRPr="00000000" w14:paraId="000000F5">
            <w:pPr>
              <w:jc w:val="both"/>
              <w:rPr>
                <w:i w:val="1"/>
                <w:iCs w:val="1"/>
                <w:color w:val="548dd4"/>
                <w:sz w:val="18"/>
                <w:szCs w:val="18"/>
              </w:rPr>
            </w:pPr>
            <w:r w:rsidDel="00000000" w:rsidR="00000000" w:rsidRPr="00000000">
              <w:rPr>
                <w:i w:val="1"/>
                <w:iCs w:val="1"/>
                <w:color w:val="548dd4"/>
                <w:sz w:val="18"/>
                <w:szCs w:val="18"/>
                <w:rtl w:val="0"/>
              </w:rPr>
              <w:t xml:space="preserve">ERS, requerimientos, control de cambios, evidencias de pruebas y documentación final.</w:t>
            </w:r>
          </w:p>
        </w:tc>
        <w:tc>
          <w:tcPr>
            <w:tcBorders>
              <w:right w:color="666666" w:space="0" w:sz="4" w:val="single"/>
            </w:tcBorders>
          </w:tcPr>
          <w:p w:rsidR="00000000" w:rsidDel="00000000" w:rsidP="00000000" w:rsidRDefault="00000000" w:rsidRPr="00000000" w14:paraId="000000F6">
            <w:pPr>
              <w:jc w:val="both"/>
              <w:rPr>
                <w:i w:val="1"/>
                <w:iCs w:val="1"/>
                <w:color w:val="548dd4"/>
                <w:sz w:val="18"/>
                <w:szCs w:val="18"/>
              </w:rPr>
            </w:pPr>
            <w:r w:rsidDel="00000000" w:rsidR="00000000" w:rsidRPr="00000000">
              <w:rPr>
                <w:i w:val="1"/>
                <w:iCs w:val="1"/>
                <w:color w:val="548dd4"/>
                <w:sz w:val="18"/>
                <w:szCs w:val="18"/>
                <w:rtl w:val="0"/>
              </w:rPr>
              <w:t xml:space="preserve">06/12 al 09/12</w:t>
            </w:r>
          </w:p>
        </w:tc>
        <w:tc>
          <w:tcPr>
            <w:tcBorders>
              <w:left w:color="666666" w:space="0" w:sz="4" w:val="single"/>
            </w:tcBorders>
            <w:shd w:fill="d9d9d9" w:val="clear"/>
          </w:tcPr>
          <w:p w:rsidR="00000000" w:rsidDel="00000000" w:rsidP="00000000" w:rsidRDefault="00000000" w:rsidRPr="00000000" w14:paraId="000000F7">
            <w:pPr>
              <w:jc w:val="both"/>
              <w:rPr>
                <w:i w:val="1"/>
                <w:iCs w:val="1"/>
                <w:color w:val="548dd4"/>
                <w:sz w:val="18"/>
                <w:szCs w:val="18"/>
              </w:rPr>
            </w:pPr>
            <w:r w:rsidDel="00000000" w:rsidR="00000000" w:rsidRPr="00000000">
              <w:rPr>
                <w:i w:val="1"/>
                <w:iCs w:val="1"/>
                <w:color w:val="548dd4"/>
                <w:sz w:val="18"/>
                <w:szCs w:val="18"/>
                <w:rtl w:val="0"/>
              </w:rPr>
              <w:t xml:space="preserve">Pamela Romero / Equipo</w:t>
            </w:r>
          </w:p>
        </w:tc>
        <w:tc>
          <w:tcPr/>
          <w:p w:rsidR="00000000" w:rsidDel="00000000" w:rsidP="00000000" w:rsidRDefault="00000000" w:rsidRPr="00000000" w14:paraId="000000F8">
            <w:pPr>
              <w:jc w:val="both"/>
              <w:rPr>
                <w:i w:val="1"/>
                <w:iCs w:val="1"/>
                <w:color w:val="548dd4"/>
                <w:sz w:val="18"/>
                <w:szCs w:val="18"/>
              </w:rPr>
            </w:pPr>
            <w:r w:rsidDel="00000000" w:rsidR="00000000" w:rsidRPr="00000000">
              <w:rPr>
                <w:i w:val="1"/>
                <w:iCs w:val="1"/>
                <w:color w:val="548dd4"/>
                <w:sz w:val="18"/>
                <w:szCs w:val="18"/>
                <w:rtl w:val="0"/>
              </w:rPr>
              <w:t xml:space="preserve">El cierre dependerá de que los requerimientos comprometidos estén implementados, validados y documentados.</w:t>
            </w:r>
          </w:p>
        </w:tc>
      </w:tr>
    </w:tbl>
    <w:p w:rsidR="00000000" w:rsidDel="00000000" w:rsidP="00000000" w:rsidRDefault="00000000" w:rsidRPr="00000000" w14:paraId="000000F9">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A">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E">
      <w:pPr>
        <w:spacing w:after="0" w:line="360" w:lineRule="auto"/>
        <w:jc w:val="both"/>
        <w:rPr>
          <w:b w:val="1"/>
          <w:bCs w:val="1"/>
          <w:sz w:val="24"/>
          <w:szCs w:val="24"/>
        </w:rPr>
      </w:pPr>
      <w:r w:rsidDel="00000000" w:rsidR="00000000" w:rsidRPr="00000000">
        <w:rPr>
          <w:b w:val="1"/>
          <w:bCs w:val="1"/>
          <w:sz w:val="24"/>
          <w:szCs w:val="24"/>
        </w:rPr>
        <w:drawing>
          <wp:inline distB="114300" distT="114300" distL="114300" distR="114300">
            <wp:extent cx="5824487" cy="3174191"/>
            <wp:effectExtent b="0" l="0" r="0" t="0"/>
            <wp:docPr id="5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824487" cy="3174191"/>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sectPr>
      <w:headerReference r:id="rId10" w:type="default"/>
      <w:foot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956.260579427083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0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uqdsfIN05pL50t4wV3Ops4r91Q==">CgMxLjA4AHIhMTJFTWNHejVqdENpMFoxdUREVElncGU1SWNVTWhmTmZp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