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sz w:val="24"/>
                <w:szCs w:val="24"/>
              </w:rPr>
            </w:pPr>
            <w:r w:rsidDel="00000000" w:rsidR="00000000" w:rsidRPr="00000000">
              <w:rPr>
                <w:color w:val="1f3864"/>
                <w:sz w:val="24"/>
                <w:szCs w:val="24"/>
                <w:rtl w:val="0"/>
              </w:rPr>
              <w:t xml:space="preserve">Nombre estudiante</w:t>
            </w:r>
          </w:p>
        </w:tc>
        <w:tc>
          <w:tcPr>
            <w:vAlign w:val="center"/>
          </w:tcPr>
          <w:p w:rsidR="00000000" w:rsidDel="00000000" w:rsidP="00000000" w:rsidRDefault="00000000" w:rsidRPr="00000000" w14:paraId="0000000D">
            <w:pPr>
              <w:spacing w:after="0" w:line="360" w:lineRule="auto"/>
              <w:jc w:val="both"/>
              <w:rPr>
                <w:sz w:val="24"/>
                <w:szCs w:val="24"/>
              </w:rPr>
            </w:pPr>
            <w:r w:rsidDel="00000000" w:rsidR="00000000" w:rsidRPr="00000000">
              <w:rPr>
                <w:sz w:val="24"/>
                <w:szCs w:val="24"/>
                <w:rtl w:val="0"/>
              </w:rPr>
              <w:t xml:space="preserve">Néstor Gárate</w:t>
            </w:r>
          </w:p>
          <w:p w:rsidR="00000000" w:rsidDel="00000000" w:rsidP="00000000" w:rsidRDefault="00000000" w:rsidRPr="00000000" w14:paraId="0000000E">
            <w:pPr>
              <w:spacing w:after="0" w:line="360" w:lineRule="auto"/>
              <w:jc w:val="both"/>
              <w:rPr>
                <w:sz w:val="24"/>
                <w:szCs w:val="24"/>
              </w:rPr>
            </w:pPr>
            <w:r w:rsidDel="00000000" w:rsidR="00000000" w:rsidRPr="00000000">
              <w:rPr>
                <w:sz w:val="24"/>
                <w:szCs w:val="24"/>
                <w:rtl w:val="0"/>
              </w:rPr>
              <w:t xml:space="preserve">Bryan Escobar</w:t>
            </w:r>
          </w:p>
          <w:p w:rsidR="00000000" w:rsidDel="00000000" w:rsidP="00000000" w:rsidRDefault="00000000" w:rsidRPr="00000000" w14:paraId="0000000F">
            <w:pPr>
              <w:spacing w:after="0" w:line="360" w:lineRule="auto"/>
              <w:jc w:val="both"/>
              <w:rPr>
                <w:sz w:val="24"/>
                <w:szCs w:val="24"/>
              </w:rPr>
            </w:pPr>
            <w:r w:rsidDel="00000000" w:rsidR="00000000" w:rsidRPr="00000000">
              <w:rPr>
                <w:sz w:val="24"/>
                <w:szCs w:val="24"/>
                <w:rtl w:val="0"/>
              </w:rPr>
              <w:t xml:space="preserve">Braulio Alarcón</w:t>
            </w:r>
          </w:p>
          <w:p w:rsidR="00000000" w:rsidDel="00000000" w:rsidP="00000000" w:rsidRDefault="00000000" w:rsidRPr="00000000" w14:paraId="00000010">
            <w:pPr>
              <w:spacing w:after="0" w:line="360" w:lineRule="auto"/>
              <w:jc w:val="both"/>
              <w:rPr>
                <w:sz w:val="24"/>
                <w:szCs w:val="24"/>
              </w:rPr>
            </w:pPr>
            <w:r w:rsidDel="00000000" w:rsidR="00000000" w:rsidRPr="00000000">
              <w:rPr>
                <w:sz w:val="24"/>
                <w:szCs w:val="24"/>
                <w:rtl w:val="0"/>
              </w:rPr>
              <w:t xml:space="preserve">Nicole reyes</w:t>
            </w:r>
          </w:p>
          <w:p w:rsidR="00000000" w:rsidDel="00000000" w:rsidP="00000000" w:rsidRDefault="00000000" w:rsidRPr="00000000" w14:paraId="00000011">
            <w:pPr>
              <w:spacing w:after="0" w:line="360" w:lineRule="auto"/>
              <w:jc w:val="both"/>
              <w:rPr>
                <w:sz w:val="24"/>
                <w:szCs w:val="24"/>
              </w:rPr>
            </w:pPr>
            <w:r w:rsidDel="00000000" w:rsidR="00000000" w:rsidRPr="00000000">
              <w:rPr>
                <w:sz w:val="24"/>
                <w:szCs w:val="24"/>
                <w:rtl w:val="0"/>
              </w:rPr>
              <w:t xml:space="preserve">Matias Salinas</w:t>
            </w:r>
          </w:p>
        </w:tc>
      </w:tr>
      <w:tr>
        <w:trPr>
          <w:cantSplit w:val="0"/>
          <w:trHeight w:val="418" w:hRule="atLeast"/>
          <w:tblHeader w:val="0"/>
        </w:trPr>
        <w:tc>
          <w:tcPr>
            <w:vAlign w:val="center"/>
          </w:tcPr>
          <w:p w:rsidR="00000000" w:rsidDel="00000000" w:rsidP="00000000" w:rsidRDefault="00000000" w:rsidRPr="00000000" w14:paraId="00000012">
            <w:pPr>
              <w:rPr>
                <w:color w:val="1f3864"/>
                <w:sz w:val="24"/>
                <w:szCs w:val="24"/>
              </w:rPr>
            </w:pPr>
            <w:r w:rsidDel="00000000" w:rsidR="00000000" w:rsidRPr="00000000">
              <w:rPr>
                <w:color w:val="1f3864"/>
                <w:sz w:val="24"/>
                <w:szCs w:val="24"/>
                <w:rtl w:val="0"/>
              </w:rPr>
              <w:t xml:space="preserve">Rut</w:t>
            </w:r>
          </w:p>
        </w:tc>
        <w:tc>
          <w:tcPr>
            <w:vAlign w:val="center"/>
          </w:tcPr>
          <w:p w:rsidR="00000000" w:rsidDel="00000000" w:rsidP="00000000" w:rsidRDefault="00000000" w:rsidRPr="00000000" w14:paraId="00000013">
            <w:pPr>
              <w:rPr>
                <w:sz w:val="24"/>
                <w:szCs w:val="24"/>
              </w:rPr>
            </w:pPr>
            <w:r w:rsidDel="00000000" w:rsidR="00000000" w:rsidRPr="00000000">
              <w:rPr>
                <w:sz w:val="24"/>
                <w:szCs w:val="24"/>
                <w:rtl w:val="0"/>
              </w:rPr>
              <w:t xml:space="preserve">17.244.255-2 - Nestor</w:t>
            </w:r>
          </w:p>
          <w:p w:rsidR="00000000" w:rsidDel="00000000" w:rsidP="00000000" w:rsidRDefault="00000000" w:rsidRPr="00000000" w14:paraId="00000014">
            <w:pPr>
              <w:rPr>
                <w:sz w:val="24"/>
                <w:szCs w:val="24"/>
              </w:rPr>
            </w:pPr>
            <w:r w:rsidDel="00000000" w:rsidR="00000000" w:rsidRPr="00000000">
              <w:rPr>
                <w:sz w:val="24"/>
                <w:szCs w:val="24"/>
                <w:rtl w:val="0"/>
              </w:rPr>
              <w:t xml:space="preserve">20.224.323-1 - Bryan</w:t>
            </w:r>
          </w:p>
          <w:p w:rsidR="00000000" w:rsidDel="00000000" w:rsidP="00000000" w:rsidRDefault="00000000" w:rsidRPr="00000000" w14:paraId="00000015">
            <w:pPr>
              <w:rPr>
                <w:sz w:val="24"/>
                <w:szCs w:val="24"/>
              </w:rPr>
            </w:pPr>
            <w:r w:rsidDel="00000000" w:rsidR="00000000" w:rsidRPr="00000000">
              <w:rPr>
                <w:sz w:val="24"/>
                <w:szCs w:val="24"/>
                <w:rtl w:val="0"/>
              </w:rPr>
              <w:t xml:space="preserve">20.561.015-4 - Matias</w:t>
            </w:r>
          </w:p>
          <w:p w:rsidR="00000000" w:rsidDel="00000000" w:rsidP="00000000" w:rsidRDefault="00000000" w:rsidRPr="00000000" w14:paraId="00000016">
            <w:pPr>
              <w:rPr>
                <w:sz w:val="24"/>
                <w:szCs w:val="24"/>
              </w:rPr>
            </w:pPr>
            <w:r w:rsidDel="00000000" w:rsidR="00000000" w:rsidRPr="00000000">
              <w:rPr>
                <w:sz w:val="24"/>
                <w:szCs w:val="24"/>
                <w:rtl w:val="0"/>
              </w:rPr>
              <w:t xml:space="preserve">20.238.941-4 - Nicole</w:t>
            </w:r>
          </w:p>
          <w:p w:rsidR="00000000" w:rsidDel="00000000" w:rsidP="00000000" w:rsidRDefault="00000000" w:rsidRPr="00000000" w14:paraId="00000017">
            <w:pPr>
              <w:rPr>
                <w:sz w:val="24"/>
                <w:szCs w:val="24"/>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color w:val="1f3864"/>
                <w:sz w:val="24"/>
                <w:szCs w:val="24"/>
              </w:rPr>
            </w:pPr>
            <w:r w:rsidDel="00000000" w:rsidR="00000000" w:rsidRPr="00000000">
              <w:rPr>
                <w:color w:val="1f3864"/>
                <w:sz w:val="24"/>
                <w:szCs w:val="24"/>
                <w:rtl w:val="0"/>
              </w:rPr>
              <w:t xml:space="preserve">Carrera</w:t>
            </w:r>
          </w:p>
        </w:tc>
        <w:tc>
          <w:tcPr>
            <w:vAlign w:val="center"/>
          </w:tcPr>
          <w:p w:rsidR="00000000" w:rsidDel="00000000" w:rsidP="00000000" w:rsidRDefault="00000000" w:rsidRPr="00000000" w14:paraId="00000019">
            <w:pPr>
              <w:rPr>
                <w:sz w:val="24"/>
                <w:szCs w:val="24"/>
              </w:rPr>
            </w:pPr>
            <w:r w:rsidDel="00000000" w:rsidR="00000000" w:rsidRPr="00000000">
              <w:rPr>
                <w:sz w:val="24"/>
                <w:szCs w:val="24"/>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color w:val="1f3864"/>
                <w:sz w:val="24"/>
                <w:szCs w:val="24"/>
              </w:rPr>
            </w:pPr>
            <w:r w:rsidDel="00000000" w:rsidR="00000000" w:rsidRPr="00000000">
              <w:rPr>
                <w:color w:val="1f3864"/>
                <w:sz w:val="24"/>
                <w:szCs w:val="24"/>
                <w:rtl w:val="0"/>
              </w:rPr>
              <w:t xml:space="preserve">Sede</w:t>
            </w:r>
          </w:p>
        </w:tc>
        <w:tc>
          <w:tcPr>
            <w:vAlign w:val="center"/>
          </w:tcPr>
          <w:p w:rsidR="00000000" w:rsidDel="00000000" w:rsidP="00000000" w:rsidRDefault="00000000" w:rsidRPr="00000000" w14:paraId="0000001B">
            <w:pPr>
              <w:rPr>
                <w:sz w:val="24"/>
                <w:szCs w:val="24"/>
              </w:rPr>
            </w:pPr>
            <w:r w:rsidDel="00000000" w:rsidR="00000000" w:rsidRPr="00000000">
              <w:rPr>
                <w:sz w:val="24"/>
                <w:szCs w:val="24"/>
                <w:rtl w:val="0"/>
              </w:rPr>
              <w:t xml:space="preserve">Puente Alto</w:t>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F">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19.81526692708337"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1">
            <w:pPr>
              <w:rPr>
                <w:b w:val="1"/>
                <w:bCs w:val="1"/>
              </w:rPr>
            </w:pPr>
            <w:r w:rsidDel="00000000" w:rsidR="00000000" w:rsidRPr="00000000">
              <w:rPr>
                <w:i w:val="1"/>
                <w:iCs w:val="1"/>
                <w:sz w:val="20"/>
                <w:szCs w:val="20"/>
                <w:rtl w:val="0"/>
              </w:rPr>
              <w:t xml:space="preserve">Sistema de Escritorio VAREKTA para pymes y comercios minoristas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3">
            <w:pPr>
              <w:rPr>
                <w:b w:val="1"/>
                <w:bCs w:val="1"/>
              </w:rPr>
            </w:pPr>
            <w:r w:rsidDel="00000000" w:rsidR="00000000" w:rsidRPr="00000000">
              <w:rPr>
                <w:i w:val="1"/>
                <w:iCs w:val="1"/>
                <w:sz w:val="20"/>
                <w:szCs w:val="20"/>
                <w:rtl w:val="0"/>
              </w:rPr>
              <w:t xml:space="preserve">Desarrollo de software, gestión de proyectos informáticos y gestión de datos.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Diseñar y generar soluciones de software innovadoras y de calidad.</w:t>
            </w:r>
          </w:p>
          <w:p w:rsidR="00000000" w:rsidDel="00000000" w:rsidP="00000000" w:rsidRDefault="00000000" w:rsidRPr="00000000" w14:paraId="00000027">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Diseñar soluciones que permitan resolver requerimientos de información mediante bases de datos.</w:t>
            </w:r>
          </w:p>
          <w:p w:rsidR="00000000" w:rsidDel="00000000" w:rsidP="00000000" w:rsidRDefault="00000000" w:rsidRPr="00000000" w14:paraId="00000028">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Diseñar y adaptar procesos de ingeniería de requisitos.</w:t>
            </w:r>
          </w:p>
          <w:p w:rsidR="00000000" w:rsidDel="00000000" w:rsidP="00000000" w:rsidRDefault="00000000" w:rsidRPr="00000000" w14:paraId="00000029">
            <w:pPr>
              <w:numPr>
                <w:ilvl w:val="0"/>
                <w:numId w:val="1"/>
              </w:numPr>
              <w:spacing w:after="0" w:afterAutospacing="0"/>
              <w:ind w:left="720" w:hanging="360"/>
              <w:rPr>
                <w:i w:val="1"/>
                <w:iCs w:val="1"/>
                <w:sz w:val="20"/>
                <w:szCs w:val="20"/>
              </w:rPr>
            </w:pPr>
            <w:r w:rsidDel="00000000" w:rsidR="00000000" w:rsidRPr="00000000">
              <w:rPr>
                <w:i w:val="1"/>
                <w:iCs w:val="1"/>
                <w:sz w:val="20"/>
                <w:szCs w:val="20"/>
                <w:rtl w:val="0"/>
              </w:rPr>
              <w:t xml:space="preserve">Evaluar y gestionar proyectos informáticos.</w:t>
            </w:r>
          </w:p>
          <w:p w:rsidR="00000000" w:rsidDel="00000000" w:rsidP="00000000" w:rsidRDefault="00000000" w:rsidRPr="00000000" w14:paraId="0000002A">
            <w:pPr>
              <w:numPr>
                <w:ilvl w:val="0"/>
                <w:numId w:val="1"/>
              </w:numPr>
              <w:ind w:left="720" w:hanging="360"/>
              <w:rPr>
                <w:i w:val="1"/>
                <w:iCs w:val="1"/>
                <w:sz w:val="20"/>
                <w:szCs w:val="20"/>
              </w:rPr>
            </w:pPr>
            <w:r w:rsidDel="00000000" w:rsidR="00000000" w:rsidRPr="00000000">
              <w:rPr>
                <w:i w:val="1"/>
                <w:iCs w:val="1"/>
                <w:sz w:val="20"/>
                <w:szCs w:val="20"/>
                <w:rtl w:val="0"/>
              </w:rPr>
              <w:t xml:space="preserve">Diseñar soluciones de software considerando calidad, seguridad y sostenibilidad.</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proyecto VAREKTA busca apoyar a pymes y comercios minoristas que presentan dificultades para controlar de forma integrada sus ventas, caja, inventario y abastecimiento. Esta problemática se presenta en pequeños y medianos comercios que necesitan mejorar el control de sus operaciones y mantener información actualizada sobre stock, compras y ventas. El proyecto impactará principalmente a administradores, cajeros y encargados de bodega. Su desarrollo permitirá centralizar estos procesos, disminuir diferencias de stock y mejorar el control de las operaciones del negocio. Además, es relevante para el área de Ingeniería en Informática porque permite aplicar el desarrollo de software para resolver una necesidad real del ámbito comercial.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iCs w:val="1"/>
                <w:sz w:val="20"/>
                <w:szCs w:val="20"/>
              </w:rPr>
            </w:pPr>
            <w:r w:rsidDel="00000000" w:rsidR="00000000" w:rsidRPr="00000000">
              <w:rPr>
                <w:i w:val="1"/>
                <w:iCs w:val="1"/>
                <w:sz w:val="20"/>
                <w:szCs w:val="20"/>
                <w:rtl w:val="0"/>
              </w:rPr>
              <w:t xml:space="preserve">El proyecto VAREKTA tiene como objetivo desarrollar una solución de software que permita mejorar la gestión de ventas, caja, inventario y abastecimiento de pymes y comercios minoristas. Para abordar esta problemática, se desarrollarán dos aplicaciones de escritorio: VAREKTA POS, enfocada en los procesos de ventas y caja, y VAREKTA BODEGA, orientada a la gestión de productos, inventario, proveedores y compras. Ambas aplicaciones compartirán una misma base de datos, permitiendo mantener la información integrada y facilitar el control de las operaciones del negocio. </w:t>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5">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proyecto VAREKTA se relaciona con el perfil de egreso de Ingeniería en Informática, ya que requiere aplicar competencias adquiridas durante la carrera, como el desarrollo de software, diseño y gestión de bases de datos, ingeniería de requisitos y gestión de proyectos. Estas competencias son necesarias para analizar la problemática, definir los requerimientos, diseñar la solución y desarrollar VAREKTA POS y VAREKTA BODEGA. De esta manera, el proyecto me permitirá aplicar de forma práctica los conocimientos adquiridos durante mi formación para desarrollar una solución que responda a las necesidades de pymes y comercios minoristas.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El proyecto VAREKTA se relaciona con los intereses profesionales de nuestro equipo, principalmente en las áreas de desarrollo de software, bases de datos, análisis de requisitos, calidad y gestión de proyectos. Cada integrante podrá aplicar conocimientos de su área y trabajar de manera colaborativa en el desarrollo de una solución completa. Este proyecto nos permitirá fortalecer nuestras habilidades técnicas, mejorar el trabajo en equipo y adquirir experiencia en las distintas etapas del desarrollo de software, contribuyendo a nuestra preparación para el mundo laboral.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sz w:val="20"/>
                <w:szCs w:val="20"/>
                <w:u w:val="none"/>
                <w:shd w:fill="auto" w:val="clear"/>
                <w:vertAlign w:val="baseline"/>
              </w:rPr>
            </w:pPr>
            <w:r w:rsidDel="00000000" w:rsidR="00000000" w:rsidRPr="00000000">
              <w:rPr>
                <w:i w:val="1"/>
                <w:iCs w:val="1"/>
                <w:sz w:val="20"/>
                <w:szCs w:val="20"/>
                <w:rtl w:val="0"/>
              </w:rPr>
              <w:t xml:space="preserve">El proyecto VAREKTA es factible de desarrollar durante el semestre, ya que el equipo cuenta con las horas asignadas a la asignatura y una planificación que distribuye las actividades por etapas y sprints. Para su desarrollo se dispone de computadores, herramientas de programación, base de datos y documentación del proyecto. Como factores que facilitan su ejecución se encuentran los conocimientos y habilidades de los integrantes del equipo, la distribución de responsabilidades y el acceso a las herramientas necesarias. Entre las posibles dificultades se consideran retrasos en las actividades, problemas técnicos o dificultades en la integración de los componentes desarrollados por el equipo. Para enfrentarlas, se realizará seguimiento periódico de los avances, pruebas durante el desarrollo y ajustes en la planificación cuando sea necesario. </w:t>
            </w:r>
            <w:r w:rsidDel="00000000" w:rsidR="00000000" w:rsidRPr="00000000">
              <w:rPr>
                <w:rtl w:val="0"/>
              </w:rPr>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jc w:val="both"/>
              <w:rPr>
                <w:rFonts w:ascii="Calibri" w:cs="Calibri" w:eastAsia="Calibri" w:hAnsi="Calibri"/>
                <w:i w:val="1"/>
                <w:iCs w:val="1"/>
                <w:sz w:val="20"/>
                <w:szCs w:val="20"/>
              </w:rPr>
            </w:pPr>
            <w:r w:rsidDel="00000000" w:rsidR="00000000" w:rsidRPr="00000000">
              <w:rPr>
                <w:b w:val="1"/>
                <w:bCs w:val="1"/>
                <w:i w:val="1"/>
                <w:iCs w:val="1"/>
                <w:sz w:val="20"/>
                <w:szCs w:val="20"/>
                <w:rtl w:val="0"/>
              </w:rPr>
              <w:t xml:space="preserve">Desarrollar</w:t>
            </w:r>
            <w:r w:rsidDel="00000000" w:rsidR="00000000" w:rsidRPr="00000000">
              <w:rPr>
                <w:i w:val="1"/>
                <w:iCs w:val="1"/>
                <w:sz w:val="20"/>
                <w:szCs w:val="20"/>
                <w:rtl w:val="0"/>
              </w:rPr>
              <w:t xml:space="preserve"> el sistema de escritorio VAREKTA, compuesto por VAREKTA POS y VAREKTA BODEGA, para apoyar la gestión de ventas, caja, inventario y abastecimiento de pymes y comercios minoristas, mediante una solución integrada y funcional.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jc w:val="both"/>
              <w:rPr>
                <w:i w:val="1"/>
                <w:iCs w:val="1"/>
                <w:sz w:val="20"/>
                <w:szCs w:val="20"/>
              </w:rPr>
            </w:pPr>
            <w:r w:rsidDel="00000000" w:rsidR="00000000" w:rsidRPr="00000000">
              <w:rPr>
                <w:b w:val="1"/>
                <w:bCs w:val="1"/>
                <w:i w:val="1"/>
                <w:iCs w:val="1"/>
                <w:sz w:val="20"/>
                <w:szCs w:val="20"/>
                <w:rtl w:val="0"/>
              </w:rPr>
              <w:t xml:space="preserve">Analizar y definir</w:t>
            </w:r>
            <w:r w:rsidDel="00000000" w:rsidR="00000000" w:rsidRPr="00000000">
              <w:rPr>
                <w:i w:val="1"/>
                <w:iCs w:val="1"/>
                <w:sz w:val="20"/>
                <w:szCs w:val="20"/>
                <w:rtl w:val="0"/>
              </w:rPr>
              <w:t xml:space="preserve"> los requisitos funcionales y no funcionales necesarios para el desarrollo del sistema VAREKTA.</w:t>
            </w:r>
          </w:p>
          <w:p w:rsidR="00000000" w:rsidDel="00000000" w:rsidP="00000000" w:rsidRDefault="00000000" w:rsidRPr="00000000" w14:paraId="00000043">
            <w:pPr>
              <w:jc w:val="both"/>
              <w:rPr>
                <w:i w:val="1"/>
                <w:iCs w:val="1"/>
                <w:sz w:val="20"/>
                <w:szCs w:val="20"/>
              </w:rPr>
            </w:pPr>
            <w:r w:rsidDel="00000000" w:rsidR="00000000" w:rsidRPr="00000000">
              <w:rPr>
                <w:b w:val="1"/>
                <w:bCs w:val="1"/>
                <w:i w:val="1"/>
                <w:iCs w:val="1"/>
                <w:sz w:val="20"/>
                <w:szCs w:val="20"/>
                <w:rtl w:val="0"/>
              </w:rPr>
              <w:t xml:space="preserve">Diseñar</w:t>
            </w:r>
            <w:r w:rsidDel="00000000" w:rsidR="00000000" w:rsidRPr="00000000">
              <w:rPr>
                <w:i w:val="1"/>
                <w:iCs w:val="1"/>
                <w:sz w:val="20"/>
                <w:szCs w:val="20"/>
                <w:rtl w:val="0"/>
              </w:rPr>
              <w:t xml:space="preserve"> la arquitectura, la base de datos y las interfaces de usuario de VAREKTA POS y VAREKTA BODEGA.</w:t>
            </w:r>
          </w:p>
          <w:p w:rsidR="00000000" w:rsidDel="00000000" w:rsidP="00000000" w:rsidRDefault="00000000" w:rsidRPr="00000000" w14:paraId="00000044">
            <w:pPr>
              <w:jc w:val="both"/>
              <w:rPr>
                <w:i w:val="1"/>
                <w:iCs w:val="1"/>
                <w:sz w:val="20"/>
                <w:szCs w:val="20"/>
              </w:rPr>
            </w:pPr>
            <w:r w:rsidDel="00000000" w:rsidR="00000000" w:rsidRPr="00000000">
              <w:rPr>
                <w:b w:val="1"/>
                <w:bCs w:val="1"/>
                <w:i w:val="1"/>
                <w:iCs w:val="1"/>
                <w:sz w:val="20"/>
                <w:szCs w:val="20"/>
                <w:rtl w:val="0"/>
              </w:rPr>
              <w:t xml:space="preserve">Desarrollar</w:t>
            </w:r>
            <w:r w:rsidDel="00000000" w:rsidR="00000000" w:rsidRPr="00000000">
              <w:rPr>
                <w:i w:val="1"/>
                <w:iCs w:val="1"/>
                <w:sz w:val="20"/>
                <w:szCs w:val="20"/>
                <w:rtl w:val="0"/>
              </w:rPr>
              <w:t xml:space="preserve"> VAREKTA BODEGA para gestionar productos, inventario, proveedores, compras y recepción de mercadería.</w:t>
            </w:r>
          </w:p>
          <w:p w:rsidR="00000000" w:rsidDel="00000000" w:rsidP="00000000" w:rsidRDefault="00000000" w:rsidRPr="00000000" w14:paraId="00000045">
            <w:pPr>
              <w:jc w:val="both"/>
              <w:rPr>
                <w:i w:val="1"/>
                <w:iCs w:val="1"/>
                <w:sz w:val="20"/>
                <w:szCs w:val="20"/>
              </w:rPr>
            </w:pPr>
            <w:r w:rsidDel="00000000" w:rsidR="00000000" w:rsidRPr="00000000">
              <w:rPr>
                <w:b w:val="1"/>
                <w:bCs w:val="1"/>
                <w:i w:val="1"/>
                <w:iCs w:val="1"/>
                <w:sz w:val="20"/>
                <w:szCs w:val="20"/>
                <w:rtl w:val="0"/>
              </w:rPr>
              <w:t xml:space="preserve">Desarrollar</w:t>
            </w:r>
            <w:r w:rsidDel="00000000" w:rsidR="00000000" w:rsidRPr="00000000">
              <w:rPr>
                <w:i w:val="1"/>
                <w:iCs w:val="1"/>
                <w:sz w:val="20"/>
                <w:szCs w:val="20"/>
                <w:rtl w:val="0"/>
              </w:rPr>
              <w:t xml:space="preserve"> VAREKTA POS para gestionar los procesos de ventas, caja y clientes.</w:t>
            </w:r>
          </w:p>
          <w:p w:rsidR="00000000" w:rsidDel="00000000" w:rsidP="00000000" w:rsidRDefault="00000000" w:rsidRPr="00000000" w14:paraId="00000046">
            <w:pPr>
              <w:jc w:val="both"/>
              <w:rPr>
                <w:i w:val="1"/>
                <w:iCs w:val="1"/>
                <w:sz w:val="20"/>
                <w:szCs w:val="20"/>
              </w:rPr>
            </w:pPr>
            <w:r w:rsidDel="00000000" w:rsidR="00000000" w:rsidRPr="00000000">
              <w:rPr>
                <w:b w:val="1"/>
                <w:bCs w:val="1"/>
                <w:i w:val="1"/>
                <w:iCs w:val="1"/>
                <w:sz w:val="20"/>
                <w:szCs w:val="20"/>
                <w:rtl w:val="0"/>
              </w:rPr>
              <w:t xml:space="preserve">Integrar</w:t>
            </w:r>
            <w:r w:rsidDel="00000000" w:rsidR="00000000" w:rsidRPr="00000000">
              <w:rPr>
                <w:i w:val="1"/>
                <w:iCs w:val="1"/>
                <w:sz w:val="20"/>
                <w:szCs w:val="20"/>
                <w:rtl w:val="0"/>
              </w:rPr>
              <w:t xml:space="preserve"> VAREKTA POS y VAREKTA BODEGA mediante una base de datos compartida, manteniendo la consistencia de la información entre ambas aplicaciones.</w:t>
            </w:r>
          </w:p>
          <w:p w:rsidR="00000000" w:rsidDel="00000000" w:rsidP="00000000" w:rsidRDefault="00000000" w:rsidRPr="00000000" w14:paraId="00000047">
            <w:pPr>
              <w:jc w:val="both"/>
              <w:rPr>
                <w:i w:val="1"/>
                <w:iCs w:val="1"/>
                <w:sz w:val="20"/>
                <w:szCs w:val="20"/>
              </w:rPr>
            </w:pPr>
            <w:r w:rsidDel="00000000" w:rsidR="00000000" w:rsidRPr="00000000">
              <w:rPr>
                <w:b w:val="1"/>
                <w:bCs w:val="1"/>
                <w:i w:val="1"/>
                <w:iCs w:val="1"/>
                <w:sz w:val="20"/>
                <w:szCs w:val="20"/>
                <w:rtl w:val="0"/>
              </w:rPr>
              <w:t xml:space="preserve">Validar</w:t>
            </w:r>
            <w:r w:rsidDel="00000000" w:rsidR="00000000" w:rsidRPr="00000000">
              <w:rPr>
                <w:i w:val="1"/>
                <w:iCs w:val="1"/>
                <w:sz w:val="20"/>
                <w:szCs w:val="20"/>
                <w:rtl w:val="0"/>
              </w:rPr>
              <w:t xml:space="preserve"> el funcionamiento del sistema mediante pruebas que permitan verificar el cumplimiento de los requisitos definidos.</w:t>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E">
            <w:pPr>
              <w:spacing w:after="240" w:before="240" w:lineRule="auto"/>
              <w:jc w:val="both"/>
              <w:rPr>
                <w:sz w:val="18"/>
                <w:szCs w:val="18"/>
              </w:rPr>
            </w:pPr>
            <w:r w:rsidDel="00000000" w:rsidR="00000000" w:rsidRPr="00000000">
              <w:rPr>
                <w:sz w:val="18"/>
                <w:szCs w:val="18"/>
                <w:rtl w:val="0"/>
              </w:rPr>
              <w:t xml:space="preserve">Para el desarrollo de VAREKTA se utilizará una metodología ágil e incremental, organizando el trabajo en sprints y entregas parciales. El proyecto comenzará con el análisis y definición de los requisitos; posteriormente se realizará el diseño de la arquitectura, la base de datos y las interfaces de usuario. Luego se desarrollarán progresivamente las funcionalidades de VAREKTA BODEGA y VAREKTA POS, para continuar con su integración, pruebas y corrección de errores. Finalmente, se realizará la validación del sistema y la documentación correspondiente. Durante el desarrollo se efectuarán revisiones periódicas de los avances para verificar el cumplimiento de los requisitos y realizar ajustes cuando sea necesario.</w:t>
            </w:r>
          </w:p>
          <w:p w:rsidR="00000000" w:rsidDel="00000000" w:rsidP="00000000" w:rsidRDefault="00000000" w:rsidRPr="00000000" w14:paraId="0000004F">
            <w:pPr>
              <w:spacing w:after="240" w:before="240" w:lineRule="auto"/>
              <w:jc w:val="both"/>
              <w:rPr>
                <w:sz w:val="18"/>
                <w:szCs w:val="18"/>
              </w:rPr>
            </w:pPr>
            <w:r w:rsidDel="00000000" w:rsidR="00000000" w:rsidRPr="00000000">
              <w:rPr>
                <w:sz w:val="18"/>
                <w:szCs w:val="18"/>
                <w:rtl w:val="0"/>
              </w:rPr>
              <w:t xml:space="preserve">Al tratarse de un proyecto grupal, las responsabilidades se distribuirán de acuerdo con los roles definidos para cada integrante. Braulio Alarcón, como Jefe de Proyecto, estará a cargo de la planificación, coordinación y seguimiento del proyecto; Néstor Gárate, como Analista de Calidad, participará en la revisión de requisitos, planificación y ejecución de pruebas y control de calidad; Nicole Reyes y Bryan Escobar, como Desarrolladores Full Stack, estarán a cargo del desarrollo e integración de las funcionalidades de las aplicaciones; y Matías Salinas, como Administrador de Bases de Datos, será responsable del diseño, implementación y gestión de la base de datos. El equipo participará de manera colaborativa en la integración, revisión y validación final del sistema.</w:t>
            </w:r>
          </w:p>
          <w:p w:rsidR="00000000" w:rsidDel="00000000" w:rsidP="00000000" w:rsidRDefault="00000000" w:rsidRPr="00000000" w14:paraId="00000050">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Acta de Constitución del Proyecto </w:t>
            </w: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sz w:val="18"/>
                <w:szCs w:val="18"/>
              </w:rPr>
            </w:pPr>
            <w:r w:rsidDel="00000000" w:rsidR="00000000" w:rsidRPr="00000000">
              <w:rPr>
                <w:b w:val="1"/>
                <w:bCs w:val="1"/>
                <w:color w:val="1f3864"/>
                <w:rtl w:val="0"/>
              </w:rPr>
              <w:t xml:space="preserve">Documento que define el contexto, alcance, objetivos, interesados, riesgos y lineamientos generales del proyecto VAREKTA.</w:t>
            </w:r>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definición formal del proyecto y establece las bases para su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Especificación de Requisitos de Software (ERS)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especifica los requisitos funcionales y no funcionales, usuarios, restricciones, interfaces y características del sistema.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análisis y la definición de los requisitos que deberá cumplir VAREKTA.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Planilla de Requerimientos</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Matriz que identifica y organiza los requerimientos definidos para las funcionalidades del sistema.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evidenciar el levantamiento y organización de las necesidades que deberá satisfacer VAREKTA.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Planificación y Diseño del Proyecto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 de Casos de Uso </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describe los casos de uso de VAREKTA, considerando actores, precondiciones, flujos y comportamiento esperado del sistema.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análisis de la interacción de los usuarios con las principales funcionalidades del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Product Backlog </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organiza las funcionalidades e historias de usuario consideradas para el desarrollo del proyecto.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organización y priorización del trabajo que deberá realizar el equipo durante 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Roadmap VAREKTA </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Planificación de alto nivel que distribuye las principales etapas y actividades del proyecto durante las semanas definidas para su ejecución.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planificación temporal y la secuencia establecida para desarrollar 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Matriz EDT y Costos </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descompone el trabajo del proyecto y establece la estimación de esfuerzo y costos asociados a las actividades y roles del equipo.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la planificación del trabajo, recursos, esfuerzo y costos considerados para el desarrollo de VAREKTA.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Documento de Mockups </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Documento que presenta el diseño visual de las interfaces y módulos planificados para VAREKTA POS y VAREKTA BODEGA.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diseño previo de la interfaz y permite visualizar cómo se implementarán las funcionalidades definidas en los requisitos. </w:t>
            </w:r>
            <w:r w:rsidDel="00000000" w:rsidR="00000000" w:rsidRPr="00000000">
              <w:rPr>
                <w:rtl w:val="0"/>
              </w:rPr>
            </w:r>
          </w:p>
        </w:tc>
      </w:tr>
    </w:tbl>
    <w:p w:rsidR="00000000" w:rsidDel="00000000" w:rsidP="00000000" w:rsidRDefault="00000000" w:rsidRPr="00000000" w14:paraId="0000007F">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Evaluar y gestionar proyectos informáticos. </w:t>
            </w:r>
            <w:r w:rsidDel="00000000" w:rsidR="00000000" w:rsidRPr="00000000">
              <w:rPr>
                <w:rtl w:val="0"/>
              </w:rPr>
            </w:r>
          </w:p>
        </w:tc>
        <w:tc>
          <w:tcPr/>
          <w:p w:rsidR="00000000" w:rsidDel="00000000" w:rsidP="00000000" w:rsidRDefault="00000000" w:rsidRPr="00000000" w14:paraId="00000093">
            <w:pPr>
              <w:jc w:val="both"/>
              <w:rPr>
                <w:b w:val="1"/>
                <w:bCs w:val="1"/>
                <w:sz w:val="18"/>
                <w:szCs w:val="18"/>
              </w:rPr>
            </w:pPr>
            <w:r w:rsidDel="00000000" w:rsidR="00000000" w:rsidRPr="00000000">
              <w:rPr>
                <w:i w:val="1"/>
                <w:iCs w:val="1"/>
                <w:color w:val="548dd4"/>
                <w:sz w:val="18"/>
                <w:szCs w:val="18"/>
                <w:rtl w:val="0"/>
              </w:rPr>
              <w:t xml:space="preserve">Inicio y definición del alcance </w:t>
            </w:r>
            <w:r w:rsidDel="00000000" w:rsidR="00000000" w:rsidRPr="00000000">
              <w:rPr>
                <w:rtl w:val="0"/>
              </w:rPr>
            </w:r>
          </w:p>
        </w:tc>
        <w:tc>
          <w:tcPr/>
          <w:p w:rsidR="00000000" w:rsidDel="00000000" w:rsidP="00000000" w:rsidRDefault="00000000" w:rsidRPr="00000000" w14:paraId="00000094">
            <w:pPr>
              <w:jc w:val="both"/>
              <w:rPr>
                <w:b w:val="1"/>
                <w:bCs w:val="1"/>
                <w:sz w:val="18"/>
                <w:szCs w:val="18"/>
              </w:rPr>
            </w:pPr>
            <w:r w:rsidDel="00000000" w:rsidR="00000000" w:rsidRPr="00000000">
              <w:rPr>
                <w:i w:val="1"/>
                <w:iCs w:val="1"/>
                <w:color w:val="548dd4"/>
                <w:sz w:val="18"/>
                <w:szCs w:val="18"/>
                <w:rtl w:val="0"/>
              </w:rPr>
              <w:t xml:space="preserve">Definir objetivos, alcance, organización inicial y lineamientos del proyecto VAREKTA. </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Reuniones de equipo, computadores y herramientas de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i w:val="1"/>
                <w:iCs w:val="1"/>
                <w:color w:val="548dd4"/>
                <w:sz w:val="18"/>
                <w:szCs w:val="18"/>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b w:val="1"/>
                      <w:bCs w:val="1"/>
                      <w:sz w:val="18"/>
                      <w:szCs w:val="18"/>
                    </w:rPr>
                  </w:pPr>
                  <w:r w:rsidDel="00000000" w:rsidR="00000000" w:rsidRPr="00000000">
                    <w:rPr>
                      <w:rtl w:val="0"/>
                    </w:rPr>
                  </w:r>
                </w:p>
              </w:tc>
            </w:tr>
          </w:tbl>
          <w:p w:rsidR="00000000" w:rsidDel="00000000" w:rsidP="00000000" w:rsidRDefault="00000000" w:rsidRPr="00000000" w14:paraId="0000009A">
            <w:pPr>
              <w:jc w:val="both"/>
              <w:rPr>
                <w:b w:val="1"/>
                <w:bCs w:val="1"/>
                <w:sz w:val="18"/>
                <w:szCs w:val="18"/>
              </w:rPr>
            </w:pPr>
            <w:r w:rsidDel="00000000" w:rsidR="00000000" w:rsidRPr="00000000">
              <w:rPr>
                <w:rtl w:val="0"/>
              </w:rPr>
            </w:r>
          </w:p>
          <w:tbl>
            <w:tblPr>
              <w:tblStyle w:val="Table16"/>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b w:val="1"/>
                      <w:bCs w:val="1"/>
                      <w:sz w:val="18"/>
                      <w:szCs w:val="18"/>
                    </w:rPr>
                  </w:pPr>
                  <w:r w:rsidDel="00000000" w:rsidR="00000000" w:rsidRPr="00000000">
                    <w:rPr>
                      <w:b w:val="1"/>
                      <w:bCs w:val="1"/>
                      <w:sz w:val="18"/>
                      <w:szCs w:val="18"/>
                      <w:rtl w:val="0"/>
                    </w:rPr>
                    <w:t xml:space="preserve">Braulio Alarcón</w:t>
                  </w:r>
                </w:p>
              </w:tc>
            </w:tr>
          </w:tbl>
          <w:p w:rsidR="00000000" w:rsidDel="00000000" w:rsidP="00000000" w:rsidRDefault="00000000" w:rsidRPr="00000000" w14:paraId="0000009C">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9D">
            <w:pPr>
              <w:jc w:val="both"/>
              <w:rPr>
                <w:b w:val="1"/>
                <w:bCs w:val="1"/>
                <w:sz w:val="18"/>
                <w:szCs w:val="18"/>
              </w:rPr>
            </w:pPr>
            <w:r w:rsidDel="00000000" w:rsidR="00000000" w:rsidRPr="00000000">
              <w:rPr>
                <w:i w:val="1"/>
                <w:iCs w:val="1"/>
                <w:color w:val="548dd4"/>
                <w:sz w:val="18"/>
                <w:szCs w:val="18"/>
                <w:rtl w:val="0"/>
              </w:rPr>
              <w:t xml:space="preserve">Pueden surgir ajustes en el alcance del proyecto. </w:t>
            </w:r>
            <w:r w:rsidDel="00000000" w:rsidR="00000000" w:rsidRPr="00000000">
              <w:rPr>
                <w:rtl w:val="0"/>
              </w:rPr>
            </w:r>
          </w:p>
        </w:tc>
      </w:tr>
      <w:tr>
        <w:trPr>
          <w:cantSplit w:val="0"/>
          <w:tblHeader w:val="0"/>
        </w:trPr>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y adaptar procesos de ingeniería de requisitos. </w:t>
            </w: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Acta, requerimientos y planificación base </w:t>
            </w: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Elaborar el Acta de Constitución, levantar y documentar requerimientos, casos de uso, Product Backlog, EDT y planificación del proyecto. </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ERS, Acta, planilla de requerimientos, casos de uso, Product Backlog y herramientas Office. </w:t>
            </w:r>
            <w:r w:rsidDel="00000000" w:rsidR="00000000" w:rsidRPr="00000000">
              <w:rPr>
                <w:rtl w:val="0"/>
              </w:rPr>
            </w:r>
          </w:p>
        </w:tc>
        <w:tc>
          <w:tcPr>
            <w:tcBorders>
              <w:right w:color="ffffff" w:space="0" w:sz="4" w:val="single"/>
            </w:tcBorders>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Braulio Alarcón y Néstor Gárate </w:t>
            </w:r>
            <w:r w:rsidDel="00000000" w:rsidR="00000000" w:rsidRPr="00000000">
              <w:rPr>
                <w:rtl w:val="0"/>
              </w:rPr>
            </w:r>
          </w:p>
        </w:tc>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Los requerimientos pueden necesitar ajustes durante la revisión. </w:t>
            </w:r>
            <w:r w:rsidDel="00000000" w:rsidR="00000000" w:rsidRPr="00000000">
              <w:rPr>
                <w:rtl w:val="0"/>
              </w:rPr>
            </w:r>
          </w:p>
        </w:tc>
      </w:tr>
      <w:tr>
        <w:trPr>
          <w:cantSplit w:val="0"/>
          <w:tblHeader w:val="0"/>
        </w:trPr>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soluciones de software y bases de datos. </w:t>
            </w:r>
            <w:r w:rsidDel="00000000" w:rsidR="00000000" w:rsidRPr="00000000">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Arquitectura, modelo de datos y prototipos </w:t>
            </w: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la arquitectura por capas, modelo de datos y mockups de las interfaces de VAREKTA POS y VAREKTA BODEGA. </w:t>
            </w:r>
            <w:r w:rsidDel="00000000" w:rsidR="00000000" w:rsidRPr="00000000">
              <w:rPr>
                <w:rtl w:val="0"/>
              </w:rPr>
            </w:r>
          </w:p>
        </w:tc>
        <w:tc>
          <w:tcPr/>
          <w:p w:rsidR="00000000" w:rsidDel="00000000" w:rsidP="00000000" w:rsidRDefault="00000000" w:rsidRPr="00000000" w14:paraId="000000A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PyQt6, SQLite, herramientas de modelado y diseño de interfaces. </w:t>
            </w:r>
            <w:r w:rsidDel="00000000" w:rsidR="00000000" w:rsidRPr="00000000">
              <w:rPr>
                <w:rtl w:val="0"/>
              </w:rPr>
            </w:r>
          </w:p>
        </w:tc>
        <w:tc>
          <w:tcPr>
            <w:tcBorders>
              <w:right w:color="ffffff" w:space="0" w:sz="4" w:val="single"/>
            </w:tcBorders>
          </w:tcPr>
          <w:p w:rsidR="00000000" w:rsidDel="00000000" w:rsidP="00000000" w:rsidRDefault="00000000" w:rsidRPr="00000000" w14:paraId="000000A9">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Salinas, Nicole Reyes y Bryan Escobar </w:t>
            </w:r>
            <w:r w:rsidDel="00000000" w:rsidR="00000000" w:rsidRPr="00000000">
              <w:rPr>
                <w:rtl w:val="0"/>
              </w:rPr>
            </w:r>
          </w:p>
        </w:tc>
        <w:tc>
          <w:tcPr/>
          <w:p w:rsidR="00000000" w:rsidDel="00000000" w:rsidP="00000000" w:rsidRDefault="00000000" w:rsidRPr="00000000" w14:paraId="000000AB">
            <w:pPr>
              <w:jc w:val="both"/>
              <w:rPr>
                <w:i w:val="1"/>
                <w:iCs w:val="1"/>
                <w:color w:val="548dd4"/>
                <w:sz w:val="18"/>
                <w:szCs w:val="18"/>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AD">
            <w:pPr>
              <w:jc w:val="both"/>
              <w:rPr>
                <w:i w:val="1"/>
                <w:iCs w:val="1"/>
                <w:color w:val="548dd4"/>
                <w:sz w:val="18"/>
                <w:szCs w:val="18"/>
              </w:rPr>
            </w:pPr>
            <w:r w:rsidDel="00000000" w:rsidR="00000000" w:rsidRPr="00000000">
              <w:rPr>
                <w:rtl w:val="0"/>
              </w:rPr>
            </w:r>
          </w:p>
          <w:tbl>
            <w:tblPr>
              <w:tblStyle w:val="Table1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jc w:val="both"/>
                    <w:rPr>
                      <w:i w:val="1"/>
                      <w:iCs w:val="1"/>
                      <w:color w:val="548dd4"/>
                      <w:sz w:val="18"/>
                      <w:szCs w:val="18"/>
                    </w:rPr>
                  </w:pPr>
                  <w:r w:rsidDel="00000000" w:rsidR="00000000" w:rsidRPr="00000000">
                    <w:rPr>
                      <w:i w:val="1"/>
                      <w:iCs w:val="1"/>
                      <w:color w:val="548dd4"/>
                      <w:sz w:val="18"/>
                      <w:szCs w:val="18"/>
                      <w:rtl w:val="0"/>
                    </w:rPr>
                    <w:t xml:space="preserve">El diseño puede requerir cambios durante el desarrollo.</w:t>
                  </w:r>
                </w:p>
              </w:tc>
            </w:tr>
          </w:tbl>
          <w:p w:rsidR="00000000" w:rsidDel="00000000" w:rsidP="00000000" w:rsidRDefault="00000000" w:rsidRPr="00000000" w14:paraId="000000AF">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0">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innovadoras y de calidad. </w:t>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Desarrollo funcional POS y BODEGA </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progresivamente las funcionalidades y módulos definidos para VAREKTA POS y VAREKTA BODEGA. </w:t>
            </w:r>
            <w:r w:rsidDel="00000000" w:rsidR="00000000" w:rsidRPr="00000000">
              <w:rPr>
                <w:rtl w:val="0"/>
              </w:rPr>
            </w:r>
          </w:p>
        </w:tc>
        <w:tc>
          <w:tcPr/>
          <w:p w:rsidR="00000000" w:rsidDel="00000000" w:rsidP="00000000" w:rsidRDefault="00000000" w:rsidRPr="00000000" w14:paraId="000000B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Python, PyQt6, SQLite, IDE, repositorio de código y documentación de requisitos. </w:t>
            </w:r>
            <w:r w:rsidDel="00000000" w:rsidR="00000000" w:rsidRPr="00000000">
              <w:rPr>
                <w:rtl w:val="0"/>
              </w:rPr>
            </w:r>
          </w:p>
        </w:tc>
        <w:tc>
          <w:tcPr>
            <w:tcBorders>
              <w:right w:color="ffffff" w:space="0" w:sz="4" w:val="single"/>
            </w:tcBorders>
          </w:tcPr>
          <w:p w:rsidR="00000000" w:rsidDel="00000000" w:rsidP="00000000" w:rsidRDefault="00000000" w:rsidRPr="00000000" w14:paraId="000000B4">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Bryan Escobar y Nicole Reyes </w:t>
            </w:r>
            <w:r w:rsidDel="00000000" w:rsidR="00000000" w:rsidRPr="00000000">
              <w:rPr>
                <w:rtl w:val="0"/>
              </w:rPr>
            </w:r>
          </w:p>
        </w:tc>
        <w:tc>
          <w:tcPr/>
          <w:p w:rsidR="00000000" w:rsidDel="00000000" w:rsidP="00000000" w:rsidRDefault="00000000" w:rsidRPr="00000000" w14:paraId="000000B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Pueden presentarse errores durante el desarrollo. </w:t>
            </w:r>
            <w:r w:rsidDel="00000000" w:rsidR="00000000" w:rsidRPr="00000000">
              <w:rPr>
                <w:rtl w:val="0"/>
              </w:rPr>
            </w:r>
          </w:p>
        </w:tc>
      </w:tr>
      <w:tr>
        <w:trPr>
          <w:cantSplit w:val="0"/>
          <w:tblHeader w:val="0"/>
        </w:trPr>
        <w:tc>
          <w:tcPr/>
          <w:p w:rsidR="00000000" w:rsidDel="00000000" w:rsidP="00000000" w:rsidRDefault="00000000" w:rsidRPr="00000000" w14:paraId="000000B7">
            <w:pPr>
              <w:jc w:val="both"/>
              <w:rPr>
                <w:i w:val="1"/>
                <w:iCs w:val="1"/>
                <w:color w:val="548dd4"/>
                <w:sz w:val="18"/>
                <w:szCs w:val="18"/>
              </w:rPr>
            </w:pPr>
            <w:r w:rsidDel="00000000" w:rsidR="00000000" w:rsidRPr="00000000">
              <w:rPr>
                <w:i w:val="1"/>
                <w:iCs w:val="1"/>
                <w:color w:val="548dd4"/>
                <w:sz w:val="18"/>
                <w:szCs w:val="18"/>
                <w:rtl w:val="0"/>
              </w:rPr>
              <w:t xml:space="preserve">Diseñar soluciones que permitan resolver requerimientos de información mediante bases de datos. </w:t>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Integración y validación de base local SQLite </w:t>
            </w:r>
            <w:r w:rsidDel="00000000" w:rsidR="00000000" w:rsidRPr="00000000">
              <w:rPr>
                <w:rtl w:val="0"/>
              </w:rPr>
            </w:r>
          </w:p>
        </w:tc>
        <w:tc>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Integrar VAREKTA POS y VAREKTA BODEGA mediante la base de datos SQLite compartida y validar la consistencia de los datos. </w:t>
            </w: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SQLite, Python, código de POS y BODEGA y herramientas de prueba. </w:t>
            </w:r>
            <w:r w:rsidDel="00000000" w:rsidR="00000000" w:rsidRPr="00000000">
              <w:rPr>
                <w:rtl w:val="0"/>
              </w:rPr>
            </w:r>
          </w:p>
        </w:tc>
        <w:tc>
          <w:tcPr>
            <w:tcBorders>
              <w:right w:color="ffffff" w:space="0" w:sz="4" w:val="single"/>
            </w:tcBorders>
          </w:tcPr>
          <w:p w:rsidR="00000000" w:rsidDel="00000000" w:rsidP="00000000" w:rsidRDefault="00000000" w:rsidRPr="00000000" w14:paraId="000000BB">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Matías Salinas y Braulio Alarcón </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Pueden surgir problemas de integración. </w:t>
            </w:r>
            <w:r w:rsidDel="00000000" w:rsidR="00000000" w:rsidRPr="00000000">
              <w:rPr>
                <w:rtl w:val="0"/>
              </w:rPr>
            </w:r>
          </w:p>
        </w:tc>
      </w:tr>
      <w:tr>
        <w:trPr>
          <w:cantSplit w:val="0"/>
          <w:tblHeader w:val="0"/>
        </w:trPr>
        <w:tc>
          <w:tcPr/>
          <w:p w:rsidR="00000000" w:rsidDel="00000000" w:rsidP="00000000" w:rsidRDefault="00000000" w:rsidRPr="00000000" w14:paraId="000000BE">
            <w:pPr>
              <w:jc w:val="both"/>
              <w:rPr>
                <w:i w:val="1"/>
                <w:iCs w:val="1"/>
                <w:color w:val="548dd4"/>
                <w:sz w:val="18"/>
                <w:szCs w:val="18"/>
              </w:rPr>
            </w:pPr>
            <w:r w:rsidDel="00000000" w:rsidR="00000000" w:rsidRPr="00000000">
              <w:rPr>
                <w:i w:val="1"/>
                <w:iCs w:val="1"/>
                <w:color w:val="548dd4"/>
                <w:sz w:val="18"/>
                <w:szCs w:val="18"/>
                <w:rtl w:val="0"/>
              </w:rPr>
              <w:t xml:space="preserve">Diseñar y generar soluciones de software de calidad. </w:t>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Estabilización y congelamiento de código </w:t>
            </w:r>
            <w:r w:rsidDel="00000000" w:rsidR="00000000" w:rsidRPr="00000000">
              <w:rPr>
                <w:rtl w:val="0"/>
              </w:rPr>
            </w:r>
          </w:p>
        </w:tc>
        <w:tc>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Revisar la versión desarrollada, corregir incidencias críticas y establecer una versión estable para iniciar las pruebas formales. </w:t>
            </w:r>
            <w:r w:rsidDel="00000000" w:rsidR="00000000" w:rsidRPr="00000000">
              <w:rPr>
                <w:rtl w:val="0"/>
              </w:rPr>
            </w:r>
          </w:p>
        </w:tc>
        <w:tc>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Código fuente, repositorio, ambiente de desarrollo y registro de incidencias. </w:t>
            </w:r>
            <w:r w:rsidDel="00000000" w:rsidR="00000000" w:rsidRPr="00000000">
              <w:rPr>
                <w:rtl w:val="0"/>
              </w:rPr>
            </w:r>
          </w:p>
        </w:tc>
        <w:tc>
          <w:tcPr>
            <w:tcBorders>
              <w:right w:color="ffffff" w:space="0" w:sz="4" w:val="single"/>
            </w:tcBorders>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3">
            <w:pPr>
              <w:jc w:val="both"/>
              <w:rPr>
                <w:i w:val="1"/>
                <w:iCs w:val="1"/>
                <w:color w:val="548dd4"/>
                <w:sz w:val="18"/>
                <w:szCs w:val="18"/>
              </w:rPr>
            </w:pPr>
            <w:r w:rsidDel="00000000" w:rsidR="00000000" w:rsidRPr="00000000">
              <w:rPr>
                <w:rtl w:val="0"/>
              </w:rPr>
            </w:r>
          </w:p>
          <w:tbl>
            <w:tblPr>
              <w:tblStyle w:val="Table19"/>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C5">
            <w:pPr>
              <w:jc w:val="both"/>
              <w:rPr>
                <w:i w:val="1"/>
                <w:iCs w:val="1"/>
                <w:color w:val="548dd4"/>
                <w:sz w:val="18"/>
                <w:szCs w:val="18"/>
              </w:rPr>
            </w:pPr>
            <w:r w:rsidDel="00000000" w:rsidR="00000000" w:rsidRPr="00000000">
              <w:rPr>
                <w:rtl w:val="0"/>
              </w:rPr>
            </w:r>
          </w:p>
          <w:tbl>
            <w:tblPr>
              <w:tblStyle w:val="Table20"/>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both"/>
                    <w:rPr>
                      <w:i w:val="1"/>
                      <w:iCs w:val="1"/>
                      <w:color w:val="548dd4"/>
                      <w:sz w:val="18"/>
                      <w:szCs w:val="18"/>
                    </w:rPr>
                  </w:pPr>
                  <w:r w:rsidDel="00000000" w:rsidR="00000000" w:rsidRPr="00000000">
                    <w:rPr>
                      <w:b w:val="1"/>
                      <w:bCs w:val="1"/>
                      <w:i w:val="1"/>
                      <w:iCs w:val="1"/>
                      <w:color w:val="548dd4"/>
                      <w:sz w:val="18"/>
                      <w:szCs w:val="18"/>
                      <w:rtl w:val="0"/>
                    </w:rPr>
                    <w:t xml:space="preserve">Nicole Reyes, Bryan Escobar y Matías Salinas</w:t>
                  </w:r>
                  <w:r w:rsidDel="00000000" w:rsidR="00000000" w:rsidRPr="00000000">
                    <w:rPr>
                      <w:rtl w:val="0"/>
                    </w:rPr>
                  </w:r>
                </w:p>
              </w:tc>
            </w:tr>
          </w:tbl>
          <w:p w:rsidR="00000000" w:rsidDel="00000000" w:rsidP="00000000" w:rsidRDefault="00000000" w:rsidRPr="00000000" w14:paraId="000000C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0C8">
            <w:pPr>
              <w:jc w:val="both"/>
              <w:rPr>
                <w:i w:val="1"/>
                <w:iCs w:val="1"/>
                <w:color w:val="548dd4"/>
                <w:sz w:val="18"/>
                <w:szCs w:val="18"/>
              </w:rPr>
            </w:pPr>
            <w:r w:rsidDel="00000000" w:rsidR="00000000" w:rsidRPr="00000000">
              <w:rPr>
                <w:rtl w:val="0"/>
              </w:rPr>
            </w:r>
          </w:p>
          <w:tbl>
            <w:tblPr>
              <w:tblStyle w:val="Table2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CA">
            <w:pPr>
              <w:jc w:val="both"/>
              <w:rPr>
                <w:i w:val="1"/>
                <w:iCs w:val="1"/>
                <w:color w:val="548dd4"/>
                <w:sz w:val="18"/>
                <w:szCs w:val="18"/>
              </w:rPr>
            </w:pPr>
            <w:r w:rsidDel="00000000" w:rsidR="00000000" w:rsidRPr="00000000">
              <w:rPr>
                <w:rtl w:val="0"/>
              </w:rPr>
            </w:r>
          </w:p>
          <w:tbl>
            <w:tblPr>
              <w:tblStyle w:val="Table22"/>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i w:val="1"/>
                      <w:iCs w:val="1"/>
                      <w:color w:val="548dd4"/>
                      <w:sz w:val="18"/>
                      <w:szCs w:val="18"/>
                    </w:rPr>
                  </w:pPr>
                  <w:r w:rsidDel="00000000" w:rsidR="00000000" w:rsidRPr="00000000">
                    <w:rPr>
                      <w:i w:val="1"/>
                      <w:iCs w:val="1"/>
                      <w:color w:val="548dd4"/>
                      <w:sz w:val="18"/>
                      <w:szCs w:val="18"/>
                      <w:rtl w:val="0"/>
                    </w:rPr>
                    <w:t xml:space="preserve">Pueden quedar errores pendientes por corregir.</w:t>
                  </w:r>
                </w:p>
              </w:tc>
            </w:tr>
          </w:tbl>
          <w:p w:rsidR="00000000" w:rsidDel="00000000" w:rsidP="00000000" w:rsidRDefault="00000000" w:rsidRPr="00000000" w14:paraId="000000CC">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D">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considerando calidad y seguridad. </w:t>
            </w:r>
          </w:p>
        </w:tc>
        <w:tc>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QA, manuales y documentación final </w:t>
            </w:r>
            <w:r w:rsidDel="00000000" w:rsidR="00000000" w:rsidRPr="00000000">
              <w:rPr>
                <w:rtl w:val="0"/>
              </w:rPr>
            </w:r>
          </w:p>
        </w:tc>
        <w:tc>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Ejecutar pruebas, registrar y corregir incidencias, recopilar evidencias y elaborar manuales y documentación final.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Sistema VAREKTA, casos de prueba, ERS, casos de uso y herramientas de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Néstor Gárate y equipo </w:t>
            </w:r>
            <w:r w:rsidDel="00000000" w:rsidR="00000000" w:rsidRPr="00000000">
              <w:rPr>
                <w:rtl w:val="0"/>
              </w:rPr>
            </w:r>
          </w:p>
        </w:tc>
        <w:tc>
          <w:tcPr/>
          <w:p w:rsidR="00000000" w:rsidDel="00000000" w:rsidP="00000000" w:rsidRDefault="00000000" w:rsidRPr="00000000" w14:paraId="000000D3">
            <w:pPr>
              <w:jc w:val="both"/>
              <w:rPr>
                <w:i w:val="1"/>
                <w:iCs w:val="1"/>
                <w:color w:val="548dd4"/>
                <w:sz w:val="18"/>
                <w:szCs w:val="18"/>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0D5">
            <w:pPr>
              <w:jc w:val="both"/>
              <w:rPr>
                <w:i w:val="1"/>
                <w:iCs w:val="1"/>
                <w:color w:val="548dd4"/>
                <w:sz w:val="18"/>
                <w:szCs w:val="18"/>
              </w:rPr>
            </w:pPr>
            <w:r w:rsidDel="00000000" w:rsidR="00000000" w:rsidRPr="00000000">
              <w:rPr>
                <w:rtl w:val="0"/>
              </w:rPr>
            </w:r>
          </w:p>
          <w:tbl>
            <w:tblPr>
              <w:tblStyle w:val="Table24"/>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i w:val="1"/>
                      <w:iCs w:val="1"/>
                      <w:color w:val="548dd4"/>
                      <w:sz w:val="18"/>
                      <w:szCs w:val="18"/>
                    </w:rPr>
                  </w:pPr>
                  <w:r w:rsidDel="00000000" w:rsidR="00000000" w:rsidRPr="00000000">
                    <w:rPr>
                      <w:i w:val="1"/>
                      <w:iCs w:val="1"/>
                      <w:color w:val="548dd4"/>
                      <w:sz w:val="18"/>
                      <w:szCs w:val="18"/>
                      <w:rtl w:val="0"/>
                    </w:rPr>
                    <w:t xml:space="preserve">Las pruebas pueden detectar nuevas incidencias.</w:t>
                  </w:r>
                </w:p>
              </w:tc>
            </w:tr>
          </w:tbl>
          <w:p w:rsidR="00000000" w:rsidDel="00000000" w:rsidP="00000000" w:rsidRDefault="00000000" w:rsidRPr="00000000" w14:paraId="000000D7">
            <w:pPr>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i w:val="1"/>
                <w:iCs w:val="1"/>
                <w:color w:val="548dd4"/>
                <w:sz w:val="18"/>
                <w:szCs w:val="18"/>
              </w:rPr>
            </w:pPr>
            <w:r w:rsidDel="00000000" w:rsidR="00000000" w:rsidRPr="00000000">
              <w:rPr>
                <w:i w:val="1"/>
                <w:iCs w:val="1"/>
                <w:color w:val="548dd4"/>
                <w:sz w:val="18"/>
                <w:szCs w:val="18"/>
                <w:rtl w:val="0"/>
              </w:rPr>
              <w:t xml:space="preserve">Evaluar y gestionar proyectos informáticos. </w:t>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Presentación y cierre del proyecto </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Preparar la presentación, consolidar los entregables y realizar el cierre formal del proyecto VAREKTA. </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Sistema final, documentación, evidencias, presentación y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Braulio Alarcón y equipo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deben revisar los entregables antes del cierre. </w:t>
            </w:r>
            <w:r w:rsidDel="00000000" w:rsidR="00000000" w:rsidRPr="00000000">
              <w:rPr>
                <w:rtl w:val="0"/>
              </w:rPr>
            </w:r>
          </w:p>
        </w:tc>
      </w:tr>
    </w:tbl>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2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5">
            <w:pPr>
              <w:rPr>
                <w:b w:val="1"/>
                <w:bCs w:val="1"/>
                <w:color w:val="1f3864"/>
                <w:sz w:val="28"/>
                <w:szCs w:val="28"/>
              </w:rPr>
            </w:pPr>
            <w:r w:rsidDel="00000000" w:rsidR="00000000" w:rsidRPr="00000000">
              <w:rPr>
                <w:b w:val="1"/>
                <w:bCs w:val="1"/>
                <w:color w:val="1f3864"/>
                <w:sz w:val="28"/>
                <w:szCs w:val="28"/>
                <w:rtl w:val="0"/>
              </w:rPr>
              <w:t xml:space="preserve">8. Roadmap</w:t>
            </w:r>
          </w:p>
        </w:tc>
      </w:tr>
      <w:tr>
        <w:trPr>
          <w:cantSplit w:val="0"/>
          <w:trHeight w:val="440" w:hRule="atLeast"/>
          <w:tblHeader w:val="0"/>
        </w:trPr>
        <w:tc>
          <w:tcPr>
            <w:shd w:fill="d9e2f3" w:val="clear"/>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399730" cy="3035300"/>
            <wp:effectExtent b="0" l="0" r="0" t="0"/>
            <wp:docPr id="5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399730" cy="3035300"/>
            <wp:effectExtent b="0" l="0" r="0" t="0"/>
            <wp:docPr id="5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rPr>
      <w:sz w:val="22"/>
      <w:szCs w:val="22"/>
    </w:rPr>
    <w:tblPr>
      <w:tblStyleRowBandSize w:val="1"/>
      <w:tblStyleColBandSize w:val="1"/>
      <w:tblCellMar>
        <w:top w:w="0.0" w:type="dxa"/>
        <w:left w:w="108.0" w:type="dxa"/>
        <w:bottom w:w="0.0" w:type="dxa"/>
        <w:right w:w="108.0" w:type="dxa"/>
      </w:tblCellMar>
    </w:tblPr>
  </w:style>
  <w:style w:type="table" w:styleId="Table2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a+Bs1S9e+SzjGndmetXQ8xeGw==">CgMxLjA4AHIhMWdLLUhSYzVLaExEWUd2Q1VHbk0xelp1SE9rbE9KM3Ns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