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FriendlyPets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Clínica FriendlyPets LTDA.</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695825" cy="6730049"/>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z68n6l6jkr2a" w:id="0"/>
      <w:bookmarkEnd w:id="0"/>
      <w:r w:rsidDel="00000000" w:rsidR="00000000" w:rsidRPr="00000000">
        <w:rPr>
          <w:color w:val="000000"/>
          <w:rtl w:val="0"/>
        </w:rPr>
        <w:t xml:space="preserve">Índice de Contenidos</w:t>
      </w:r>
    </w:p>
    <w:sdt>
      <w:sdtPr>
        <w:id w:val="84766447"/>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68n6l6jkr2a">
            <w:r w:rsidDel="00000000" w:rsidR="00000000" w:rsidRPr="00000000">
              <w:rPr>
                <w:b w:val="1"/>
                <w:bCs w:val="1"/>
                <w:i w:val="0"/>
                <w:iCs w:val="0"/>
                <w:smallCaps w:val="1"/>
                <w:strike w:val="0"/>
                <w:color w:val="000000"/>
                <w:sz w:val="20"/>
                <w:szCs w:val="20"/>
                <w:u w:val="none"/>
                <w:shd w:fill="auto" w:val="clear"/>
                <w:vertAlign w:val="baseline"/>
                <w:rtl w:val="0"/>
              </w:rPr>
              <w:t xml:space="preserve">Índice de Contenidos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fc00da29gn3m">
            <w:r w:rsidDel="00000000" w:rsidR="00000000" w:rsidRPr="00000000">
              <w:rPr>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jzipyybj38iy">
            <w:r w:rsidDel="00000000" w:rsidR="00000000" w:rsidRPr="00000000">
              <w:rPr>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ad7fcdeikntg">
            <w:r w:rsidDel="00000000" w:rsidR="00000000" w:rsidRPr="00000000">
              <w:rPr>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gubmenruqpqr">
            <w:r w:rsidDel="00000000" w:rsidR="00000000" w:rsidRPr="00000000">
              <w:rPr>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2burbzl6twi8">
            <w:r w:rsidDel="00000000" w:rsidR="00000000" w:rsidRPr="00000000">
              <w:rPr>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d708nji1fwrf">
            <w:r w:rsidDel="00000000" w:rsidR="00000000" w:rsidRPr="00000000">
              <w:rPr>
                <w:i w:val="0"/>
                <w:iCs w:val="0"/>
                <w:smallCaps w:val="1"/>
                <w:strike w:val="0"/>
                <w:color w:val="000000"/>
                <w:sz w:val="20"/>
                <w:szCs w:val="20"/>
                <w:u w:val="none"/>
                <w:shd w:fill="auto" w:val="clear"/>
                <w:vertAlign w:val="baseline"/>
                <w:rtl w:val="0"/>
              </w:rPr>
              <w:t xml:space="preserve">Cronograma de hitos principales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zfx56i36zmfb">
            <w:r w:rsidDel="00000000" w:rsidR="00000000" w:rsidRPr="00000000">
              <w:rPr>
                <w:i w:val="0"/>
                <w:iCs w:val="0"/>
                <w:smallCaps w:val="1"/>
                <w:strike w:val="0"/>
                <w:color w:val="000000"/>
                <w:sz w:val="20"/>
                <w:szCs w:val="20"/>
                <w:u w:val="none"/>
                <w:shd w:fill="auto" w:val="clear"/>
                <w:vertAlign w:val="baseline"/>
                <w:rtl w:val="0"/>
              </w:rPr>
              <w:t xml:space="preserve">Presupuesto estimado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a7a77w7vwb0">
            <w:r w:rsidDel="00000000" w:rsidR="00000000" w:rsidRPr="00000000">
              <w:rPr>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nw0ayjdurysz">
            <w:r w:rsidDel="00000000" w:rsidR="00000000" w:rsidRPr="00000000">
              <w:rPr>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de84kxwq2jlb">
            <w:r w:rsidDel="00000000" w:rsidR="00000000" w:rsidRPr="00000000">
              <w:rPr>
                <w:i w:val="0"/>
                <w:iCs w:val="0"/>
                <w:smallCaps w:val="1"/>
                <w:strike w:val="0"/>
                <w:color w:val="000000"/>
                <w:sz w:val="20"/>
                <w:szCs w:val="20"/>
                <w:u w:val="none"/>
                <w:shd w:fill="auto" w:val="clear"/>
                <w:vertAlign w:val="baseline"/>
                <w:rtl w:val="0"/>
              </w:rPr>
              <w:t xml:space="preserve">Justificación del proyecto – Contexto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9rwc2sk8eui">
            <w:r w:rsidDel="00000000" w:rsidR="00000000" w:rsidRPr="00000000">
              <w:rPr>
                <w:i w:val="0"/>
                <w:iCs w:val="0"/>
                <w:smallCaps w:val="1"/>
                <w:strike w:val="0"/>
                <w:color w:val="000000"/>
                <w:sz w:val="20"/>
                <w:szCs w:val="20"/>
                <w:u w:val="none"/>
                <w:shd w:fill="auto" w:val="clear"/>
                <w:vertAlign w:val="baseline"/>
                <w:rtl w:val="0"/>
              </w:rPr>
              <w:t xml:space="preserve">Problema-Necesidad</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ig64ghmsz1xa">
            <w:r w:rsidDel="00000000" w:rsidR="00000000" w:rsidRPr="00000000">
              <w:rPr>
                <w:b w:val="1"/>
                <w:bCs w:val="1"/>
                <w:i w:val="0"/>
                <w:iCs w:val="0"/>
                <w:smallCaps w:val="1"/>
                <w:strike w:val="0"/>
                <w:color w:val="000000"/>
                <w:sz w:val="20"/>
                <w:szCs w:val="20"/>
                <w:u w:val="none"/>
                <w:shd w:fill="auto" w:val="clear"/>
                <w:vertAlign w:val="baseline"/>
                <w:rtl w:val="0"/>
              </w:rPr>
              <w:t xml:space="preserve">Descripción del producto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w7jocnge91a6">
            <w:r w:rsidDel="00000000" w:rsidR="00000000" w:rsidRPr="00000000">
              <w:rPr>
                <w:i w:val="0"/>
                <w:iCs w:val="0"/>
                <w:smallCaps w:val="1"/>
                <w:strike w:val="0"/>
                <w:color w:val="000000"/>
                <w:sz w:val="20"/>
                <w:szCs w:val="20"/>
                <w:u w:val="none"/>
                <w:shd w:fill="auto" w:val="clear"/>
                <w:vertAlign w:val="baseline"/>
                <w:rtl w:val="0"/>
              </w:rPr>
              <w:t xml:space="preserve">Solución Propuesta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h3en9bql2zfu">
            <w:r w:rsidDel="00000000" w:rsidR="00000000" w:rsidRPr="00000000">
              <w:rPr>
                <w:i w:val="0"/>
                <w:iCs w:val="0"/>
                <w:smallCaps w:val="1"/>
                <w:strike w:val="0"/>
                <w:color w:val="000000"/>
                <w:sz w:val="20"/>
                <w:szCs w:val="20"/>
                <w:u w:val="none"/>
                <w:shd w:fill="auto" w:val="clear"/>
                <w:vertAlign w:val="baseline"/>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5tncszf68jt5">
            <w:r w:rsidDel="00000000" w:rsidR="00000000" w:rsidRPr="00000000">
              <w:rPr>
                <w:i w:val="0"/>
                <w:iCs w:val="0"/>
                <w:smallCaps w:val="1"/>
                <w:strike w:val="0"/>
                <w:color w:val="000000"/>
                <w:sz w:val="20"/>
                <w:szCs w:val="20"/>
                <w:u w:val="none"/>
                <w:shd w:fill="auto" w:val="clear"/>
                <w:vertAlign w:val="baseline"/>
                <w:rtl w:val="0"/>
              </w:rPr>
              <w:t xml:space="preserve">Objetivos de desarrollo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oaa2rrb12ihe">
            <w:r w:rsidDel="00000000" w:rsidR="00000000" w:rsidRPr="00000000">
              <w:rPr>
                <w:i w:val="0"/>
                <w:iCs w:val="0"/>
                <w:smallCaps w:val="1"/>
                <w:strike w:val="0"/>
                <w:color w:val="000000"/>
                <w:sz w:val="20"/>
                <w:szCs w:val="20"/>
                <w:u w:val="none"/>
                <w:shd w:fill="auto" w:val="clear"/>
                <w:vertAlign w:val="baseline"/>
                <w:rtl w:val="0"/>
              </w:rPr>
              <w:t xml:space="preserve">Entregables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Descripción del sistema</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rvwo10wwrtko">
            <w:r w:rsidDel="00000000" w:rsidR="00000000" w:rsidRPr="00000000">
              <w:rPr>
                <w:i w:val="0"/>
                <w:iCs w:val="0"/>
                <w:smallCaps w:val="1"/>
                <w:strike w:val="0"/>
                <w:color w:val="000000"/>
                <w:sz w:val="20"/>
                <w:szCs w:val="20"/>
                <w:u w:val="none"/>
                <w:shd w:fill="auto" w:val="clear"/>
                <w:vertAlign w:val="baseline"/>
                <w:rtl w:val="0"/>
              </w:rPr>
              <w:t xml:space="preserve">Requerimientos de alto nivel</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aoqpvn3pansa">
            <w:r w:rsidDel="00000000" w:rsidR="00000000" w:rsidRPr="00000000">
              <w:rPr>
                <w:i w:val="0"/>
                <w:iCs w:val="0"/>
                <w:smallCaps w:val="1"/>
                <w:strike w:val="0"/>
                <w:color w:val="000000"/>
                <w:sz w:val="20"/>
                <w:szCs w:val="20"/>
                <w:u w:val="none"/>
                <w:shd w:fill="auto" w:val="clear"/>
                <w:vertAlign w:val="baseline"/>
                <w:rtl w:val="0"/>
              </w:rPr>
              <w:t xml:space="preserve">Premisas y restricciones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oh5umidrefs4">
            <w:r w:rsidDel="00000000" w:rsidR="00000000" w:rsidRPr="00000000">
              <w:rPr>
                <w:i w:val="0"/>
                <w:iCs w:val="0"/>
                <w:smallCaps w:val="1"/>
                <w:strike w:val="0"/>
                <w:color w:val="000000"/>
                <w:sz w:val="20"/>
                <w:szCs w:val="20"/>
                <w:u w:val="none"/>
                <w:shd w:fill="auto" w:val="clear"/>
                <w:vertAlign w:val="baseline"/>
                <w:rtl w:val="0"/>
              </w:rPr>
              <w:t xml:space="preserve">Riesgos iniciales de alto nivel</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xnki5shnrf9c">
            <w:r w:rsidDel="00000000" w:rsidR="00000000" w:rsidRPr="00000000">
              <w:rPr>
                <w:i w:val="0"/>
                <w:iCs w:val="0"/>
                <w:smallCaps w:val="1"/>
                <w:strike w:val="0"/>
                <w:color w:val="000000"/>
                <w:sz w:val="20"/>
                <w:szCs w:val="20"/>
                <w:u w:val="none"/>
                <w:shd w:fill="auto" w:val="clear"/>
                <w:vertAlign w:val="baseline"/>
                <w:rtl w:val="0"/>
              </w:rPr>
              <w:t xml:space="preserve">Especificaciones técnicas de las herramientas de desarrollo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yxry6k1nuqle">
            <w:r w:rsidDel="00000000" w:rsidR="00000000" w:rsidRPr="00000000">
              <w:rPr>
                <w:i w:val="0"/>
                <w:iCs w:val="0"/>
                <w:smallCaps w:val="1"/>
                <w:strike w:val="0"/>
                <w:color w:val="000000"/>
                <w:sz w:val="20"/>
                <w:szCs w:val="20"/>
                <w:u w:val="none"/>
                <w:shd w:fill="auto" w:val="clear"/>
                <w:vertAlign w:val="baseline"/>
                <w:rtl w:val="0"/>
              </w:rPr>
              <w:t xml:space="preserve">Tipo de Interfaz de Hardware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m9f3k5ptbqz9">
            <w:r w:rsidDel="00000000" w:rsidR="00000000" w:rsidRPr="00000000">
              <w:rPr>
                <w:i w:val="0"/>
                <w:iCs w:val="0"/>
                <w:smallCaps w:val="1"/>
                <w:strike w:val="0"/>
                <w:color w:val="000000"/>
                <w:sz w:val="20"/>
                <w:szCs w:val="20"/>
                <w:u w:val="none"/>
                <w:shd w:fill="auto" w:val="clear"/>
                <w:vertAlign w:val="baseline"/>
                <w:rtl w:val="0"/>
              </w:rPr>
              <w:t xml:space="preserve">Tipo de Interfaz de Software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qjbx1662i8iy">
            <w:r w:rsidDel="00000000" w:rsidR="00000000" w:rsidRPr="00000000">
              <w:rPr>
                <w:i w:val="0"/>
                <w:iCs w:val="0"/>
                <w:smallCaps w:val="1"/>
                <w:strike w:val="0"/>
                <w:color w:val="000000"/>
                <w:sz w:val="20"/>
                <w:szCs w:val="20"/>
                <w:u w:val="none"/>
                <w:shd w:fill="auto" w:val="clear"/>
                <w:vertAlign w:val="baseline"/>
                <w:rtl w:val="0"/>
              </w:rPr>
              <w:t xml:space="preserve">Tipo de Interfaz de Usuario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Requisitos de aprobación del proyecto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olws1pi82qll">
            <w:r w:rsidDel="00000000" w:rsidR="00000000" w:rsidRPr="00000000">
              <w:rPr>
                <w:b w:val="1"/>
                <w:bCs w:val="1"/>
                <w:i w:val="0"/>
                <w:iCs w:val="0"/>
                <w:smallCaps w:val="1"/>
                <w:strike w:val="0"/>
                <w:color w:val="000000"/>
                <w:sz w:val="20"/>
                <w:szCs w:val="20"/>
                <w:u w:val="none"/>
                <w:shd w:fill="auto" w:val="clear"/>
                <w:vertAlign w:val="baseline"/>
                <w:rtl w:val="0"/>
              </w:rPr>
              <w:t xml:space="preserve">Aprobaciones y control de cambios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fc00da29gn3m"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jzipyybj38iy"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rHeight w:val="277.96875" w:hRule="atLeast"/>
          <w:tblHeader w:val="0"/>
        </w:trPr>
        <w:tc>
          <w:tcPr>
            <w:vMerge w:val="restart"/>
            <w:vAlign w:val="center"/>
          </w:tcPr>
          <w:p w:rsidR="00000000" w:rsidDel="00000000" w:rsidP="00000000" w:rsidRDefault="00000000" w:rsidRPr="00000000" w14:paraId="00000023">
            <w:pPr>
              <w:rPr/>
            </w:pPr>
            <w:r w:rsidDel="00000000" w:rsidR="00000000" w:rsidRPr="00000000">
              <w:rPr/>
              <w:drawing>
                <wp:inline distB="114300" distT="114300" distL="114300" distR="114300">
                  <wp:extent cx="1209675" cy="812800"/>
                  <wp:effectExtent b="0" l="0" r="0" t="0"/>
                  <wp:docPr id="13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09675" cy="812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Staff DreamTeam</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FriendlyPets</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14-08-2026 / 15-12-2026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Clínica FriendlyPets LTDA.</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Victor Hernández</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Juan Miranda</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ad7fcdeikntg"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Carolina Andrea Pizarro Mella</w:t>
            </w:r>
          </w:p>
        </w:tc>
        <w:tc>
          <w:tcPr>
            <w:shd w:fill="auto" w:val="clear"/>
          </w:tcPr>
          <w:p w:rsidR="00000000" w:rsidDel="00000000" w:rsidP="00000000" w:rsidRDefault="00000000" w:rsidRPr="00000000" w14:paraId="0000003B">
            <w:pPr>
              <w:rPr/>
            </w:pPr>
            <w:r w:rsidDel="00000000" w:rsidR="00000000" w:rsidRPr="00000000">
              <w:rPr>
                <w:rtl w:val="0"/>
              </w:rPr>
              <w:t xml:space="preserve">Gerente General</w:t>
            </w:r>
          </w:p>
        </w:tc>
        <w:tc>
          <w:tcPr>
            <w:shd w:fill="auto" w:val="clear"/>
          </w:tcPr>
          <w:p w:rsidR="00000000" w:rsidDel="00000000" w:rsidP="00000000" w:rsidRDefault="00000000" w:rsidRPr="00000000" w14:paraId="0000003C">
            <w:pPr>
              <w:rPr/>
            </w:pPr>
            <w:r w:rsidDel="00000000" w:rsidR="00000000" w:rsidRPr="00000000">
              <w:rPr>
                <w:rtl w:val="0"/>
              </w:rPr>
              <w:t xml:space="preserve">Gerencia General</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Sebastian Fuenzalida Jimenez</w:t>
            </w:r>
          </w:p>
        </w:tc>
        <w:tc>
          <w:tcPr>
            <w:shd w:fill="auto" w:val="clear"/>
          </w:tcPr>
          <w:p w:rsidR="00000000" w:rsidDel="00000000" w:rsidP="00000000" w:rsidRDefault="00000000" w:rsidRPr="00000000" w14:paraId="0000003E">
            <w:pPr>
              <w:rPr/>
            </w:pPr>
            <w:r w:rsidDel="00000000" w:rsidR="00000000" w:rsidRPr="00000000">
              <w:rPr>
                <w:rtl w:val="0"/>
              </w:rPr>
              <w:t xml:space="preserve">Gerente Administrativo y financiero</w:t>
            </w:r>
          </w:p>
        </w:tc>
        <w:tc>
          <w:tcPr>
            <w:shd w:fill="auto" w:val="clear"/>
          </w:tcPr>
          <w:p w:rsidR="00000000" w:rsidDel="00000000" w:rsidP="00000000" w:rsidRDefault="00000000" w:rsidRPr="00000000" w14:paraId="0000003F">
            <w:pPr>
              <w:rPr/>
            </w:pPr>
            <w:r w:rsidDel="00000000" w:rsidR="00000000" w:rsidRPr="00000000">
              <w:rPr>
                <w:rtl w:val="0"/>
              </w:rPr>
              <w:t xml:space="preserve">Administración y finanzas</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Valentina Morales Soto</w:t>
            </w:r>
          </w:p>
        </w:tc>
        <w:tc>
          <w:tcPr>
            <w:shd w:fill="auto" w:val="clear"/>
          </w:tcPr>
          <w:p w:rsidR="00000000" w:rsidDel="00000000" w:rsidP="00000000" w:rsidRDefault="00000000" w:rsidRPr="00000000" w14:paraId="00000041">
            <w:pPr>
              <w:rPr/>
            </w:pPr>
            <w:r w:rsidDel="00000000" w:rsidR="00000000" w:rsidRPr="00000000">
              <w:rPr>
                <w:rtl w:val="0"/>
              </w:rPr>
              <w:t xml:space="preserve">Directora Clínica Veterinaria</w:t>
            </w:r>
          </w:p>
        </w:tc>
        <w:tc>
          <w:tcPr>
            <w:shd w:fill="auto" w:val="clear"/>
          </w:tcPr>
          <w:p w:rsidR="00000000" w:rsidDel="00000000" w:rsidP="00000000" w:rsidRDefault="00000000" w:rsidRPr="00000000" w14:paraId="00000042">
            <w:pPr>
              <w:rPr/>
            </w:pPr>
            <w:r w:rsidDel="00000000" w:rsidR="00000000" w:rsidRPr="00000000">
              <w:rPr>
                <w:rtl w:val="0"/>
              </w:rPr>
              <w:t xml:space="preserve">Área Clínica Veterinaria</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color w:val="000000"/>
        </w:rPr>
      </w:pPr>
      <w:bookmarkStart w:colFirst="0" w:colLast="0" w:name="_heading=h.gubmenruqpqr" w:id="4"/>
      <w:bookmarkEnd w:id="4"/>
      <w:r w:rsidDel="00000000" w:rsidR="00000000" w:rsidRPr="00000000">
        <w:rPr>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Francisco Lobos</w:t>
            </w:r>
          </w:p>
        </w:tc>
        <w:tc>
          <w:tcPr>
            <w:shd w:fill="auto" w:val="clear"/>
          </w:tcPr>
          <w:p w:rsidR="00000000" w:rsidDel="00000000" w:rsidP="00000000" w:rsidRDefault="00000000" w:rsidRPr="00000000" w14:paraId="00000049">
            <w:pPr>
              <w:rPr/>
            </w:pPr>
            <w:r w:rsidDel="00000000" w:rsidR="00000000" w:rsidRPr="00000000">
              <w:rPr>
                <w:rtl w:val="0"/>
              </w:rPr>
              <w:t xml:space="preserve">Gerente de Proyecto</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Departamento de TI</w:t>
            </w:r>
          </w:p>
        </w:tc>
      </w:tr>
    </w:tbl>
    <w:p w:rsidR="00000000" w:rsidDel="00000000" w:rsidP="00000000" w:rsidRDefault="00000000" w:rsidRPr="00000000" w14:paraId="0000004B">
      <w:pPr>
        <w:pStyle w:val="Heading2"/>
        <w:rPr>
          <w:color w:val="000000"/>
        </w:rPr>
      </w:pPr>
      <w:bookmarkStart w:colFirst="0" w:colLast="0" w:name="_heading=h.599n9idr78dx" w:id="5"/>
      <w:bookmarkEnd w:id="5"/>
      <w:r w:rsidDel="00000000" w:rsidR="00000000" w:rsidRPr="00000000">
        <w:rPr>
          <w:color w:val="000000"/>
          <w:rtl w:val="0"/>
        </w:rPr>
        <w:br w:type="textWrapping"/>
      </w:r>
    </w:p>
    <w:p w:rsidR="00000000" w:rsidDel="00000000" w:rsidP="00000000" w:rsidRDefault="00000000" w:rsidRPr="00000000" w14:paraId="0000004C">
      <w:pPr>
        <w:pStyle w:val="Heading2"/>
        <w:rPr>
          <w:color w:val="000000"/>
        </w:rPr>
      </w:pPr>
      <w:bookmarkStart w:colFirst="0" w:colLast="0" w:name="_heading=h.2burbzl6twi8"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Carolina Andrea Pizarro Mella</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Gerente General</w:t>
            </w:r>
          </w:p>
        </w:tc>
        <w:tc>
          <w:tcPr>
            <w:shd w:fill="auto" w:val="clear"/>
          </w:tcPr>
          <w:p w:rsidR="00000000" w:rsidDel="00000000" w:rsidP="00000000" w:rsidRDefault="00000000" w:rsidRPr="00000000" w14:paraId="00000054">
            <w:pPr>
              <w:rPr/>
            </w:pPr>
            <w:r w:rsidDel="00000000" w:rsidR="00000000" w:rsidRPr="00000000">
              <w:rPr>
                <w:rtl w:val="0"/>
              </w:rPr>
              <w:t xml:space="preserve">Gerencia General</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Sebastian Fuenzalida Jimenez</w:t>
            </w:r>
          </w:p>
        </w:tc>
        <w:tc>
          <w:tcPr/>
          <w:p w:rsidR="00000000" w:rsidDel="00000000" w:rsidP="00000000" w:rsidRDefault="00000000" w:rsidRPr="00000000" w14:paraId="00000056">
            <w:pPr>
              <w:rPr/>
            </w:pPr>
            <w:r w:rsidDel="00000000" w:rsidR="00000000" w:rsidRPr="00000000">
              <w:rPr>
                <w:rtl w:val="0"/>
              </w:rPr>
              <w:t xml:space="preserve">Interno</w:t>
            </w:r>
          </w:p>
        </w:tc>
        <w:tc>
          <w:tcPr>
            <w:shd w:fill="auto" w:val="clear"/>
          </w:tcPr>
          <w:p w:rsidR="00000000" w:rsidDel="00000000" w:rsidP="00000000" w:rsidRDefault="00000000" w:rsidRPr="00000000" w14:paraId="00000057">
            <w:pPr>
              <w:rPr/>
            </w:pPr>
            <w:r w:rsidDel="00000000" w:rsidR="00000000" w:rsidRPr="00000000">
              <w:rPr>
                <w:rtl w:val="0"/>
              </w:rPr>
              <w:t xml:space="preserve">Gerente Administrativo Financiero</w:t>
            </w:r>
          </w:p>
        </w:tc>
        <w:tc>
          <w:tcPr>
            <w:shd w:fill="auto" w:val="clear"/>
          </w:tcPr>
          <w:p w:rsidR="00000000" w:rsidDel="00000000" w:rsidP="00000000" w:rsidRDefault="00000000" w:rsidRPr="00000000" w14:paraId="00000058">
            <w:pPr>
              <w:rPr/>
            </w:pPr>
            <w:r w:rsidDel="00000000" w:rsidR="00000000" w:rsidRPr="00000000">
              <w:rPr>
                <w:rtl w:val="0"/>
              </w:rPr>
              <w:t xml:space="preserve">Administración y Finanzas</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Valentina Morales Soto</w:t>
            </w:r>
          </w:p>
        </w:tc>
        <w:tc>
          <w:tcPr/>
          <w:p w:rsidR="00000000" w:rsidDel="00000000" w:rsidP="00000000" w:rsidRDefault="00000000" w:rsidRPr="00000000" w14:paraId="0000005A">
            <w:pPr>
              <w:rPr/>
            </w:pPr>
            <w:r w:rsidDel="00000000" w:rsidR="00000000" w:rsidRPr="00000000">
              <w:rPr>
                <w:rtl w:val="0"/>
              </w:rPr>
              <w:t xml:space="preserve">Interno</w:t>
            </w:r>
          </w:p>
        </w:tc>
        <w:tc>
          <w:tcPr>
            <w:shd w:fill="auto" w:val="clear"/>
          </w:tcPr>
          <w:p w:rsidR="00000000" w:rsidDel="00000000" w:rsidP="00000000" w:rsidRDefault="00000000" w:rsidRPr="00000000" w14:paraId="0000005B">
            <w:pPr>
              <w:rPr/>
            </w:pPr>
            <w:r w:rsidDel="00000000" w:rsidR="00000000" w:rsidRPr="00000000">
              <w:rPr>
                <w:rtl w:val="0"/>
              </w:rPr>
              <w:t xml:space="preserve">Directora Clínica Veterinaria</w:t>
            </w:r>
          </w:p>
        </w:tc>
        <w:tc>
          <w:tcPr>
            <w:shd w:fill="auto" w:val="clear"/>
          </w:tcPr>
          <w:p w:rsidR="00000000" w:rsidDel="00000000" w:rsidP="00000000" w:rsidRDefault="00000000" w:rsidRPr="00000000" w14:paraId="0000005C">
            <w:pPr>
              <w:rPr/>
            </w:pPr>
            <w:r w:rsidDel="00000000" w:rsidR="00000000" w:rsidRPr="00000000">
              <w:rPr>
                <w:rtl w:val="0"/>
              </w:rPr>
              <w:t xml:space="preserve">Área Clínica Veterinaria</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Felipe Contreras Silva</w:t>
            </w:r>
          </w:p>
        </w:tc>
        <w:tc>
          <w:tcPr/>
          <w:p w:rsidR="00000000" w:rsidDel="00000000" w:rsidP="00000000" w:rsidRDefault="00000000" w:rsidRPr="00000000" w14:paraId="0000005E">
            <w:pPr>
              <w:rPr/>
            </w:pPr>
            <w:r w:rsidDel="00000000" w:rsidR="00000000" w:rsidRPr="00000000">
              <w:rPr>
                <w:rtl w:val="0"/>
              </w:rPr>
              <w:t xml:space="preserve">Interno</w:t>
            </w:r>
          </w:p>
        </w:tc>
        <w:tc>
          <w:tcPr>
            <w:shd w:fill="auto" w:val="clear"/>
          </w:tcPr>
          <w:p w:rsidR="00000000" w:rsidDel="00000000" w:rsidP="00000000" w:rsidRDefault="00000000" w:rsidRPr="00000000" w14:paraId="0000005F">
            <w:pPr>
              <w:rPr/>
            </w:pPr>
            <w:r w:rsidDel="00000000" w:rsidR="00000000" w:rsidRPr="00000000">
              <w:rPr>
                <w:rtl w:val="0"/>
              </w:rPr>
              <w:t xml:space="preserve">Gerente de Operaciones</w:t>
            </w:r>
          </w:p>
        </w:tc>
        <w:tc>
          <w:tcPr>
            <w:shd w:fill="auto" w:val="clear"/>
          </w:tcPr>
          <w:p w:rsidR="00000000" w:rsidDel="00000000" w:rsidP="00000000" w:rsidRDefault="00000000" w:rsidRPr="00000000" w14:paraId="00000060">
            <w:pPr>
              <w:rPr/>
            </w:pPr>
            <w:r w:rsidDel="00000000" w:rsidR="00000000" w:rsidRPr="00000000">
              <w:rPr>
                <w:rtl w:val="0"/>
              </w:rPr>
              <w:t xml:space="preserve">Operaciones</w:t>
            </w:r>
          </w:p>
        </w:tc>
      </w:tr>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Andrés Fuentes Ramirez</w:t>
            </w:r>
          </w:p>
        </w:tc>
        <w:tc>
          <w:tcPr/>
          <w:p w:rsidR="00000000" w:rsidDel="00000000" w:rsidP="00000000" w:rsidRDefault="00000000" w:rsidRPr="00000000" w14:paraId="00000062">
            <w:pPr>
              <w:rPr/>
            </w:pPr>
            <w:r w:rsidDel="00000000" w:rsidR="00000000" w:rsidRPr="00000000">
              <w:rPr>
                <w:rtl w:val="0"/>
              </w:rPr>
              <w:t xml:space="preserve">Interno</w:t>
            </w:r>
          </w:p>
        </w:tc>
        <w:tc>
          <w:tcPr>
            <w:shd w:fill="auto" w:val="clear"/>
          </w:tcPr>
          <w:p w:rsidR="00000000" w:rsidDel="00000000" w:rsidP="00000000" w:rsidRDefault="00000000" w:rsidRPr="00000000" w14:paraId="00000063">
            <w:pPr>
              <w:rPr/>
            </w:pPr>
            <w:r w:rsidDel="00000000" w:rsidR="00000000" w:rsidRPr="00000000">
              <w:rPr>
                <w:rtl w:val="0"/>
              </w:rPr>
              <w:t xml:space="preserve">Jefe de Tecnología</w:t>
            </w:r>
          </w:p>
        </w:tc>
        <w:tc>
          <w:tcPr>
            <w:shd w:fill="auto" w:val="clear"/>
          </w:tcPr>
          <w:p w:rsidR="00000000" w:rsidDel="00000000" w:rsidP="00000000" w:rsidRDefault="00000000" w:rsidRPr="00000000" w14:paraId="00000064">
            <w:pPr>
              <w:rPr/>
            </w:pPr>
            <w:r w:rsidDel="00000000" w:rsidR="00000000" w:rsidRPr="00000000">
              <w:rPr>
                <w:rtl w:val="0"/>
              </w:rPr>
              <w:t xml:space="preserve">Tecnología y Sistemas</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Camila Rodríguez Pérez</w:t>
            </w:r>
          </w:p>
        </w:tc>
        <w:tc>
          <w:tcPr/>
          <w:p w:rsidR="00000000" w:rsidDel="00000000" w:rsidP="00000000" w:rsidRDefault="00000000" w:rsidRPr="00000000" w14:paraId="00000066">
            <w:pPr>
              <w:rPr/>
            </w:pPr>
            <w:r w:rsidDel="00000000" w:rsidR="00000000" w:rsidRPr="00000000">
              <w:rPr>
                <w:rtl w:val="0"/>
              </w:rPr>
              <w:t xml:space="preserve">Interno</w:t>
            </w:r>
          </w:p>
        </w:tc>
        <w:tc>
          <w:tcPr>
            <w:shd w:fill="auto" w:val="clear"/>
          </w:tcPr>
          <w:p w:rsidR="00000000" w:rsidDel="00000000" w:rsidP="00000000" w:rsidRDefault="00000000" w:rsidRPr="00000000" w14:paraId="00000067">
            <w:pPr>
              <w:rPr/>
            </w:pPr>
            <w:r w:rsidDel="00000000" w:rsidR="00000000" w:rsidRPr="00000000">
              <w:rPr>
                <w:rtl w:val="0"/>
              </w:rPr>
              <w:t xml:space="preserve">Medico Veterinario</w:t>
            </w:r>
          </w:p>
        </w:tc>
        <w:tc>
          <w:tcPr>
            <w:shd w:fill="auto" w:val="clear"/>
          </w:tcPr>
          <w:p w:rsidR="00000000" w:rsidDel="00000000" w:rsidP="00000000" w:rsidRDefault="00000000" w:rsidRPr="00000000" w14:paraId="00000068">
            <w:pPr>
              <w:rPr/>
            </w:pPr>
            <w:r w:rsidDel="00000000" w:rsidR="00000000" w:rsidRPr="00000000">
              <w:rPr>
                <w:rtl w:val="0"/>
              </w:rPr>
              <w:t xml:space="preserve">Área Clínica Veterinaria</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Diego Morales Soto</w:t>
            </w:r>
          </w:p>
        </w:tc>
        <w:tc>
          <w:tcPr/>
          <w:p w:rsidR="00000000" w:rsidDel="00000000" w:rsidP="00000000" w:rsidRDefault="00000000" w:rsidRPr="00000000" w14:paraId="0000006A">
            <w:pPr>
              <w:rPr/>
            </w:pPr>
            <w:r w:rsidDel="00000000" w:rsidR="00000000" w:rsidRPr="00000000">
              <w:rPr>
                <w:rtl w:val="0"/>
              </w:rPr>
              <w:t xml:space="preserve">Interno</w:t>
            </w:r>
          </w:p>
        </w:tc>
        <w:tc>
          <w:tcPr>
            <w:shd w:fill="auto" w:val="clear"/>
          </w:tcPr>
          <w:p w:rsidR="00000000" w:rsidDel="00000000" w:rsidP="00000000" w:rsidRDefault="00000000" w:rsidRPr="00000000" w14:paraId="0000006B">
            <w:pPr>
              <w:rPr/>
            </w:pPr>
            <w:r w:rsidDel="00000000" w:rsidR="00000000" w:rsidRPr="00000000">
              <w:rPr>
                <w:rtl w:val="0"/>
              </w:rPr>
              <w:t xml:space="preserve">Encargado de Farmacia e Insumos</w:t>
            </w:r>
          </w:p>
        </w:tc>
        <w:tc>
          <w:tcPr>
            <w:shd w:fill="auto" w:val="clear"/>
          </w:tcPr>
          <w:p w:rsidR="00000000" w:rsidDel="00000000" w:rsidP="00000000" w:rsidRDefault="00000000" w:rsidRPr="00000000" w14:paraId="0000006C">
            <w:pPr>
              <w:rPr/>
            </w:pPr>
            <w:r w:rsidDel="00000000" w:rsidR="00000000" w:rsidRPr="00000000">
              <w:rPr>
                <w:rtl w:val="0"/>
              </w:rPr>
              <w:t xml:space="preserve">Farmacia y Abastecimiento</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Javiera Torres González</w:t>
            </w:r>
          </w:p>
        </w:tc>
        <w:tc>
          <w:tcPr/>
          <w:p w:rsidR="00000000" w:rsidDel="00000000" w:rsidP="00000000" w:rsidRDefault="00000000" w:rsidRPr="00000000" w14:paraId="0000006E">
            <w:pPr>
              <w:rPr/>
            </w:pPr>
            <w:r w:rsidDel="00000000" w:rsidR="00000000" w:rsidRPr="00000000">
              <w:rPr>
                <w:rtl w:val="0"/>
              </w:rPr>
              <w:t xml:space="preserve">Interno</w:t>
            </w:r>
          </w:p>
        </w:tc>
        <w:tc>
          <w:tcPr>
            <w:shd w:fill="auto" w:val="clear"/>
          </w:tcPr>
          <w:p w:rsidR="00000000" w:rsidDel="00000000" w:rsidP="00000000" w:rsidRDefault="00000000" w:rsidRPr="00000000" w14:paraId="0000006F">
            <w:pPr>
              <w:rPr/>
            </w:pPr>
            <w:r w:rsidDel="00000000" w:rsidR="00000000" w:rsidRPr="00000000">
              <w:rPr>
                <w:rtl w:val="0"/>
              </w:rPr>
              <w:t xml:space="preserve">Recepcionista / Atención al Cliente</w:t>
            </w:r>
          </w:p>
        </w:tc>
        <w:tc>
          <w:tcPr>
            <w:shd w:fill="auto" w:val="clear"/>
          </w:tcPr>
          <w:p w:rsidR="00000000" w:rsidDel="00000000" w:rsidP="00000000" w:rsidRDefault="00000000" w:rsidRPr="00000000" w14:paraId="00000070">
            <w:pPr>
              <w:rPr/>
            </w:pPr>
            <w:r w:rsidDel="00000000" w:rsidR="00000000" w:rsidRPr="00000000">
              <w:rPr>
                <w:rtl w:val="0"/>
              </w:rPr>
              <w:t xml:space="preserve">Atención al cliente</w:t>
            </w:r>
          </w:p>
        </w:tc>
      </w:tr>
      <w:tr>
        <w:trPr>
          <w:cantSplit w:val="0"/>
          <w:tblHeader w:val="0"/>
        </w:trPr>
        <w:tc>
          <w:tcPr>
            <w:shd w:fill="auto" w:val="clear"/>
          </w:tcPr>
          <w:p w:rsidR="00000000" w:rsidDel="00000000" w:rsidP="00000000" w:rsidRDefault="00000000" w:rsidRPr="00000000" w14:paraId="00000071">
            <w:pPr>
              <w:rPr/>
            </w:pPr>
            <w:r w:rsidDel="00000000" w:rsidR="00000000" w:rsidRPr="00000000">
              <w:rPr>
                <w:rtl w:val="0"/>
              </w:rPr>
              <w:t xml:space="preserve">Matías Herrera Silva</w:t>
            </w:r>
          </w:p>
        </w:tc>
        <w:tc>
          <w:tcPr/>
          <w:p w:rsidR="00000000" w:rsidDel="00000000" w:rsidP="00000000" w:rsidRDefault="00000000" w:rsidRPr="00000000" w14:paraId="00000072">
            <w:pPr>
              <w:rPr/>
            </w:pPr>
            <w:r w:rsidDel="00000000" w:rsidR="00000000" w:rsidRPr="00000000">
              <w:rPr>
                <w:rtl w:val="0"/>
              </w:rPr>
              <w:t xml:space="preserve">Externo</w:t>
            </w:r>
          </w:p>
        </w:tc>
        <w:tc>
          <w:tcPr>
            <w:shd w:fill="auto" w:val="clear"/>
          </w:tcPr>
          <w:p w:rsidR="00000000" w:rsidDel="00000000" w:rsidP="00000000" w:rsidRDefault="00000000" w:rsidRPr="00000000" w14:paraId="00000073">
            <w:pPr>
              <w:rPr/>
            </w:pPr>
            <w:r w:rsidDel="00000000" w:rsidR="00000000" w:rsidRPr="00000000">
              <w:rPr>
                <w:rtl w:val="0"/>
              </w:rPr>
              <w:t xml:space="preserve">Cliente / Dueño de Mascota</w:t>
            </w:r>
          </w:p>
        </w:tc>
        <w:tc>
          <w:tcPr>
            <w:shd w:fill="auto" w:val="clear"/>
          </w:tcPr>
          <w:p w:rsidR="00000000" w:rsidDel="00000000" w:rsidP="00000000" w:rsidRDefault="00000000" w:rsidRPr="00000000" w14:paraId="00000074">
            <w:pPr>
              <w:rPr/>
            </w:pPr>
            <w:r w:rsidDel="00000000" w:rsidR="00000000" w:rsidRPr="00000000">
              <w:rPr>
                <w:rtl w:val="0"/>
              </w:rPr>
              <w:t xml:space="preserve">Clientes</w:t>
            </w:r>
          </w:p>
        </w:tc>
      </w:tr>
      <w:tr>
        <w:trPr>
          <w:cantSplit w:val="0"/>
          <w:tblHeader w:val="0"/>
        </w:trPr>
        <w:tc>
          <w:tcPr>
            <w:shd w:fill="auto" w:val="clear"/>
          </w:tcPr>
          <w:p w:rsidR="00000000" w:rsidDel="00000000" w:rsidP="00000000" w:rsidRDefault="00000000" w:rsidRPr="00000000" w14:paraId="00000075">
            <w:pPr>
              <w:rPr/>
            </w:pPr>
            <w:r w:rsidDel="00000000" w:rsidR="00000000" w:rsidRPr="00000000">
              <w:rPr>
                <w:rtl w:val="0"/>
              </w:rPr>
              <w:t xml:space="preserve">Proveedor Veterinario S.A.</w:t>
            </w:r>
          </w:p>
        </w:tc>
        <w:tc>
          <w:tcPr/>
          <w:p w:rsidR="00000000" w:rsidDel="00000000" w:rsidP="00000000" w:rsidRDefault="00000000" w:rsidRPr="00000000" w14:paraId="00000076">
            <w:pPr>
              <w:rPr/>
            </w:pPr>
            <w:r w:rsidDel="00000000" w:rsidR="00000000" w:rsidRPr="00000000">
              <w:rPr>
                <w:rtl w:val="0"/>
              </w:rPr>
              <w:t xml:space="preserve">Externo</w:t>
            </w:r>
          </w:p>
        </w:tc>
        <w:tc>
          <w:tcPr>
            <w:shd w:fill="auto" w:val="clear"/>
          </w:tcPr>
          <w:p w:rsidR="00000000" w:rsidDel="00000000" w:rsidP="00000000" w:rsidRDefault="00000000" w:rsidRPr="00000000" w14:paraId="00000077">
            <w:pPr>
              <w:rPr/>
            </w:pPr>
            <w:r w:rsidDel="00000000" w:rsidR="00000000" w:rsidRPr="00000000">
              <w:rPr>
                <w:rtl w:val="0"/>
              </w:rPr>
              <w:t xml:space="preserve">Proveedor de Insumos Veterinarios</w:t>
            </w:r>
          </w:p>
        </w:tc>
        <w:tc>
          <w:tcPr>
            <w:shd w:fill="auto" w:val="clear"/>
          </w:tcPr>
          <w:p w:rsidR="00000000" w:rsidDel="00000000" w:rsidP="00000000" w:rsidRDefault="00000000" w:rsidRPr="00000000" w14:paraId="00000078">
            <w:pPr>
              <w:rPr/>
            </w:pPr>
            <w:r w:rsidDel="00000000" w:rsidR="00000000" w:rsidRPr="00000000">
              <w:rPr>
                <w:rtl w:val="0"/>
              </w:rPr>
              <w:t xml:space="preserve">Abastecimiento</w:t>
            </w:r>
          </w:p>
        </w:tc>
      </w:tr>
      <w:tr>
        <w:trPr>
          <w:cantSplit w:val="0"/>
          <w:tblHeader w:val="0"/>
        </w:trPr>
        <w:tc>
          <w:tcPr>
            <w:shd w:fill="auto" w:val="clear"/>
          </w:tcPr>
          <w:p w:rsidR="00000000" w:rsidDel="00000000" w:rsidP="00000000" w:rsidRDefault="00000000" w:rsidRPr="00000000" w14:paraId="00000079">
            <w:pPr>
              <w:rPr/>
            </w:pPr>
            <w:r w:rsidDel="00000000" w:rsidR="00000000" w:rsidRPr="00000000">
              <w:rPr>
                <w:rtl w:val="0"/>
              </w:rPr>
              <w:t xml:space="preserve">Empresa de Desarrollo Tecnológico</w:t>
            </w:r>
          </w:p>
        </w:tc>
        <w:tc>
          <w:tcPr/>
          <w:p w:rsidR="00000000" w:rsidDel="00000000" w:rsidP="00000000" w:rsidRDefault="00000000" w:rsidRPr="00000000" w14:paraId="0000007A">
            <w:pPr>
              <w:rPr/>
            </w:pPr>
            <w:r w:rsidDel="00000000" w:rsidR="00000000" w:rsidRPr="00000000">
              <w:rPr>
                <w:rtl w:val="0"/>
              </w:rPr>
              <w:t xml:space="preserve">Externo</w:t>
            </w:r>
          </w:p>
        </w:tc>
        <w:tc>
          <w:tcPr>
            <w:shd w:fill="auto" w:val="clear"/>
          </w:tcPr>
          <w:p w:rsidR="00000000" w:rsidDel="00000000" w:rsidP="00000000" w:rsidRDefault="00000000" w:rsidRPr="00000000" w14:paraId="0000007B">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7C">
            <w:pPr>
              <w:rPr/>
            </w:pPr>
            <w:r w:rsidDel="00000000" w:rsidR="00000000" w:rsidRPr="00000000">
              <w:rPr>
                <w:rtl w:val="0"/>
              </w:rPr>
              <w:t xml:space="preserve">Proveedor Tecnológico</w:t>
            </w:r>
          </w:p>
        </w:tc>
      </w:tr>
      <w:tr>
        <w:trPr>
          <w:cantSplit w:val="0"/>
          <w:tblHeader w:val="0"/>
        </w:trPr>
        <w:tc>
          <w:tcPr>
            <w:shd w:fill="auto" w:val="clear"/>
          </w:tcPr>
          <w:p w:rsidR="00000000" w:rsidDel="00000000" w:rsidP="00000000" w:rsidRDefault="00000000" w:rsidRPr="00000000" w14:paraId="0000007D">
            <w:pPr>
              <w:rPr/>
            </w:pPr>
            <w:r w:rsidDel="00000000" w:rsidR="00000000" w:rsidRPr="00000000">
              <w:rPr>
                <w:rtl w:val="0"/>
              </w:rPr>
              <w:t xml:space="preserve">Servicio de atención  a Domicilio</w:t>
            </w:r>
          </w:p>
        </w:tc>
        <w:tc>
          <w:tcPr/>
          <w:p w:rsidR="00000000" w:rsidDel="00000000" w:rsidP="00000000" w:rsidRDefault="00000000" w:rsidRPr="00000000" w14:paraId="0000007E">
            <w:pPr>
              <w:rPr/>
            </w:pPr>
            <w:r w:rsidDel="00000000" w:rsidR="00000000" w:rsidRPr="00000000">
              <w:rPr>
                <w:rtl w:val="0"/>
              </w:rPr>
              <w:t xml:space="preserve">Externo</w:t>
            </w:r>
          </w:p>
        </w:tc>
        <w:tc>
          <w:tcPr>
            <w:shd w:fill="auto" w:val="clear"/>
          </w:tcPr>
          <w:p w:rsidR="00000000" w:rsidDel="00000000" w:rsidP="00000000" w:rsidRDefault="00000000" w:rsidRPr="00000000" w14:paraId="0000007F">
            <w:pPr>
              <w:rPr/>
            </w:pPr>
            <w:r w:rsidDel="00000000" w:rsidR="00000000" w:rsidRPr="00000000">
              <w:rPr>
                <w:rtl w:val="0"/>
              </w:rPr>
              <w:t xml:space="preserve">Médico veterinario a Domicilio</w:t>
            </w:r>
          </w:p>
        </w:tc>
        <w:tc>
          <w:tcPr>
            <w:shd w:fill="auto" w:val="clear"/>
          </w:tcPr>
          <w:p w:rsidR="00000000" w:rsidDel="00000000" w:rsidP="00000000" w:rsidRDefault="00000000" w:rsidRPr="00000000" w14:paraId="00000080">
            <w:pPr>
              <w:rPr/>
            </w:pPr>
            <w:r w:rsidDel="00000000" w:rsidR="00000000" w:rsidRPr="00000000">
              <w:rPr>
                <w:rtl w:val="0"/>
              </w:rPr>
              <w:t xml:space="preserve">Servicios Externos</w:t>
            </w:r>
          </w:p>
        </w:tc>
      </w:tr>
    </w:tbl>
    <w:p w:rsidR="00000000" w:rsidDel="00000000" w:rsidP="00000000" w:rsidRDefault="00000000" w:rsidRPr="00000000" w14:paraId="00000081">
      <w:pPr>
        <w:pStyle w:val="Heading2"/>
        <w:rPr>
          <w:color w:val="000000"/>
        </w:rPr>
      </w:pPr>
      <w:bookmarkStart w:colFirst="0" w:colLast="0" w:name="_heading=h.ie45jummch9e" w:id="7"/>
      <w:bookmarkEnd w:id="7"/>
      <w:r w:rsidDel="00000000" w:rsidR="00000000" w:rsidRPr="00000000">
        <w:rPr>
          <w:rtl w:val="0"/>
        </w:rPr>
      </w:r>
    </w:p>
    <w:p w:rsidR="00000000" w:rsidDel="00000000" w:rsidP="00000000" w:rsidRDefault="00000000" w:rsidRPr="00000000" w14:paraId="00000082">
      <w:pPr>
        <w:pStyle w:val="Heading2"/>
        <w:rPr>
          <w:color w:val="000000"/>
        </w:rPr>
      </w:pPr>
      <w:bookmarkStart w:colFirst="0" w:colLast="0" w:name="_heading=h.d708nji1fwrf"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84">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85">
            <w:pPr>
              <w:rPr/>
            </w:pPr>
            <w:r w:rsidDel="00000000" w:rsidR="00000000" w:rsidRPr="00000000">
              <w:rPr>
                <w:rtl w:val="0"/>
              </w:rPr>
              <w:t xml:space="preserve">Inicio del proyecto</w:t>
            </w:r>
          </w:p>
        </w:tc>
        <w:tc>
          <w:tcPr>
            <w:shd w:fill="auto" w:val="clear"/>
          </w:tcPr>
          <w:p w:rsidR="00000000" w:rsidDel="00000000" w:rsidP="00000000" w:rsidRDefault="00000000" w:rsidRPr="00000000" w14:paraId="00000086">
            <w:pPr>
              <w:jc w:val="center"/>
              <w:rPr/>
            </w:pPr>
            <w:r w:rsidDel="00000000" w:rsidR="00000000" w:rsidRPr="00000000">
              <w:rPr>
                <w:rtl w:val="0"/>
              </w:rPr>
              <w:t xml:space="preserve">17-08-2026</w:t>
            </w:r>
          </w:p>
        </w:tc>
      </w:tr>
      <w:tr>
        <w:trPr>
          <w:cantSplit w:val="0"/>
          <w:tblHeader w:val="0"/>
        </w:trPr>
        <w:tc>
          <w:tcPr>
            <w:shd w:fill="auto" w:val="clear"/>
          </w:tcPr>
          <w:p w:rsidR="00000000" w:rsidDel="00000000" w:rsidP="00000000" w:rsidRDefault="00000000" w:rsidRPr="00000000" w14:paraId="00000087">
            <w:pPr>
              <w:rPr/>
            </w:pPr>
            <w:r w:rsidDel="00000000" w:rsidR="00000000" w:rsidRPr="00000000">
              <w:rPr>
                <w:rtl w:val="0"/>
              </w:rPr>
              <w:t xml:space="preserve">Aprobación y firma del Acta de Constitución del proyecto</w:t>
            </w:r>
          </w:p>
        </w:tc>
        <w:tc>
          <w:tcPr>
            <w:shd w:fill="auto" w:val="clear"/>
          </w:tcPr>
          <w:p w:rsidR="00000000" w:rsidDel="00000000" w:rsidP="00000000" w:rsidRDefault="00000000" w:rsidRPr="00000000" w14:paraId="00000088">
            <w:pPr>
              <w:jc w:val="center"/>
              <w:rPr/>
            </w:pPr>
            <w:r w:rsidDel="00000000" w:rsidR="00000000" w:rsidRPr="00000000">
              <w:rPr>
                <w:rtl w:val="0"/>
              </w:rPr>
              <w:t xml:space="preserve">19-08-2026</w:t>
            </w:r>
          </w:p>
        </w:tc>
      </w:tr>
      <w:tr>
        <w:trPr>
          <w:cantSplit w:val="0"/>
          <w:tblHeader w:val="0"/>
        </w:trPr>
        <w:tc>
          <w:tcPr>
            <w:shd w:fill="auto" w:val="clear"/>
          </w:tcPr>
          <w:p w:rsidR="00000000" w:rsidDel="00000000" w:rsidP="00000000" w:rsidRDefault="00000000" w:rsidRPr="00000000" w14:paraId="00000089">
            <w:pPr>
              <w:rPr/>
            </w:pPr>
            <w:r w:rsidDel="00000000" w:rsidR="00000000" w:rsidRPr="00000000">
              <w:rPr>
                <w:rtl w:val="0"/>
              </w:rPr>
              <w:t xml:space="preserve">Levantamiento y recopilación de requerimientos </w:t>
            </w:r>
          </w:p>
        </w:tc>
        <w:tc>
          <w:tcPr>
            <w:shd w:fill="auto" w:val="clear"/>
          </w:tcPr>
          <w:p w:rsidR="00000000" w:rsidDel="00000000" w:rsidP="00000000" w:rsidRDefault="00000000" w:rsidRPr="00000000" w14:paraId="0000008A">
            <w:pPr>
              <w:jc w:val="center"/>
              <w:rPr/>
            </w:pPr>
            <w:r w:rsidDel="00000000" w:rsidR="00000000" w:rsidRPr="00000000">
              <w:rPr>
                <w:rtl w:val="0"/>
              </w:rPr>
              <w:t xml:space="preserve">28-08-2026</w:t>
            </w:r>
          </w:p>
        </w:tc>
      </w:tr>
      <w:tr>
        <w:trPr>
          <w:cantSplit w:val="0"/>
          <w:tblHeader w:val="0"/>
        </w:trPr>
        <w:tc>
          <w:tcPr>
            <w:shd w:fill="auto" w:val="clear"/>
          </w:tcPr>
          <w:p w:rsidR="00000000" w:rsidDel="00000000" w:rsidP="00000000" w:rsidRDefault="00000000" w:rsidRPr="00000000" w14:paraId="0000008B">
            <w:pPr>
              <w:rPr/>
            </w:pPr>
            <w:r w:rsidDel="00000000" w:rsidR="00000000" w:rsidRPr="00000000">
              <w:rPr>
                <w:rtl w:val="0"/>
              </w:rPr>
              <w:t xml:space="preserve">Aprobación de requerimientos funcionales y no funcionales</w:t>
            </w:r>
          </w:p>
        </w:tc>
        <w:tc>
          <w:tcPr>
            <w:shd w:fill="auto" w:val="clear"/>
          </w:tcPr>
          <w:p w:rsidR="00000000" w:rsidDel="00000000" w:rsidP="00000000" w:rsidRDefault="00000000" w:rsidRPr="00000000" w14:paraId="0000008C">
            <w:pPr>
              <w:jc w:val="center"/>
              <w:rPr/>
            </w:pPr>
            <w:r w:rsidDel="00000000" w:rsidR="00000000" w:rsidRPr="00000000">
              <w:rPr>
                <w:rtl w:val="0"/>
              </w:rPr>
              <w:t xml:space="preserve">29-08-2026</w:t>
            </w:r>
          </w:p>
        </w:tc>
      </w:tr>
      <w:tr>
        <w:trPr>
          <w:cantSplit w:val="0"/>
          <w:tblHeader w:val="0"/>
        </w:trPr>
        <w:tc>
          <w:tcPr>
            <w:shd w:fill="auto" w:val="clear"/>
          </w:tcPr>
          <w:p w:rsidR="00000000" w:rsidDel="00000000" w:rsidP="00000000" w:rsidRDefault="00000000" w:rsidRPr="00000000" w14:paraId="0000008D">
            <w:pPr>
              <w:rPr/>
            </w:pPr>
            <w:r w:rsidDel="00000000" w:rsidR="00000000" w:rsidRPr="00000000">
              <w:rPr>
                <w:rtl w:val="0"/>
              </w:rPr>
              <w:t xml:space="preserve">Diseño de interfaces y experiencia de usuario (MockUps)</w:t>
            </w:r>
          </w:p>
        </w:tc>
        <w:tc>
          <w:tcPr>
            <w:shd w:fill="auto" w:val="clear"/>
          </w:tcPr>
          <w:p w:rsidR="00000000" w:rsidDel="00000000" w:rsidP="00000000" w:rsidRDefault="00000000" w:rsidRPr="00000000" w14:paraId="0000008E">
            <w:pPr>
              <w:jc w:val="center"/>
              <w:rPr/>
            </w:pPr>
            <w:r w:rsidDel="00000000" w:rsidR="00000000" w:rsidRPr="00000000">
              <w:rPr>
                <w:rtl w:val="0"/>
              </w:rPr>
              <w:t xml:space="preserve">04-09-2026</w:t>
            </w:r>
          </w:p>
        </w:tc>
      </w:tr>
      <w:tr>
        <w:trPr>
          <w:cantSplit w:val="0"/>
          <w:tblHeader w:val="0"/>
        </w:trPr>
        <w:tc>
          <w:tcPr>
            <w:shd w:fill="auto" w:val="clear"/>
          </w:tcPr>
          <w:p w:rsidR="00000000" w:rsidDel="00000000" w:rsidP="00000000" w:rsidRDefault="00000000" w:rsidRPr="00000000" w14:paraId="0000008F">
            <w:pPr>
              <w:rPr/>
            </w:pPr>
            <w:r w:rsidDel="00000000" w:rsidR="00000000" w:rsidRPr="00000000">
              <w:rPr>
                <w:rtl w:val="0"/>
              </w:rPr>
              <w:t xml:space="preserve">Diseño de la arquitectura</w:t>
            </w:r>
          </w:p>
        </w:tc>
        <w:tc>
          <w:tcPr>
            <w:shd w:fill="auto" w:val="clear"/>
          </w:tcPr>
          <w:p w:rsidR="00000000" w:rsidDel="00000000" w:rsidP="00000000" w:rsidRDefault="00000000" w:rsidRPr="00000000" w14:paraId="00000090">
            <w:pPr>
              <w:jc w:val="center"/>
              <w:rPr/>
            </w:pPr>
            <w:r w:rsidDel="00000000" w:rsidR="00000000" w:rsidRPr="00000000">
              <w:rPr>
                <w:rtl w:val="0"/>
              </w:rPr>
              <w:t xml:space="preserve">11-09-2026</w:t>
            </w:r>
          </w:p>
        </w:tc>
      </w:tr>
      <w:tr>
        <w:trPr>
          <w:cantSplit w:val="0"/>
          <w:tblHeader w:val="0"/>
        </w:trPr>
        <w:tc>
          <w:tcPr>
            <w:shd w:fill="auto" w:val="clear"/>
          </w:tcPr>
          <w:p w:rsidR="00000000" w:rsidDel="00000000" w:rsidP="00000000" w:rsidRDefault="00000000" w:rsidRPr="00000000" w14:paraId="00000091">
            <w:pPr>
              <w:rPr/>
            </w:pPr>
            <w:r w:rsidDel="00000000" w:rsidR="00000000" w:rsidRPr="00000000">
              <w:rPr>
                <w:rtl w:val="0"/>
              </w:rPr>
              <w:t xml:space="preserve">Diseño</w:t>
            </w:r>
            <w:r w:rsidDel="00000000" w:rsidR="00000000" w:rsidRPr="00000000">
              <w:rPr>
                <w:rtl w:val="0"/>
              </w:rPr>
              <w:t xml:space="preserve"> de la base de datos</w:t>
            </w:r>
            <w:r w:rsidDel="00000000" w:rsidR="00000000" w:rsidRPr="00000000">
              <w:rPr>
                <w:rtl w:val="0"/>
              </w:rPr>
            </w:r>
          </w:p>
        </w:tc>
        <w:tc>
          <w:tcPr>
            <w:shd w:fill="auto" w:val="clear"/>
          </w:tcPr>
          <w:p w:rsidR="00000000" w:rsidDel="00000000" w:rsidP="00000000" w:rsidRDefault="00000000" w:rsidRPr="00000000" w14:paraId="00000092">
            <w:pPr>
              <w:jc w:val="center"/>
              <w:rPr/>
            </w:pPr>
            <w:r w:rsidDel="00000000" w:rsidR="00000000" w:rsidRPr="00000000">
              <w:rPr>
                <w:rtl w:val="0"/>
              </w:rPr>
              <w:t xml:space="preserve">16-09-2026</w:t>
            </w:r>
          </w:p>
        </w:tc>
      </w:tr>
      <w:tr>
        <w:trPr>
          <w:cantSplit w:val="0"/>
          <w:tblHeader w:val="0"/>
        </w:trPr>
        <w:tc>
          <w:tcPr>
            <w:shd w:fill="auto" w:val="clear"/>
          </w:tcPr>
          <w:p w:rsidR="00000000" w:rsidDel="00000000" w:rsidP="00000000" w:rsidRDefault="00000000" w:rsidRPr="00000000" w14:paraId="00000093">
            <w:pPr>
              <w:rPr/>
            </w:pPr>
            <w:r w:rsidDel="00000000" w:rsidR="00000000" w:rsidRPr="00000000">
              <w:rPr>
                <w:rtl w:val="0"/>
              </w:rPr>
              <w:t xml:space="preserve">Desarrollo de Módulo Autenticación</w:t>
            </w:r>
          </w:p>
        </w:tc>
        <w:tc>
          <w:tcPr>
            <w:shd w:fill="auto" w:val="clear"/>
          </w:tcPr>
          <w:p w:rsidR="00000000" w:rsidDel="00000000" w:rsidP="00000000" w:rsidRDefault="00000000" w:rsidRPr="00000000" w14:paraId="00000094">
            <w:pPr>
              <w:jc w:val="center"/>
              <w:rPr/>
            </w:pPr>
            <w:r w:rsidDel="00000000" w:rsidR="00000000" w:rsidRPr="00000000">
              <w:rPr>
                <w:rtl w:val="0"/>
              </w:rPr>
              <w:t xml:space="preserve">22-09-2026</w:t>
            </w:r>
          </w:p>
        </w:tc>
      </w:tr>
      <w:tr>
        <w:trPr>
          <w:cantSplit w:val="0"/>
          <w:tblHeader w:val="0"/>
        </w:trPr>
        <w:tc>
          <w:tcPr>
            <w:shd w:fill="auto" w:val="clear"/>
          </w:tcPr>
          <w:p w:rsidR="00000000" w:rsidDel="00000000" w:rsidP="00000000" w:rsidRDefault="00000000" w:rsidRPr="00000000" w14:paraId="00000095">
            <w:pPr>
              <w:rPr/>
            </w:pPr>
            <w:r w:rsidDel="00000000" w:rsidR="00000000" w:rsidRPr="00000000">
              <w:rPr>
                <w:rtl w:val="0"/>
              </w:rPr>
              <w:t xml:space="preserve">Desarrollo de Módulo Notificaciones</w:t>
            </w:r>
          </w:p>
        </w:tc>
        <w:tc>
          <w:tcPr>
            <w:shd w:fill="auto" w:val="clear"/>
          </w:tcPr>
          <w:p w:rsidR="00000000" w:rsidDel="00000000" w:rsidP="00000000" w:rsidRDefault="00000000" w:rsidRPr="00000000" w14:paraId="00000096">
            <w:pPr>
              <w:jc w:val="center"/>
              <w:rPr/>
            </w:pPr>
            <w:r w:rsidDel="00000000" w:rsidR="00000000" w:rsidRPr="00000000">
              <w:rPr>
                <w:rtl w:val="0"/>
              </w:rPr>
              <w:t xml:space="preserve">28-09-2026</w:t>
            </w:r>
          </w:p>
        </w:tc>
      </w:tr>
      <w:tr>
        <w:trPr>
          <w:cantSplit w:val="0"/>
          <w:tblHeader w:val="0"/>
        </w:trPr>
        <w:tc>
          <w:tcPr>
            <w:shd w:fill="auto" w:val="clear"/>
          </w:tcPr>
          <w:p w:rsidR="00000000" w:rsidDel="00000000" w:rsidP="00000000" w:rsidRDefault="00000000" w:rsidRPr="00000000" w14:paraId="00000097">
            <w:pPr>
              <w:rPr/>
            </w:pPr>
            <w:r w:rsidDel="00000000" w:rsidR="00000000" w:rsidRPr="00000000">
              <w:rPr>
                <w:rtl w:val="0"/>
              </w:rPr>
              <w:t xml:space="preserve">Desarrollo de Módulo Administración</w:t>
            </w:r>
          </w:p>
        </w:tc>
        <w:tc>
          <w:tcPr>
            <w:shd w:fill="auto" w:val="clear"/>
          </w:tcPr>
          <w:p w:rsidR="00000000" w:rsidDel="00000000" w:rsidP="00000000" w:rsidRDefault="00000000" w:rsidRPr="00000000" w14:paraId="00000098">
            <w:pPr>
              <w:jc w:val="center"/>
              <w:rPr/>
            </w:pPr>
            <w:r w:rsidDel="00000000" w:rsidR="00000000" w:rsidRPr="00000000">
              <w:rPr>
                <w:rtl w:val="0"/>
              </w:rPr>
              <w:t xml:space="preserve">13-10-2026</w:t>
            </w:r>
          </w:p>
        </w:tc>
      </w:tr>
      <w:tr>
        <w:trPr>
          <w:cantSplit w:val="0"/>
          <w:tblHeader w:val="0"/>
        </w:trPr>
        <w:tc>
          <w:tcPr>
            <w:shd w:fill="auto" w:val="clear"/>
          </w:tcPr>
          <w:p w:rsidR="00000000" w:rsidDel="00000000" w:rsidP="00000000" w:rsidRDefault="00000000" w:rsidRPr="00000000" w14:paraId="00000099">
            <w:pPr>
              <w:rPr/>
            </w:pPr>
            <w:r w:rsidDel="00000000" w:rsidR="00000000" w:rsidRPr="00000000">
              <w:rPr>
                <w:rtl w:val="0"/>
              </w:rPr>
              <w:t xml:space="preserve">Desarrollo de Módulo Datos</w:t>
            </w:r>
          </w:p>
        </w:tc>
        <w:tc>
          <w:tcPr>
            <w:shd w:fill="auto" w:val="clear"/>
          </w:tcPr>
          <w:p w:rsidR="00000000" w:rsidDel="00000000" w:rsidP="00000000" w:rsidRDefault="00000000" w:rsidRPr="00000000" w14:paraId="0000009A">
            <w:pPr>
              <w:jc w:val="center"/>
              <w:rPr/>
            </w:pPr>
            <w:r w:rsidDel="00000000" w:rsidR="00000000" w:rsidRPr="00000000">
              <w:rPr>
                <w:rtl w:val="0"/>
              </w:rPr>
              <w:t xml:space="preserve">16-10-2026</w:t>
            </w:r>
          </w:p>
        </w:tc>
      </w:tr>
      <w:tr>
        <w:trPr>
          <w:cantSplit w:val="0"/>
          <w:tblHeader w:val="0"/>
        </w:trPr>
        <w:tc>
          <w:tcPr>
            <w:shd w:fill="auto" w:val="clear"/>
          </w:tcPr>
          <w:p w:rsidR="00000000" w:rsidDel="00000000" w:rsidP="00000000" w:rsidRDefault="00000000" w:rsidRPr="00000000" w14:paraId="0000009B">
            <w:pPr>
              <w:rPr/>
            </w:pPr>
            <w:r w:rsidDel="00000000" w:rsidR="00000000" w:rsidRPr="00000000">
              <w:rPr>
                <w:rtl w:val="0"/>
              </w:rPr>
              <w:t xml:space="preserve">Desarrollo de Módulo Inventario</w:t>
            </w:r>
          </w:p>
        </w:tc>
        <w:tc>
          <w:tcPr>
            <w:shd w:fill="auto" w:val="clear"/>
          </w:tcPr>
          <w:p w:rsidR="00000000" w:rsidDel="00000000" w:rsidP="00000000" w:rsidRDefault="00000000" w:rsidRPr="00000000" w14:paraId="0000009C">
            <w:pPr>
              <w:jc w:val="center"/>
              <w:rPr/>
            </w:pPr>
            <w:r w:rsidDel="00000000" w:rsidR="00000000" w:rsidRPr="00000000">
              <w:rPr>
                <w:rtl w:val="0"/>
              </w:rPr>
              <w:t xml:space="preserve">20-10-2026</w:t>
            </w:r>
          </w:p>
        </w:tc>
      </w:tr>
      <w:tr>
        <w:trPr>
          <w:cantSplit w:val="0"/>
          <w:tblHeader w:val="0"/>
        </w:trPr>
        <w:tc>
          <w:tcPr>
            <w:shd w:fill="auto" w:val="clear"/>
          </w:tcPr>
          <w:p w:rsidR="00000000" w:rsidDel="00000000" w:rsidP="00000000" w:rsidRDefault="00000000" w:rsidRPr="00000000" w14:paraId="0000009D">
            <w:pPr>
              <w:rPr/>
            </w:pPr>
            <w:r w:rsidDel="00000000" w:rsidR="00000000" w:rsidRPr="00000000">
              <w:rPr>
                <w:rtl w:val="0"/>
              </w:rPr>
              <w:t xml:space="preserve">Desarrollo de Módulo Pagos</w:t>
            </w:r>
          </w:p>
        </w:tc>
        <w:tc>
          <w:tcPr>
            <w:shd w:fill="auto" w:val="clear"/>
          </w:tcPr>
          <w:p w:rsidR="00000000" w:rsidDel="00000000" w:rsidP="00000000" w:rsidRDefault="00000000" w:rsidRPr="00000000" w14:paraId="0000009E">
            <w:pPr>
              <w:jc w:val="center"/>
              <w:rPr/>
            </w:pPr>
            <w:r w:rsidDel="00000000" w:rsidR="00000000" w:rsidRPr="00000000">
              <w:rPr>
                <w:rtl w:val="0"/>
              </w:rPr>
              <w:t xml:space="preserve">26-10-2026</w:t>
            </w:r>
          </w:p>
        </w:tc>
      </w:tr>
      <w:tr>
        <w:trPr>
          <w:cantSplit w:val="0"/>
          <w:tblHeader w:val="0"/>
        </w:trPr>
        <w:tc>
          <w:tcPr>
            <w:shd w:fill="auto" w:val="clear"/>
          </w:tcPr>
          <w:p w:rsidR="00000000" w:rsidDel="00000000" w:rsidP="00000000" w:rsidRDefault="00000000" w:rsidRPr="00000000" w14:paraId="0000009F">
            <w:pPr>
              <w:rPr/>
            </w:pPr>
            <w:r w:rsidDel="00000000" w:rsidR="00000000" w:rsidRPr="00000000">
              <w:rPr>
                <w:rtl w:val="0"/>
              </w:rPr>
              <w:t xml:space="preserve">Desarrollo de Módulo Atención</w:t>
            </w:r>
          </w:p>
        </w:tc>
        <w:tc>
          <w:tcPr>
            <w:shd w:fill="auto" w:val="clear"/>
          </w:tcPr>
          <w:p w:rsidR="00000000" w:rsidDel="00000000" w:rsidP="00000000" w:rsidRDefault="00000000" w:rsidRPr="00000000" w14:paraId="000000A0">
            <w:pPr>
              <w:jc w:val="center"/>
              <w:rPr/>
            </w:pPr>
            <w:r w:rsidDel="00000000" w:rsidR="00000000" w:rsidRPr="00000000">
              <w:rPr>
                <w:rtl w:val="0"/>
              </w:rPr>
              <w:t xml:space="preserve">03-11-2026</w:t>
            </w:r>
          </w:p>
        </w:tc>
      </w:tr>
      <w:tr>
        <w:trPr>
          <w:cantSplit w:val="0"/>
          <w:tblHeader w:val="0"/>
        </w:trPr>
        <w:tc>
          <w:tcPr>
            <w:shd w:fill="auto" w:val="clear"/>
          </w:tcPr>
          <w:p w:rsidR="00000000" w:rsidDel="00000000" w:rsidP="00000000" w:rsidRDefault="00000000" w:rsidRPr="00000000" w14:paraId="000000A1">
            <w:pPr>
              <w:rPr/>
            </w:pPr>
            <w:r w:rsidDel="00000000" w:rsidR="00000000" w:rsidRPr="00000000">
              <w:rPr>
                <w:rtl w:val="0"/>
              </w:rPr>
              <w:t xml:space="preserve">Desarrollo de Módulo Reportes</w:t>
            </w:r>
          </w:p>
        </w:tc>
        <w:tc>
          <w:tcPr>
            <w:shd w:fill="auto" w:val="clear"/>
          </w:tcPr>
          <w:p w:rsidR="00000000" w:rsidDel="00000000" w:rsidP="00000000" w:rsidRDefault="00000000" w:rsidRPr="00000000" w14:paraId="000000A2">
            <w:pPr>
              <w:jc w:val="center"/>
              <w:rPr/>
            </w:pPr>
            <w:r w:rsidDel="00000000" w:rsidR="00000000" w:rsidRPr="00000000">
              <w:rPr>
                <w:rtl w:val="0"/>
              </w:rPr>
              <w:t xml:space="preserve">05-11-2026</w:t>
            </w:r>
          </w:p>
        </w:tc>
      </w:tr>
      <w:tr>
        <w:trPr>
          <w:cantSplit w:val="0"/>
          <w:tblHeader w:val="0"/>
        </w:trPr>
        <w:tc>
          <w:tcPr>
            <w:shd w:fill="auto" w:val="clear"/>
          </w:tcPr>
          <w:p w:rsidR="00000000" w:rsidDel="00000000" w:rsidP="00000000" w:rsidRDefault="00000000" w:rsidRPr="00000000" w14:paraId="000000A3">
            <w:pPr>
              <w:rPr/>
            </w:pPr>
            <w:r w:rsidDel="00000000" w:rsidR="00000000" w:rsidRPr="00000000">
              <w:rPr>
                <w:rtl w:val="0"/>
              </w:rPr>
              <w:t xml:space="preserve">Integración de los módulos al sistema</w:t>
            </w:r>
          </w:p>
        </w:tc>
        <w:tc>
          <w:tcPr>
            <w:shd w:fill="auto" w:val="clear"/>
          </w:tcPr>
          <w:p w:rsidR="00000000" w:rsidDel="00000000" w:rsidP="00000000" w:rsidRDefault="00000000" w:rsidRPr="00000000" w14:paraId="000000A4">
            <w:pPr>
              <w:jc w:val="center"/>
              <w:rPr/>
            </w:pPr>
            <w:r w:rsidDel="00000000" w:rsidR="00000000" w:rsidRPr="00000000">
              <w:rPr>
                <w:rtl w:val="0"/>
              </w:rPr>
              <w:t xml:space="preserve">11-11-2026</w:t>
            </w:r>
          </w:p>
        </w:tc>
      </w:tr>
      <w:tr>
        <w:trPr>
          <w:cantSplit w:val="0"/>
          <w:tblHeader w:val="0"/>
        </w:trPr>
        <w:tc>
          <w:tcPr>
            <w:shd w:fill="auto" w:val="clear"/>
          </w:tcPr>
          <w:p w:rsidR="00000000" w:rsidDel="00000000" w:rsidP="00000000" w:rsidRDefault="00000000" w:rsidRPr="00000000" w14:paraId="000000A5">
            <w:pPr>
              <w:rPr/>
            </w:pPr>
            <w:r w:rsidDel="00000000" w:rsidR="00000000" w:rsidRPr="00000000">
              <w:rPr>
                <w:rtl w:val="0"/>
              </w:rPr>
              <w:t xml:space="preserve">Pruebas funcionales y corrección de errores</w:t>
            </w:r>
          </w:p>
        </w:tc>
        <w:tc>
          <w:tcPr>
            <w:shd w:fill="auto" w:val="clear"/>
          </w:tcPr>
          <w:p w:rsidR="00000000" w:rsidDel="00000000" w:rsidP="00000000" w:rsidRDefault="00000000" w:rsidRPr="00000000" w14:paraId="000000A6">
            <w:pPr>
              <w:jc w:val="center"/>
              <w:rPr/>
            </w:pPr>
            <w:r w:rsidDel="00000000" w:rsidR="00000000" w:rsidRPr="00000000">
              <w:rPr>
                <w:rtl w:val="0"/>
              </w:rPr>
              <w:t xml:space="preserve">17-11-2026</w:t>
            </w:r>
          </w:p>
        </w:tc>
      </w:tr>
      <w:tr>
        <w:trPr>
          <w:cantSplit w:val="0"/>
          <w:tblHeader w:val="0"/>
        </w:trPr>
        <w:tc>
          <w:tcPr>
            <w:shd w:fill="auto" w:val="clear"/>
          </w:tcPr>
          <w:p w:rsidR="00000000" w:rsidDel="00000000" w:rsidP="00000000" w:rsidRDefault="00000000" w:rsidRPr="00000000" w14:paraId="000000A7">
            <w:pPr>
              <w:rPr/>
            </w:pPr>
            <w:r w:rsidDel="00000000" w:rsidR="00000000" w:rsidRPr="00000000">
              <w:rPr>
                <w:rtl w:val="0"/>
              </w:rPr>
              <w:t xml:space="preserve">Pruebas de aceptación con usuarios</w:t>
            </w:r>
          </w:p>
        </w:tc>
        <w:tc>
          <w:tcPr>
            <w:shd w:fill="auto" w:val="clear"/>
          </w:tcPr>
          <w:p w:rsidR="00000000" w:rsidDel="00000000" w:rsidP="00000000" w:rsidRDefault="00000000" w:rsidRPr="00000000" w14:paraId="000000A8">
            <w:pPr>
              <w:jc w:val="center"/>
              <w:rPr/>
            </w:pPr>
            <w:r w:rsidDel="00000000" w:rsidR="00000000" w:rsidRPr="00000000">
              <w:rPr>
                <w:rtl w:val="0"/>
              </w:rPr>
              <w:t xml:space="preserve">20-11-2026</w:t>
            </w:r>
          </w:p>
        </w:tc>
      </w:tr>
      <w:tr>
        <w:trPr>
          <w:cantSplit w:val="0"/>
          <w:tblHeader w:val="0"/>
        </w:trPr>
        <w:tc>
          <w:tcPr>
            <w:shd w:fill="auto" w:val="clear"/>
          </w:tcPr>
          <w:p w:rsidR="00000000" w:rsidDel="00000000" w:rsidP="00000000" w:rsidRDefault="00000000" w:rsidRPr="00000000" w14:paraId="000000A9">
            <w:pPr>
              <w:rPr/>
            </w:pPr>
            <w:r w:rsidDel="00000000" w:rsidR="00000000" w:rsidRPr="00000000">
              <w:rPr>
                <w:rtl w:val="0"/>
              </w:rPr>
              <w:t xml:space="preserve">Implementación y puesta en producción</w:t>
            </w:r>
          </w:p>
        </w:tc>
        <w:tc>
          <w:tcPr>
            <w:shd w:fill="auto" w:val="clear"/>
          </w:tcPr>
          <w:p w:rsidR="00000000" w:rsidDel="00000000" w:rsidP="00000000" w:rsidRDefault="00000000" w:rsidRPr="00000000" w14:paraId="000000AA">
            <w:pPr>
              <w:jc w:val="center"/>
              <w:rPr/>
            </w:pPr>
            <w:r w:rsidDel="00000000" w:rsidR="00000000" w:rsidRPr="00000000">
              <w:rPr>
                <w:rtl w:val="0"/>
              </w:rPr>
              <w:t xml:space="preserve">24</w:t>
            </w:r>
            <w:r w:rsidDel="00000000" w:rsidR="00000000" w:rsidRPr="00000000">
              <w:rPr>
                <w:rtl w:val="0"/>
              </w:rPr>
              <w:t xml:space="preserve">-11-2026</w:t>
            </w:r>
          </w:p>
        </w:tc>
      </w:tr>
      <w:tr>
        <w:trPr>
          <w:cantSplit w:val="0"/>
          <w:tblHeader w:val="0"/>
        </w:trPr>
        <w:tc>
          <w:tcPr>
            <w:shd w:fill="auto" w:val="clear"/>
          </w:tcPr>
          <w:p w:rsidR="00000000" w:rsidDel="00000000" w:rsidP="00000000" w:rsidRDefault="00000000" w:rsidRPr="00000000" w14:paraId="000000AB">
            <w:pPr>
              <w:rPr/>
            </w:pPr>
            <w:r w:rsidDel="00000000" w:rsidR="00000000" w:rsidRPr="00000000">
              <w:rPr>
                <w:rtl w:val="0"/>
              </w:rPr>
              <w:t xml:space="preserve">Capacitación de usuarios FriendlyPets</w:t>
            </w:r>
          </w:p>
        </w:tc>
        <w:tc>
          <w:tcPr>
            <w:shd w:fill="auto" w:val="clear"/>
          </w:tcPr>
          <w:p w:rsidR="00000000" w:rsidDel="00000000" w:rsidP="00000000" w:rsidRDefault="00000000" w:rsidRPr="00000000" w14:paraId="000000AC">
            <w:pPr>
              <w:jc w:val="center"/>
              <w:rPr/>
            </w:pPr>
            <w:r w:rsidDel="00000000" w:rsidR="00000000" w:rsidRPr="00000000">
              <w:rPr>
                <w:rtl w:val="0"/>
              </w:rPr>
              <w:t xml:space="preserve">26-11-2026</w:t>
            </w:r>
          </w:p>
        </w:tc>
      </w:tr>
      <w:tr>
        <w:trPr>
          <w:cantSplit w:val="0"/>
          <w:tblHeader w:val="0"/>
        </w:trPr>
        <w:tc>
          <w:tcPr>
            <w:shd w:fill="auto" w:val="clear"/>
          </w:tcPr>
          <w:p w:rsidR="00000000" w:rsidDel="00000000" w:rsidP="00000000" w:rsidRDefault="00000000" w:rsidRPr="00000000" w14:paraId="000000AD">
            <w:pPr>
              <w:rPr/>
            </w:pPr>
            <w:r w:rsidDel="00000000" w:rsidR="00000000" w:rsidRPr="00000000">
              <w:rPr>
                <w:rtl w:val="0"/>
              </w:rPr>
              <w:t xml:space="preserve">Cierre formal del proyecto</w:t>
            </w:r>
          </w:p>
        </w:tc>
        <w:tc>
          <w:tcPr>
            <w:shd w:fill="auto" w:val="clear"/>
          </w:tcPr>
          <w:p w:rsidR="00000000" w:rsidDel="00000000" w:rsidP="00000000" w:rsidRDefault="00000000" w:rsidRPr="00000000" w14:paraId="000000AE">
            <w:pPr>
              <w:jc w:val="center"/>
              <w:rPr/>
            </w:pPr>
            <w:r w:rsidDel="00000000" w:rsidR="00000000" w:rsidRPr="00000000">
              <w:rPr>
                <w:rtl w:val="0"/>
              </w:rPr>
              <w:t xml:space="preserve">30-11-2026</w:t>
            </w:r>
          </w:p>
        </w:tc>
      </w:tr>
    </w:tbl>
    <w:p w:rsidR="00000000" w:rsidDel="00000000" w:rsidP="00000000" w:rsidRDefault="00000000" w:rsidRPr="00000000" w14:paraId="000000AF">
      <w:pPr>
        <w:pStyle w:val="Heading2"/>
        <w:rPr>
          <w:color w:val="000000"/>
        </w:rPr>
      </w:pPr>
      <w:bookmarkStart w:colFirst="0" w:colLast="0" w:name="_heading=h.qgb20qckvhef" w:id="9"/>
      <w:bookmarkEnd w:id="9"/>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color w:val="000000"/>
        </w:rPr>
      </w:pPr>
      <w:bookmarkStart w:colFirst="0" w:colLast="0" w:name="_heading=h.zfx56i36zmfb"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b w:val="1"/>
                <w:bCs w:val="1"/>
              </w:rPr>
            </w:pPr>
            <w:r w:rsidDel="00000000" w:rsidR="00000000" w:rsidRPr="00000000">
              <w:rPr>
                <w:rtl w:val="0"/>
              </w:rPr>
              <w:t xml:space="preserve">Aproximadamente $7.780.000 CLP</w:t>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tc>
      </w:tr>
    </w:tbl>
    <w:p w:rsidR="00000000" w:rsidDel="00000000" w:rsidP="00000000" w:rsidRDefault="00000000" w:rsidRPr="00000000" w14:paraId="000000B5">
      <w:pPr>
        <w:pStyle w:val="Heading1"/>
        <w:rPr>
          <w:color w:val="000000"/>
        </w:rPr>
      </w:pPr>
      <w:bookmarkStart w:colFirst="0" w:colLast="0" w:name="_heading=h.ofhdih9sagub" w:id="11"/>
      <w:bookmarkEnd w:id="11"/>
      <w:r w:rsidDel="00000000" w:rsidR="00000000" w:rsidRPr="00000000">
        <w:rPr>
          <w:rtl w:val="0"/>
        </w:rPr>
      </w:r>
    </w:p>
    <w:p w:rsidR="00000000" w:rsidDel="00000000" w:rsidP="00000000" w:rsidRDefault="00000000" w:rsidRPr="00000000" w14:paraId="000000B6">
      <w:pPr>
        <w:pStyle w:val="Heading1"/>
        <w:rPr>
          <w:color w:val="000000"/>
        </w:rPr>
      </w:pPr>
      <w:bookmarkStart w:colFirst="0" w:colLast="0" w:name="_heading=h.5chxnox6jl0h" w:id="12"/>
      <w:bookmarkEnd w:id="12"/>
      <w:r w:rsidDel="00000000" w:rsidR="00000000" w:rsidRPr="00000000">
        <w:rPr>
          <w:rtl w:val="0"/>
        </w:rPr>
      </w:r>
    </w:p>
    <w:p w:rsidR="00000000" w:rsidDel="00000000" w:rsidP="00000000" w:rsidRDefault="00000000" w:rsidRPr="00000000" w14:paraId="000000B7">
      <w:pPr>
        <w:pStyle w:val="Heading1"/>
        <w:rPr>
          <w:color w:val="000000"/>
        </w:rPr>
      </w:pPr>
      <w:bookmarkStart w:colFirst="0" w:colLast="0" w:name="_heading=h.a7a77w7vwb0" w:id="13"/>
      <w:bookmarkEnd w:id="13"/>
      <w:r w:rsidDel="00000000" w:rsidR="00000000" w:rsidRPr="00000000">
        <w:rPr>
          <w:color w:val="000000"/>
          <w:rtl w:val="0"/>
        </w:rPr>
        <w:t xml:space="preserve">Descripción del proyecto</w:t>
      </w:r>
    </w:p>
    <w:p w:rsidR="00000000" w:rsidDel="00000000" w:rsidP="00000000" w:rsidRDefault="00000000" w:rsidRPr="00000000" w14:paraId="000000B8">
      <w:pPr>
        <w:pStyle w:val="Heading2"/>
        <w:rPr>
          <w:color w:val="000000"/>
        </w:rPr>
      </w:pPr>
      <w:bookmarkStart w:colFirst="0" w:colLast="0" w:name="_heading=h.nw0ayjdurysz" w:id="14"/>
      <w:bookmarkEnd w:id="14"/>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B9">
            <w:pPr>
              <w:numPr>
                <w:ilvl w:val="0"/>
                <w:numId w:val="6"/>
              </w:numPr>
              <w:spacing w:line="276" w:lineRule="auto"/>
              <w:ind w:left="720" w:hanging="360"/>
              <w:rPr/>
            </w:pPr>
            <w:r w:rsidDel="00000000" w:rsidR="00000000" w:rsidRPr="00000000">
              <w:rPr>
                <w:rtl w:val="0"/>
              </w:rPr>
              <w:t xml:space="preserve">Expandir la cobertura y captación del servicio: Habilitar un canal digital de atención médico-veterinaria a domicilio que permita a Clínica FriendlyPets LTDA. captar y atender a dueños de mascotas en diversas comunas y sectores geográficos.</w:t>
            </w:r>
          </w:p>
          <w:p w:rsidR="00000000" w:rsidDel="00000000" w:rsidP="00000000" w:rsidRDefault="00000000" w:rsidRPr="00000000" w14:paraId="000000BA">
            <w:pPr>
              <w:numPr>
                <w:ilvl w:val="0"/>
                <w:numId w:val="6"/>
              </w:numPr>
              <w:spacing w:line="276" w:lineRule="auto"/>
              <w:ind w:left="720" w:hanging="360"/>
              <w:rPr/>
            </w:pPr>
            <w:r w:rsidDel="00000000" w:rsidR="00000000" w:rsidRPr="00000000">
              <w:rPr>
                <w:rtl w:val="0"/>
              </w:rPr>
              <w:t xml:space="preserve">Optimizar la eficiencia operativa y logística: Reducir los tiempos de coordinación, asignación de rutas y agendamiento de visitas domiciliarias para los médicos veterinarios en terreno.</w:t>
            </w:r>
          </w:p>
          <w:p w:rsidR="00000000" w:rsidDel="00000000" w:rsidP="00000000" w:rsidRDefault="00000000" w:rsidRPr="00000000" w14:paraId="000000BB">
            <w:pPr>
              <w:numPr>
                <w:ilvl w:val="0"/>
                <w:numId w:val="6"/>
              </w:numPr>
              <w:spacing w:line="276" w:lineRule="auto"/>
              <w:ind w:left="720" w:hanging="360"/>
              <w:rPr/>
            </w:pPr>
            <w:r w:rsidDel="00000000" w:rsidR="00000000" w:rsidRPr="00000000">
              <w:rPr>
                <w:rtl w:val="0"/>
              </w:rPr>
              <w:t xml:space="preserve">Asegurar la trazabilidad total de insumos: Controlar en tiempo real el stock de medicamentos, vacunas e insumos clínicos utilizados tanto en la farmacia central como en los traslados a domicilio, reduciendo mermas y pérdidas.</w:t>
            </w:r>
          </w:p>
          <w:p w:rsidR="00000000" w:rsidDel="00000000" w:rsidP="00000000" w:rsidRDefault="00000000" w:rsidRPr="00000000" w14:paraId="000000BC">
            <w:pPr>
              <w:numPr>
                <w:ilvl w:val="0"/>
                <w:numId w:val="6"/>
              </w:numPr>
              <w:spacing w:line="276" w:lineRule="auto"/>
              <w:ind w:left="720" w:hanging="360"/>
              <w:rPr/>
            </w:pPr>
            <w:r w:rsidDel="00000000" w:rsidR="00000000" w:rsidRPr="00000000">
              <w:rPr>
                <w:rtl w:val="0"/>
              </w:rPr>
              <w:t xml:space="preserve">Mejorar la recaudación y liquidación financiera: Automatizar el cálculo de tarifas por zona geográfica, procedimientos e insumos aplicados, garantizando un cobro exacto mediante pasarela de pago electrónica integrada.</w:t>
            </w:r>
          </w:p>
          <w:p w:rsidR="00000000" w:rsidDel="00000000" w:rsidP="00000000" w:rsidRDefault="00000000" w:rsidRPr="00000000" w14:paraId="000000BD">
            <w:pPr>
              <w:numPr>
                <w:ilvl w:val="0"/>
                <w:numId w:val="6"/>
              </w:numPr>
              <w:spacing w:line="276" w:lineRule="auto"/>
              <w:ind w:left="720" w:hanging="360"/>
              <w:rPr/>
            </w:pPr>
            <w:r w:rsidDel="00000000" w:rsidR="00000000" w:rsidRPr="00000000">
              <w:rPr>
                <w:rtl w:val="0"/>
              </w:rPr>
              <w:t xml:space="preserve">Aumentar la satisfacción y fidelización: Mejorar la experiencia y confianza del dueño de la mascota mediante el acceso a fichas clínicas digitales y el envío automático de informes médicos, recetas y comprobantes de atención a su correo electrónico.</w:t>
            </w:r>
            <w:r w:rsidDel="00000000" w:rsidR="00000000" w:rsidRPr="00000000">
              <w:rPr>
                <w:rtl w:val="0"/>
              </w:rPr>
            </w:r>
          </w:p>
        </w:tc>
      </w:tr>
    </w:tbl>
    <w:p w:rsidR="00000000" w:rsidDel="00000000" w:rsidP="00000000" w:rsidRDefault="00000000" w:rsidRPr="00000000" w14:paraId="000000BE">
      <w:pPr>
        <w:pStyle w:val="Heading2"/>
        <w:rPr>
          <w:color w:val="000000"/>
        </w:rPr>
      </w:pPr>
      <w:r w:rsidDel="00000000" w:rsidR="00000000" w:rsidRPr="00000000">
        <w:rPr>
          <w:rtl w:val="0"/>
        </w:rPr>
      </w:r>
    </w:p>
    <w:p w:rsidR="00000000" w:rsidDel="00000000" w:rsidP="00000000" w:rsidRDefault="00000000" w:rsidRPr="00000000" w14:paraId="000000BF">
      <w:pPr>
        <w:pStyle w:val="Heading2"/>
        <w:rPr>
          <w:color w:val="000000"/>
        </w:rPr>
      </w:pPr>
      <w:bookmarkStart w:colFirst="0" w:colLast="0" w:name="_heading=h.de84kxwq2jlb" w:id="15"/>
      <w:bookmarkEnd w:id="15"/>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0">
            <w:pPr>
              <w:spacing w:after="0" w:before="0" w:lineRule="auto"/>
              <w:jc w:val="both"/>
              <w:rPr/>
            </w:pPr>
            <w:r w:rsidDel="00000000" w:rsidR="00000000" w:rsidRPr="00000000">
              <w:rPr>
                <w:rtl w:val="0"/>
              </w:rPr>
              <w:t xml:space="preserve">En el mercado actual de servicios veterinarios, la atención médica a domicilio ha experimentado un crecimiento acelerado debido a la necesidad de los dueños de mascotas de acceder a consultas preventivas, vacunación y tratamientos sin someter a sus animales al estrés del traslado a una clínica tradicional.</w:t>
            </w:r>
          </w:p>
          <w:p w:rsidR="00000000" w:rsidDel="00000000" w:rsidP="00000000" w:rsidRDefault="00000000" w:rsidRPr="00000000" w14:paraId="000000C1">
            <w:pPr>
              <w:spacing w:after="0" w:before="0" w:lineRule="auto"/>
              <w:jc w:val="both"/>
              <w:rPr/>
            </w:pPr>
            <w:r w:rsidDel="00000000" w:rsidR="00000000" w:rsidRPr="00000000">
              <w:rPr>
                <w:rtl w:val="0"/>
              </w:rPr>
              <w:t xml:space="preserve">Clínica FriendlyPets LTDA. busca dar respuesta a esta necesidad mediante una transformación digital que conecte sus áreas clínicas, de farmacia, de atención al cliente y de operaciones con los profesionales que se desplazan a terreno. Para lograr un servicio de calidad, escalable y financieramente controlado, se requiere implementar una solución tecnológica que centralice la gestión de atenciones a mascotas, la logística por zonas, el inventario móvil y la reportería estratégica de la empresa.</w:t>
            </w:r>
          </w:p>
        </w:tc>
      </w:tr>
    </w:tbl>
    <w:p w:rsidR="00000000" w:rsidDel="00000000" w:rsidP="00000000" w:rsidRDefault="00000000" w:rsidRPr="00000000" w14:paraId="000000C2">
      <w:pPr>
        <w:pStyle w:val="Heading2"/>
        <w:rPr>
          <w:color w:val="00000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color w:val="000000"/>
        </w:rPr>
      </w:pPr>
      <w:bookmarkStart w:colFirst="0" w:colLast="0" w:name="_heading=h.39rwc2sk8eui" w:id="16"/>
      <w:bookmarkEnd w:id="16"/>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7">
            <w:pPr>
              <w:numPr>
                <w:ilvl w:val="0"/>
                <w:numId w:val="12"/>
              </w:numPr>
              <w:spacing w:after="0" w:line="276" w:lineRule="auto"/>
              <w:ind w:left="720" w:hanging="360"/>
              <w:rPr/>
            </w:pPr>
            <w:r w:rsidDel="00000000" w:rsidR="00000000" w:rsidRPr="00000000">
              <w:rPr>
                <w:rtl w:val="0"/>
              </w:rPr>
              <w:t xml:space="preserve">Descoordinación en la asignación y agendamiento: La programación de visitas mediante canales informales genera retrasos en los traslados y asignaciones ineficientes de los médicos veterinarios según su sector geográfico.</w:t>
            </w:r>
          </w:p>
          <w:p w:rsidR="00000000" w:rsidDel="00000000" w:rsidP="00000000" w:rsidRDefault="00000000" w:rsidRPr="00000000" w14:paraId="000000C8">
            <w:pPr>
              <w:numPr>
                <w:ilvl w:val="0"/>
                <w:numId w:val="12"/>
              </w:numPr>
              <w:spacing w:after="0" w:line="276" w:lineRule="auto"/>
              <w:ind w:left="720" w:hanging="360"/>
              <w:rPr/>
            </w:pPr>
            <w:r w:rsidDel="00000000" w:rsidR="00000000" w:rsidRPr="00000000">
              <w:rPr>
                <w:rtl w:val="0"/>
              </w:rPr>
              <w:t xml:space="preserve">Pérdida de trazabilidad de fármacos e insumos: Falta de control sobre los medicamentos y vacunas transportados en terreno, lo que dificulta la conciliación del inventario con el área de farmacia y abastecimiento.</w:t>
            </w:r>
          </w:p>
          <w:p w:rsidR="00000000" w:rsidDel="00000000" w:rsidP="00000000" w:rsidRDefault="00000000" w:rsidRPr="00000000" w14:paraId="000000C9">
            <w:pPr>
              <w:numPr>
                <w:ilvl w:val="0"/>
                <w:numId w:val="12"/>
              </w:numPr>
              <w:spacing w:after="0" w:line="276" w:lineRule="auto"/>
              <w:ind w:left="720" w:hanging="360"/>
              <w:rPr/>
            </w:pPr>
            <w:r w:rsidDel="00000000" w:rsidR="00000000" w:rsidRPr="00000000">
              <w:rPr>
                <w:rtl w:val="0"/>
              </w:rPr>
              <w:t xml:space="preserve">Registros clínicos manuales y fragmentados: Uso de fichas en papel o notas dispersas que impiden mantener un historial médico digitalizado y accesible durante las atenciones en domicilio, dificultando el seguimiento clínico para el dueño de la mascota.</w:t>
            </w:r>
          </w:p>
          <w:p w:rsidR="00000000" w:rsidDel="00000000" w:rsidP="00000000" w:rsidRDefault="00000000" w:rsidRPr="00000000" w14:paraId="000000CA">
            <w:pPr>
              <w:numPr>
                <w:ilvl w:val="0"/>
                <w:numId w:val="12"/>
              </w:numPr>
              <w:spacing w:after="0" w:line="276" w:lineRule="auto"/>
              <w:ind w:left="720" w:hanging="360"/>
              <w:rPr/>
            </w:pPr>
            <w:r w:rsidDel="00000000" w:rsidR="00000000" w:rsidRPr="00000000">
              <w:rPr>
                <w:rtl w:val="0"/>
              </w:rPr>
              <w:t xml:space="preserve">Descuadres financieros y cobros erróneos: Fugas de ingresos por la falta de un cálculo automático que integre de forma estandarizada la tarifa de traslado por comuna, los procedimientos realizados y los insumos efectivamente administrados en terreno.</w:t>
            </w:r>
          </w:p>
          <w:p w:rsidR="00000000" w:rsidDel="00000000" w:rsidP="00000000" w:rsidRDefault="00000000" w:rsidRPr="00000000" w14:paraId="000000CB">
            <w:pPr>
              <w:numPr>
                <w:ilvl w:val="0"/>
                <w:numId w:val="12"/>
              </w:numPr>
              <w:spacing w:after="0" w:line="276" w:lineRule="auto"/>
              <w:ind w:left="720" w:hanging="360"/>
              <w:rPr/>
            </w:pPr>
            <w:r w:rsidDel="00000000" w:rsidR="00000000" w:rsidRPr="00000000">
              <w:rPr>
                <w:rtl w:val="0"/>
              </w:rPr>
              <w:t xml:space="preserve">Carencia de métricas e información para la toma de decisiones: Ausencia de reportes centralizados sobre rendimiento de visitas, demanda por zonas y consumo de medicamentos para la toma de decisiones de la gerencia general y financiera.</w:t>
            </w:r>
            <w:r w:rsidDel="00000000" w:rsidR="00000000" w:rsidRPr="00000000">
              <w:rPr>
                <w:rtl w:val="0"/>
              </w:rPr>
            </w:r>
          </w:p>
        </w:tc>
      </w:tr>
    </w:tbl>
    <w:p w:rsidR="00000000" w:rsidDel="00000000" w:rsidP="00000000" w:rsidRDefault="00000000" w:rsidRPr="00000000" w14:paraId="000000CC">
      <w:pPr>
        <w:pStyle w:val="Heading1"/>
        <w:rPr>
          <w:color w:val="000000"/>
        </w:rPr>
      </w:pPr>
      <w:r w:rsidDel="00000000" w:rsidR="00000000" w:rsidRPr="00000000">
        <w:rPr>
          <w:rtl w:val="0"/>
        </w:rPr>
      </w:r>
    </w:p>
    <w:p w:rsidR="00000000" w:rsidDel="00000000" w:rsidP="00000000" w:rsidRDefault="00000000" w:rsidRPr="00000000" w14:paraId="000000CD">
      <w:pPr>
        <w:pStyle w:val="Heading1"/>
        <w:rPr>
          <w:color w:val="000000"/>
        </w:rPr>
      </w:pPr>
      <w:bookmarkStart w:colFirst="0" w:colLast="0" w:name="_heading=h.ig64ghmsz1xa" w:id="17"/>
      <w:bookmarkEnd w:id="17"/>
      <w:r w:rsidDel="00000000" w:rsidR="00000000" w:rsidRPr="00000000">
        <w:rPr>
          <w:color w:val="000000"/>
          <w:rtl w:val="0"/>
        </w:rPr>
        <w:t xml:space="preserve">Descripción del producto</w:t>
      </w:r>
    </w:p>
    <w:p w:rsidR="00000000" w:rsidDel="00000000" w:rsidP="00000000" w:rsidRDefault="00000000" w:rsidRPr="00000000" w14:paraId="000000CE">
      <w:pPr>
        <w:pStyle w:val="Heading2"/>
        <w:rPr>
          <w:color w:val="000000"/>
        </w:rPr>
      </w:pPr>
      <w:bookmarkStart w:colFirst="0" w:colLast="0" w:name="_heading=h.w7jocnge91a6" w:id="18"/>
      <w:bookmarkEnd w:id="18"/>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F">
            <w:pPr>
              <w:rPr/>
            </w:pPr>
            <w:r w:rsidDel="00000000" w:rsidR="00000000" w:rsidRPr="00000000">
              <w:rPr>
                <w:rtl w:val="0"/>
              </w:rPr>
              <w:t xml:space="preserve">Desarrollar una plataforma web bajo arquitectura por capas estructurada en dos aplicaciones integradas:</w:t>
            </w:r>
          </w:p>
          <w:p w:rsidR="00000000" w:rsidDel="00000000" w:rsidP="00000000" w:rsidRDefault="00000000" w:rsidRPr="00000000" w14:paraId="000000D0">
            <w:pPr>
              <w:rPr/>
            </w:pPr>
            <w:r w:rsidDel="00000000" w:rsidR="00000000" w:rsidRPr="00000000">
              <w:rPr>
                <w:rtl w:val="0"/>
              </w:rPr>
              <w:t xml:space="preserve">Aplicación principal: Centraliza la operación en terreno y el agendamiento. Permite programar visitas por sector, gestionar fichas clínicas digitales en el domicilio, descontar insumos del stock móvil en tiempo real, liquidar el cobro con pasarela de pago integrada y enviar automáticamente por correo electrónico los informes clínicos y recetas a los tutores.</w:t>
            </w:r>
          </w:p>
          <w:p w:rsidR="00000000" w:rsidDel="00000000" w:rsidP="00000000" w:rsidRDefault="00000000" w:rsidRPr="00000000" w14:paraId="000000D1">
            <w:pPr>
              <w:rPr/>
            </w:pPr>
            <w:r w:rsidDel="00000000" w:rsidR="00000000" w:rsidRPr="00000000">
              <w:rPr>
                <w:rtl w:val="0"/>
              </w:rPr>
              <w:t xml:space="preserve">Aplicación secundaria: Módulo de administración para que la jefatura gestione de manera autónoma los catálogos de vacunas e insumos, configure zonas/comunas y tarifas de desplazamiento, administre los turnos del personal médico y consulte reportes de gestión del servicio.</w:t>
            </w:r>
          </w:p>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color w:val="000000"/>
        </w:rPr>
      </w:pPr>
      <w:bookmarkStart w:colFirst="0" w:colLast="0" w:name="_heading=h.h3en9bql2zfu" w:id="19"/>
      <w:bookmarkEnd w:id="19"/>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Desarrollar una plataforma web completa compuesta por una aplicación principal (operación en terreno) y una secundaria (administración) para el servicio veterinario.</w:t>
            </w:r>
            <w:r w:rsidDel="00000000" w:rsidR="00000000" w:rsidRPr="00000000">
              <w:rPr>
                <w:rtl w:val="0"/>
              </w:rPr>
            </w:r>
          </w:p>
        </w:tc>
        <w:tc>
          <w:tcPr>
            <w:shd w:fill="auto" w:val="cle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Construir en su totalidad el 100% del sistema.</w:t>
            </w:r>
            <w:r w:rsidDel="00000000" w:rsidR="00000000" w:rsidRPr="00000000">
              <w:rPr>
                <w:rtl w:val="0"/>
              </w:rPr>
            </w:r>
          </w:p>
        </w:tc>
      </w:tr>
    </w:tbl>
    <w:p w:rsidR="00000000" w:rsidDel="00000000" w:rsidP="00000000" w:rsidRDefault="00000000" w:rsidRPr="00000000" w14:paraId="000000DB">
      <w:pPr>
        <w:pStyle w:val="Heading1"/>
        <w:spacing w:before="0" w:lineRule="auto"/>
        <w:rPr>
          <w:color w:val="000000"/>
          <w:sz w:val="24"/>
          <w:szCs w:val="24"/>
        </w:rPr>
      </w:pPr>
      <w:bookmarkStart w:colFirst="0" w:colLast="0" w:name="_heading=h.9ir6bjoeosm4" w:id="20"/>
      <w:bookmarkEnd w:id="20"/>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rPr/>
            </w:pPr>
            <w:r w:rsidDel="00000000" w:rsidR="00000000" w:rsidRPr="00000000">
              <w:rPr>
                <w:rtl w:val="0"/>
              </w:rPr>
              <w:t xml:space="preserve">El sistema será construido con altos estándares de calidad, siguiendo las normas de la I.S.O. 9.126 y la 25.001, incluyendo los siguientes atributos de calidad:</w:t>
            </w:r>
          </w:p>
          <w:p w:rsidR="00000000" w:rsidDel="00000000" w:rsidP="00000000" w:rsidRDefault="00000000" w:rsidRPr="00000000" w14:paraId="000000E1">
            <w:pPr>
              <w:numPr>
                <w:ilvl w:val="0"/>
                <w:numId w:val="8"/>
              </w:numPr>
              <w:ind w:left="720" w:hanging="360"/>
              <w:rPr/>
            </w:pPr>
            <w:r w:rsidDel="00000000" w:rsidR="00000000" w:rsidRPr="00000000">
              <w:rPr>
                <w:rtl w:val="0"/>
              </w:rPr>
              <w:t xml:space="preserve">Usabilidad</w:t>
            </w:r>
          </w:p>
          <w:p w:rsidR="00000000" w:rsidDel="00000000" w:rsidP="00000000" w:rsidRDefault="00000000" w:rsidRPr="00000000" w14:paraId="000000E2">
            <w:pPr>
              <w:numPr>
                <w:ilvl w:val="0"/>
                <w:numId w:val="8"/>
              </w:numPr>
              <w:ind w:left="720" w:hanging="360"/>
              <w:rPr/>
            </w:pPr>
            <w:r w:rsidDel="00000000" w:rsidR="00000000" w:rsidRPr="00000000">
              <w:rPr>
                <w:rtl w:val="0"/>
              </w:rPr>
              <w:t xml:space="preserve">Funcionalidad</w:t>
            </w:r>
          </w:p>
          <w:p w:rsidR="00000000" w:rsidDel="00000000" w:rsidP="00000000" w:rsidRDefault="00000000" w:rsidRPr="00000000" w14:paraId="000000E3">
            <w:pPr>
              <w:numPr>
                <w:ilvl w:val="0"/>
                <w:numId w:val="8"/>
              </w:numPr>
              <w:ind w:left="720" w:hanging="360"/>
              <w:rPr/>
            </w:pPr>
            <w:r w:rsidDel="00000000" w:rsidR="00000000" w:rsidRPr="00000000">
              <w:rPr>
                <w:rtl w:val="0"/>
              </w:rPr>
              <w:t xml:space="preserve">Seguridad</w:t>
            </w:r>
          </w:p>
          <w:p w:rsidR="00000000" w:rsidDel="00000000" w:rsidP="00000000" w:rsidRDefault="00000000" w:rsidRPr="00000000" w14:paraId="000000E4">
            <w:pPr>
              <w:numPr>
                <w:ilvl w:val="0"/>
                <w:numId w:val="8"/>
              </w:numPr>
              <w:ind w:left="720" w:hanging="360"/>
              <w:rPr/>
            </w:pPr>
            <w:r w:rsidDel="00000000" w:rsidR="00000000" w:rsidRPr="00000000">
              <w:rPr>
                <w:rtl w:val="0"/>
              </w:rPr>
              <w:t xml:space="preserve">Mantenibilidad</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Pr>
          <w:p w:rsidR="00000000" w:rsidDel="00000000" w:rsidP="00000000" w:rsidRDefault="00000000" w:rsidRPr="00000000" w14:paraId="000000E6">
            <w:pPr>
              <w:numPr>
                <w:ilvl w:val="0"/>
                <w:numId w:val="16"/>
              </w:numPr>
              <w:ind w:left="720" w:hanging="360"/>
              <w:rPr/>
            </w:pPr>
            <w:r w:rsidDel="00000000" w:rsidR="00000000" w:rsidRPr="00000000">
              <w:rPr>
                <w:rtl w:val="0"/>
              </w:rPr>
              <w:t xml:space="preserve">Usabilidad: 98%</w:t>
            </w:r>
          </w:p>
          <w:p w:rsidR="00000000" w:rsidDel="00000000" w:rsidP="00000000" w:rsidRDefault="00000000" w:rsidRPr="00000000" w14:paraId="000000E7">
            <w:pPr>
              <w:numPr>
                <w:ilvl w:val="0"/>
                <w:numId w:val="16"/>
              </w:numPr>
              <w:ind w:left="720" w:hanging="360"/>
              <w:rPr/>
            </w:pPr>
            <w:r w:rsidDel="00000000" w:rsidR="00000000" w:rsidRPr="00000000">
              <w:rPr>
                <w:rtl w:val="0"/>
              </w:rPr>
              <w:t xml:space="preserve">Funcionalidad: 99,9%</w:t>
            </w:r>
          </w:p>
          <w:p w:rsidR="00000000" w:rsidDel="00000000" w:rsidP="00000000" w:rsidRDefault="00000000" w:rsidRPr="00000000" w14:paraId="000000E8">
            <w:pPr>
              <w:numPr>
                <w:ilvl w:val="0"/>
                <w:numId w:val="16"/>
              </w:numPr>
              <w:ind w:left="720" w:hanging="360"/>
              <w:rPr/>
            </w:pPr>
            <w:r w:rsidDel="00000000" w:rsidR="00000000" w:rsidRPr="00000000">
              <w:rPr>
                <w:rtl w:val="0"/>
              </w:rPr>
              <w:t xml:space="preserve">Seguridad: 97%(90-98%)</w:t>
            </w:r>
          </w:p>
          <w:p w:rsidR="00000000" w:rsidDel="00000000" w:rsidP="00000000" w:rsidRDefault="00000000" w:rsidRPr="00000000" w14:paraId="000000E9">
            <w:pPr>
              <w:numPr>
                <w:ilvl w:val="0"/>
                <w:numId w:val="16"/>
              </w:numPr>
              <w:ind w:left="720" w:hanging="360"/>
              <w:rPr/>
            </w:pPr>
            <w:r w:rsidDel="00000000" w:rsidR="00000000" w:rsidRPr="00000000">
              <w:rPr>
                <w:rtl w:val="0"/>
              </w:rPr>
              <w:t xml:space="preserve">Mantenibilidad: 98%(97-99%)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Hito 1: Semana 1 a semana 3</w:t>
            </w:r>
            <w:r w:rsidDel="00000000" w:rsidR="00000000" w:rsidRPr="00000000">
              <w:rPr>
                <w:rtl w:val="0"/>
              </w:rPr>
            </w:r>
          </w:p>
        </w:tc>
        <w:tc>
          <w:tcPr>
            <w:shd w:fill="auto" w:val="clear"/>
          </w:tcPr>
          <w:p w:rsidR="00000000" w:rsidDel="00000000" w:rsidP="00000000" w:rsidRDefault="00000000" w:rsidRPr="00000000" w14:paraId="000000F4">
            <w:pPr>
              <w:rPr>
                <w:i w:val="0"/>
                <w:iCs w:val="0"/>
                <w:smallCaps w:val="0"/>
                <w:strike w:val="0"/>
                <w:color w:val="000000"/>
                <w:sz w:val="24"/>
                <w:szCs w:val="24"/>
                <w:u w:val="none"/>
                <w:shd w:fill="auto" w:val="clear"/>
                <w:vertAlign w:val="baseline"/>
              </w:rPr>
            </w:pPr>
            <w:r w:rsidDel="00000000" w:rsidR="00000000" w:rsidRPr="00000000">
              <w:rPr>
                <w:rtl w:val="0"/>
              </w:rPr>
              <w:t xml:space="preserve">Cumplir con el 100%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rPr>
                <w:i w:val="0"/>
                <w:iCs w:val="0"/>
                <w:smallCaps w:val="0"/>
                <w:strike w:val="0"/>
                <w:color w:val="000000"/>
                <w:sz w:val="24"/>
                <w:szCs w:val="24"/>
                <w:u w:val="none"/>
                <w:shd w:fill="auto" w:val="clear"/>
                <w:vertAlign w:val="baseline"/>
              </w:rPr>
            </w:pPr>
            <w:r w:rsidDel="00000000" w:rsidR="00000000" w:rsidRPr="00000000">
              <w:rPr>
                <w:rtl w:val="0"/>
              </w:rPr>
              <w:t xml:space="preserve">Hito 2: Semana 4 a semana 14</w:t>
            </w:r>
            <w:r w:rsidDel="00000000" w:rsidR="00000000" w:rsidRPr="00000000">
              <w:rPr>
                <w:rtl w:val="0"/>
              </w:rPr>
            </w:r>
          </w:p>
        </w:tc>
        <w:tc>
          <w:tcPr>
            <w:shd w:fill="auto" w:val="clear"/>
          </w:tcPr>
          <w:p w:rsidR="00000000" w:rsidDel="00000000" w:rsidP="00000000" w:rsidRDefault="00000000" w:rsidRPr="00000000" w14:paraId="000000F6">
            <w:pPr>
              <w:rPr>
                <w:i w:val="0"/>
                <w:iCs w:val="0"/>
                <w:smallCaps w:val="0"/>
                <w:strike w:val="0"/>
                <w:color w:val="000000"/>
                <w:sz w:val="24"/>
                <w:szCs w:val="24"/>
                <w:u w:val="none"/>
                <w:shd w:fill="auto" w:val="clear"/>
                <w:vertAlign w:val="baseline"/>
              </w:rPr>
            </w:pPr>
            <w:r w:rsidDel="00000000" w:rsidR="00000000" w:rsidRPr="00000000">
              <w:rPr>
                <w:rtl w:val="0"/>
              </w:rPr>
              <w:t xml:space="preserve">Cumplir con el 100%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rPr/>
            </w:pPr>
            <w:r w:rsidDel="00000000" w:rsidR="00000000" w:rsidRPr="00000000">
              <w:rPr>
                <w:rtl w:val="0"/>
              </w:rPr>
              <w:t xml:space="preserve">Hito 3: Semana 15 a semana 16</w:t>
            </w:r>
          </w:p>
        </w:tc>
        <w:tc>
          <w:tcPr>
            <w:shd w:fill="auto" w:val="clear"/>
          </w:tcPr>
          <w:p w:rsidR="00000000" w:rsidDel="00000000" w:rsidP="00000000" w:rsidRDefault="00000000" w:rsidRPr="00000000" w14:paraId="000000F8">
            <w:pPr>
              <w:rPr/>
            </w:pPr>
            <w:r w:rsidDel="00000000" w:rsidR="00000000" w:rsidRPr="00000000">
              <w:rPr>
                <w:rtl w:val="0"/>
              </w:rPr>
              <w:t xml:space="preserve">Cumplir con el 100%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El tiempo de desarrollo será aproximadamente de 2 meses.</w:t>
            </w:r>
            <w:r w:rsidDel="00000000" w:rsidR="00000000" w:rsidRPr="00000000">
              <w:rPr>
                <w:rtl w:val="0"/>
              </w:rPr>
            </w:r>
          </w:p>
        </w:tc>
        <w:tc>
          <w:tcPr>
            <w:shd w:fill="auto" w:val="cle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No excederse del tiempo límite</w:t>
            </w:r>
            <w:r w:rsidDel="00000000" w:rsidR="00000000" w:rsidRPr="00000000">
              <w:rPr>
                <w:rtl w:val="0"/>
              </w:rPr>
            </w:r>
          </w:p>
        </w:tc>
      </w:tr>
    </w:tbl>
    <w:p w:rsidR="00000000" w:rsidDel="00000000" w:rsidP="00000000" w:rsidRDefault="00000000" w:rsidRPr="00000000" w14:paraId="000000FD">
      <w:pPr>
        <w:pStyle w:val="Heading1"/>
        <w:spacing w:before="0" w:lineRule="auto"/>
        <w:rPr>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Aproximadamente $7.780.000 CLP</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Se debe cumplir con el 100%, sin pasarse del costo</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color w:val="000000"/>
        </w:rPr>
      </w:pPr>
      <w:bookmarkStart w:colFirst="0" w:colLast="0" w:name="_heading=h.5tncszf68jt5" w:id="21"/>
      <w:bookmarkEnd w:id="21"/>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A">
            <w:pPr>
              <w:rPr/>
            </w:pPr>
            <w:r w:rsidDel="00000000" w:rsidR="00000000" w:rsidRPr="00000000">
              <w:rPr>
                <w:rtl w:val="0"/>
              </w:rPr>
              <w:t xml:space="preserve">Arquitectura: Construir la solución de software implementando un patrón arquitectónico de modelo de capas lógicas, separando claramente la Presentación, el Negocio y el Acceso a Datos.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Paradigma: Desarrollar el producto utilizando un lenguaje de programación orientado a objetos, asegurando buenas prácticas de código limpio y escalabilidad.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Interoperabilidad: </w:t>
            </w:r>
            <w:r w:rsidDel="00000000" w:rsidR="00000000" w:rsidRPr="00000000">
              <w:rPr>
                <w:rtl w:val="0"/>
              </w:rPr>
              <w:t xml:space="preserve">Integrar exitosamente servicios web de terceros mediante APIs REST para procesar los pagos electrónicos del servicio (</w:t>
            </w:r>
            <w:r w:rsidDel="00000000" w:rsidR="00000000" w:rsidRPr="00000000">
              <w:rPr>
                <w:b w:val="1"/>
                <w:bCs w:val="1"/>
                <w:rtl w:val="0"/>
              </w:rPr>
              <w:t xml:space="preserve">Mercado Pago</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Usabilidad: Aplicar técnicas de diseño responsivo en las interfaces gráficas para garantizar que la plataforma sea completamente funcional tanto en dispositivos móviles (para los veterinarios en terreno) como en resoluciones de escritorio (para administración).</w:t>
            </w:r>
          </w:p>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color w:val="000000"/>
        </w:rPr>
      </w:pPr>
      <w:bookmarkStart w:colFirst="0" w:colLast="0" w:name="_heading=h.oaa2rrb12ihe" w:id="22"/>
      <w:bookmarkEnd w:id="22"/>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4">
            <w:pPr>
              <w:rPr/>
            </w:pPr>
            <w:r w:rsidDel="00000000" w:rsidR="00000000" w:rsidRPr="00000000">
              <w:rPr>
                <w:rtl w:val="0"/>
              </w:rPr>
              <w:t xml:space="preserve">Al finalizar el proyecto, el cliente recibirá los siguientes artefactos:</w:t>
            </w:r>
          </w:p>
          <w:p w:rsidR="00000000" w:rsidDel="00000000" w:rsidP="00000000" w:rsidRDefault="00000000" w:rsidRPr="00000000" w14:paraId="00000115">
            <w:pPr>
              <w:numPr>
                <w:ilvl w:val="0"/>
                <w:numId w:val="15"/>
              </w:numPr>
              <w:ind w:left="720" w:hanging="360"/>
              <w:rPr/>
            </w:pPr>
            <w:r w:rsidDel="00000000" w:rsidR="00000000" w:rsidRPr="00000000">
              <w:rPr>
                <w:rtl w:val="0"/>
              </w:rPr>
              <w:t xml:space="preserve">Toda la documentación del proyecto.</w:t>
            </w:r>
          </w:p>
          <w:p w:rsidR="00000000" w:rsidDel="00000000" w:rsidP="00000000" w:rsidRDefault="00000000" w:rsidRPr="00000000" w14:paraId="00000116">
            <w:pPr>
              <w:numPr>
                <w:ilvl w:val="0"/>
                <w:numId w:val="15"/>
              </w:numPr>
              <w:ind w:left="720" w:hanging="360"/>
              <w:rPr/>
            </w:pPr>
            <w:r w:rsidDel="00000000" w:rsidR="00000000" w:rsidRPr="00000000">
              <w:rPr>
                <w:rtl w:val="0"/>
              </w:rPr>
              <w:t xml:space="preserve">El script de creación de la base de datos.</w:t>
            </w:r>
          </w:p>
          <w:p w:rsidR="00000000" w:rsidDel="00000000" w:rsidP="00000000" w:rsidRDefault="00000000" w:rsidRPr="00000000" w14:paraId="00000117">
            <w:pPr>
              <w:numPr>
                <w:ilvl w:val="0"/>
                <w:numId w:val="15"/>
              </w:numPr>
              <w:ind w:left="720" w:hanging="360"/>
              <w:rPr/>
            </w:pPr>
            <w:r w:rsidDel="00000000" w:rsidR="00000000" w:rsidRPr="00000000">
              <w:rPr>
                <w:rtl w:val="0"/>
              </w:rPr>
              <w:t xml:space="preserve">Los manuales de usuario.</w:t>
            </w:r>
          </w:p>
          <w:p w:rsidR="00000000" w:rsidDel="00000000" w:rsidP="00000000" w:rsidRDefault="00000000" w:rsidRPr="00000000" w14:paraId="00000118">
            <w:pPr>
              <w:numPr>
                <w:ilvl w:val="0"/>
                <w:numId w:val="15"/>
              </w:numPr>
              <w:ind w:left="720" w:hanging="360"/>
              <w:rPr/>
            </w:pPr>
            <w:r w:rsidDel="00000000" w:rsidR="00000000" w:rsidRPr="00000000">
              <w:rPr>
                <w:rtl w:val="0"/>
              </w:rPr>
              <w:t xml:space="preserve">El producto 100% funcional del sistema.</w:t>
            </w:r>
          </w:p>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sz w:val="32"/>
          <w:szCs w:val="32"/>
        </w:rPr>
      </w:pPr>
      <w:bookmarkStart w:colFirst="0" w:colLast="0" w:name="_heading=h.du55offzn8x1" w:id="23"/>
      <w:bookmarkEnd w:id="23"/>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1D">
      <w:pPr>
        <w:pStyle w:val="Heading2"/>
        <w:rPr>
          <w:color w:val="000000"/>
        </w:rPr>
      </w:pPr>
      <w:bookmarkStart w:colFirst="0" w:colLast="0" w:name="_heading=h.rvwo10wwrtko" w:id="24"/>
      <w:bookmarkEnd w:id="24"/>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E">
            <w:pPr>
              <w:numPr>
                <w:ilvl w:val="0"/>
                <w:numId w:val="4"/>
              </w:numPr>
              <w:spacing w:line="276" w:lineRule="auto"/>
              <w:ind w:left="720" w:hanging="360"/>
              <w:jc w:val="both"/>
              <w:rPr>
                <w:u w:val="none"/>
              </w:rPr>
            </w:pPr>
            <w:r w:rsidDel="00000000" w:rsidR="00000000" w:rsidRPr="00000000">
              <w:rPr>
                <w:rtl w:val="0"/>
              </w:rPr>
              <w:t xml:space="preserve">Requerimientos funcionales de alto nivel</w:t>
            </w:r>
          </w:p>
          <w:p w:rsidR="00000000" w:rsidDel="00000000" w:rsidP="00000000" w:rsidRDefault="00000000" w:rsidRPr="00000000" w14:paraId="0000011F">
            <w:pPr>
              <w:numPr>
                <w:ilvl w:val="0"/>
                <w:numId w:val="10"/>
              </w:numPr>
              <w:spacing w:line="276" w:lineRule="auto"/>
              <w:ind w:left="1440" w:hanging="360"/>
              <w:jc w:val="both"/>
              <w:rPr>
                <w:b w:val="1"/>
                <w:bCs w:val="1"/>
              </w:rPr>
            </w:pPr>
            <w:r w:rsidDel="00000000" w:rsidR="00000000" w:rsidRPr="00000000">
              <w:rPr>
                <w:b w:val="1"/>
                <w:bCs w:val="1"/>
                <w:rtl w:val="0"/>
              </w:rPr>
              <w:t xml:space="preserve">Módulo Autenticación: </w:t>
            </w:r>
            <w:r w:rsidDel="00000000" w:rsidR="00000000" w:rsidRPr="00000000">
              <w:rPr>
                <w:rtl w:val="0"/>
              </w:rPr>
              <w:t xml:space="preserve">El sistema debe autenticar a los usuarios a través de un proveedor externo (Clerk), asignando roles y permisos específicos para garantizar un acceso seguro a las plataformas (RF.1, RF.26, RF.29).</w:t>
            </w:r>
          </w:p>
          <w:p w:rsidR="00000000" w:rsidDel="00000000" w:rsidP="00000000" w:rsidRDefault="00000000" w:rsidRPr="00000000" w14:paraId="00000120">
            <w:pPr>
              <w:numPr>
                <w:ilvl w:val="0"/>
                <w:numId w:val="10"/>
              </w:numPr>
              <w:spacing w:line="276" w:lineRule="auto"/>
              <w:ind w:left="1440" w:hanging="360"/>
              <w:jc w:val="both"/>
              <w:rPr>
                <w:u w:val="none"/>
              </w:rPr>
            </w:pPr>
            <w:r w:rsidDel="00000000" w:rsidR="00000000" w:rsidRPr="00000000">
              <w:rPr>
                <w:b w:val="1"/>
                <w:bCs w:val="1"/>
                <w:rtl w:val="0"/>
              </w:rPr>
              <w:t xml:space="preserve">Módulo Atención:</w:t>
            </w:r>
            <w:r w:rsidDel="00000000" w:rsidR="00000000" w:rsidRPr="00000000">
              <w:rPr>
                <w:rtl w:val="0"/>
              </w:rPr>
              <w:t xml:space="preserve"> La plataforma principal debe facilitar el agendamiento de visitas domiciliarias, el registro de atenciones en terreno y la gestión digital de fichas clínicas, diagnósticos e historiales de los pacientes (RF.2, RF.3, RF.4, RF.5, RF.6).</w:t>
            </w:r>
          </w:p>
          <w:p w:rsidR="00000000" w:rsidDel="00000000" w:rsidP="00000000" w:rsidRDefault="00000000" w:rsidRPr="00000000" w14:paraId="00000121">
            <w:pPr>
              <w:numPr>
                <w:ilvl w:val="0"/>
                <w:numId w:val="10"/>
              </w:numPr>
              <w:spacing w:line="276" w:lineRule="auto"/>
              <w:ind w:left="1440" w:hanging="360"/>
              <w:jc w:val="both"/>
              <w:rPr>
                <w:u w:val="none"/>
              </w:rPr>
            </w:pPr>
            <w:r w:rsidDel="00000000" w:rsidR="00000000" w:rsidRPr="00000000">
              <w:rPr>
                <w:b w:val="1"/>
                <w:bCs w:val="1"/>
                <w:rtl w:val="0"/>
              </w:rPr>
              <w:t xml:space="preserve">Módulo Inventario:</w:t>
            </w:r>
            <w:r w:rsidDel="00000000" w:rsidR="00000000" w:rsidRPr="00000000">
              <w:rPr>
                <w:rtl w:val="0"/>
              </w:rPr>
              <w:t xml:space="preserve"> El sistema debe gestionar catálogos actualizables de medicamentos e insumos clínicos, descontando automáticamente el stock durante las atenciones médicas (RF.12, RF.13).</w:t>
            </w:r>
          </w:p>
          <w:p w:rsidR="00000000" w:rsidDel="00000000" w:rsidP="00000000" w:rsidRDefault="00000000" w:rsidRPr="00000000" w14:paraId="00000122">
            <w:pPr>
              <w:numPr>
                <w:ilvl w:val="0"/>
                <w:numId w:val="10"/>
              </w:numPr>
              <w:spacing w:line="276" w:lineRule="auto"/>
              <w:ind w:left="1440" w:hanging="360"/>
              <w:jc w:val="both"/>
              <w:rPr>
                <w:u w:val="none"/>
              </w:rPr>
            </w:pPr>
            <w:r w:rsidDel="00000000" w:rsidR="00000000" w:rsidRPr="00000000">
              <w:rPr>
                <w:b w:val="1"/>
                <w:bCs w:val="1"/>
                <w:rtl w:val="0"/>
              </w:rPr>
              <w:t xml:space="preserve">Módulo Pagos:</w:t>
            </w:r>
            <w:r w:rsidDel="00000000" w:rsidR="00000000" w:rsidRPr="00000000">
              <w:rPr>
                <w:rtl w:val="0"/>
              </w:rPr>
              <w:t xml:space="preserve"> El sistema debe calcular de manera automática la liquidación del servicio (tarifas, procedimientos, insumos) y procesar pagos electrónicos de los tutores, integrando el SDK y los webhooks de </w:t>
            </w:r>
            <w:r w:rsidDel="00000000" w:rsidR="00000000" w:rsidRPr="00000000">
              <w:rPr>
                <w:b w:val="1"/>
                <w:bCs w:val="1"/>
                <w:rtl w:val="0"/>
              </w:rPr>
              <w:t xml:space="preserve">Mercado Pago</w:t>
            </w:r>
            <w:r w:rsidDel="00000000" w:rsidR="00000000" w:rsidRPr="00000000">
              <w:rPr>
                <w:rtl w:val="0"/>
              </w:rPr>
              <w:t xml:space="preserve"> (R.7, R.8, R.28).</w:t>
            </w:r>
          </w:p>
          <w:p w:rsidR="00000000" w:rsidDel="00000000" w:rsidP="00000000" w:rsidRDefault="00000000" w:rsidRPr="00000000" w14:paraId="00000123">
            <w:pPr>
              <w:numPr>
                <w:ilvl w:val="0"/>
                <w:numId w:val="10"/>
              </w:numPr>
              <w:spacing w:line="276" w:lineRule="auto"/>
              <w:ind w:left="1440" w:hanging="360"/>
              <w:jc w:val="both"/>
              <w:rPr>
                <w:u w:val="none"/>
              </w:rPr>
            </w:pPr>
            <w:r w:rsidDel="00000000" w:rsidR="00000000" w:rsidRPr="00000000">
              <w:rPr>
                <w:b w:val="1"/>
                <w:bCs w:val="1"/>
                <w:rtl w:val="0"/>
              </w:rPr>
              <w:t xml:space="preserve">Módulo Notificaciones:</w:t>
            </w:r>
            <w:r w:rsidDel="00000000" w:rsidR="00000000" w:rsidRPr="00000000">
              <w:rPr>
                <w:rtl w:val="0"/>
              </w:rPr>
              <w:t xml:space="preserve"> El sistema debe emitir alertas operativas en pantalla y enviar automáticamente, a través de la API de Resend, las boletas, informes clínicos y recetas a los dueños de las mascotas (RF.9, RF.10, RF.27).</w:t>
            </w:r>
          </w:p>
          <w:p w:rsidR="00000000" w:rsidDel="00000000" w:rsidP="00000000" w:rsidRDefault="00000000" w:rsidRPr="00000000" w14:paraId="00000124">
            <w:pPr>
              <w:numPr>
                <w:ilvl w:val="0"/>
                <w:numId w:val="10"/>
              </w:numPr>
              <w:spacing w:line="276" w:lineRule="auto"/>
              <w:ind w:left="1440" w:hanging="360"/>
              <w:jc w:val="both"/>
              <w:rPr>
                <w:u w:val="none"/>
              </w:rPr>
            </w:pPr>
            <w:r w:rsidDel="00000000" w:rsidR="00000000" w:rsidRPr="00000000">
              <w:rPr>
                <w:b w:val="1"/>
                <w:bCs w:val="1"/>
                <w:rtl w:val="0"/>
              </w:rPr>
              <w:t xml:space="preserve">Módulo Datos:</w:t>
            </w:r>
            <w:r w:rsidDel="00000000" w:rsidR="00000000" w:rsidRPr="00000000">
              <w:rPr>
                <w:rtl w:val="0"/>
              </w:rPr>
              <w:t xml:space="preserve"> Centralización y mantenimiento de registros maestros de tutores, mascotas, médicos veterinarios y colaboradores de apoyo (RF.21, RF.22, RF.23, RF.24, RF.25).</w:t>
            </w:r>
          </w:p>
          <w:p w:rsidR="00000000" w:rsidDel="00000000" w:rsidP="00000000" w:rsidRDefault="00000000" w:rsidRPr="00000000" w14:paraId="00000125">
            <w:pPr>
              <w:numPr>
                <w:ilvl w:val="0"/>
                <w:numId w:val="10"/>
              </w:numPr>
              <w:spacing w:line="276" w:lineRule="auto"/>
              <w:ind w:left="1440" w:hanging="360"/>
              <w:jc w:val="both"/>
              <w:rPr>
                <w:u w:val="none"/>
              </w:rPr>
            </w:pPr>
            <w:r w:rsidDel="00000000" w:rsidR="00000000" w:rsidRPr="00000000">
              <w:rPr>
                <w:b w:val="1"/>
                <w:bCs w:val="1"/>
                <w:rtl w:val="0"/>
              </w:rPr>
              <w:t xml:space="preserve">Módulo Administración:</w:t>
            </w:r>
            <w:r w:rsidDel="00000000" w:rsidR="00000000" w:rsidRPr="00000000">
              <w:rPr>
                <w:rtl w:val="0"/>
              </w:rPr>
              <w:t xml:space="preserve"> El Dashboard debe permitir gestionar la información de la clínica, aranceles de servicios, comunas/sectores de cobertura, especies/razas, motivos de consulta, además de configurar los horarios y disponibilidad del personal (RF.14, RF.15, RF.16, RF.17, RF.18, RF.19, RF.20).</w:t>
            </w:r>
          </w:p>
          <w:p w:rsidR="00000000" w:rsidDel="00000000" w:rsidP="00000000" w:rsidRDefault="00000000" w:rsidRPr="00000000" w14:paraId="00000126">
            <w:pPr>
              <w:numPr>
                <w:ilvl w:val="0"/>
                <w:numId w:val="10"/>
              </w:numPr>
              <w:spacing w:line="276" w:lineRule="auto"/>
              <w:ind w:left="1440" w:hanging="360"/>
              <w:jc w:val="both"/>
              <w:rPr>
                <w:u w:val="none"/>
              </w:rPr>
            </w:pPr>
            <w:r w:rsidDel="00000000" w:rsidR="00000000" w:rsidRPr="00000000">
              <w:rPr>
                <w:b w:val="1"/>
                <w:bCs w:val="1"/>
                <w:rtl w:val="0"/>
              </w:rPr>
              <w:t xml:space="preserve">Módulo Reportes:</w:t>
            </w:r>
            <w:r w:rsidDel="00000000" w:rsidR="00000000" w:rsidRPr="00000000">
              <w:rPr>
                <w:rtl w:val="0"/>
              </w:rPr>
              <w:t xml:space="preserve"> El sistema debe generar reportes exportables (PDF/XLS) con filtros interactivos sobre el rendimiento por zonas, visitas y consumo de insumos (RF.11).</w:t>
            </w:r>
          </w:p>
          <w:p w:rsidR="00000000" w:rsidDel="00000000" w:rsidP="00000000" w:rsidRDefault="00000000" w:rsidRPr="00000000" w14:paraId="00000127">
            <w:pPr>
              <w:numPr>
                <w:ilvl w:val="0"/>
                <w:numId w:val="4"/>
              </w:numPr>
              <w:spacing w:line="276" w:lineRule="auto"/>
              <w:ind w:left="720" w:hanging="360"/>
              <w:jc w:val="both"/>
              <w:rPr>
                <w:u w:val="none"/>
              </w:rPr>
            </w:pPr>
            <w:r w:rsidDel="00000000" w:rsidR="00000000" w:rsidRPr="00000000">
              <w:rPr>
                <w:rtl w:val="0"/>
              </w:rPr>
              <w:t xml:space="preserve">Requerimientos no funcionales de alto nivel</w:t>
            </w:r>
          </w:p>
          <w:p w:rsidR="00000000" w:rsidDel="00000000" w:rsidP="00000000" w:rsidRDefault="00000000" w:rsidRPr="00000000" w14:paraId="00000128">
            <w:pPr>
              <w:numPr>
                <w:ilvl w:val="0"/>
                <w:numId w:val="7"/>
              </w:numPr>
              <w:spacing w:line="276" w:lineRule="auto"/>
              <w:ind w:left="1440" w:hanging="360"/>
              <w:jc w:val="both"/>
              <w:rPr/>
            </w:pPr>
            <w:r w:rsidDel="00000000" w:rsidR="00000000" w:rsidRPr="00000000">
              <w:rPr>
                <w:b w:val="1"/>
                <w:bCs w:val="1"/>
                <w:rtl w:val="0"/>
              </w:rPr>
              <w:t xml:space="preserve">Arquitectura y stack tecnológico:</w:t>
            </w:r>
            <w:r w:rsidDel="00000000" w:rsidR="00000000" w:rsidRPr="00000000">
              <w:rPr>
                <w:rtl w:val="0"/>
              </w:rPr>
              <w:t xml:space="preserve"> El desarrollo debe seguir el enfoque de programación orientada a objetos (POO), con una arquitectura modular que se divida en capas lógicas. Además, es fundamental utilizar el ecosistema TanStack para garantizar una validación rigurosa de formularios y un renderizado eficiente (RNF.1, RNF.2, RNF.3, RNF.10, RNF.16).</w:t>
            </w:r>
          </w:p>
          <w:p w:rsidR="00000000" w:rsidDel="00000000" w:rsidP="00000000" w:rsidRDefault="00000000" w:rsidRPr="00000000" w14:paraId="00000129">
            <w:pPr>
              <w:numPr>
                <w:ilvl w:val="0"/>
                <w:numId w:val="7"/>
              </w:numPr>
              <w:spacing w:line="276" w:lineRule="auto"/>
              <w:ind w:left="1440" w:hanging="360"/>
              <w:jc w:val="both"/>
              <w:rPr>
                <w:u w:val="none"/>
              </w:rPr>
            </w:pPr>
            <w:r w:rsidDel="00000000" w:rsidR="00000000" w:rsidRPr="00000000">
              <w:rPr>
                <w:b w:val="1"/>
                <w:bCs w:val="1"/>
                <w:rtl w:val="0"/>
              </w:rPr>
              <w:t xml:space="preserve">Usabilidad y UX:</w:t>
            </w:r>
            <w:r w:rsidDel="00000000" w:rsidR="00000000" w:rsidRPr="00000000">
              <w:rPr>
                <w:rtl w:val="0"/>
              </w:rPr>
              <w:t xml:space="preserve"> Las plataformas deben ofrecer una interfaz web responsiva, que se adapte tanto a dispositivos móviles en el campo como a escritorios en la administración. Esto asegurará una navegación intuitiva y tiempos de respuesta ágiles (RNF.6, RNF.8, RNF.9).</w:t>
            </w:r>
          </w:p>
          <w:p w:rsidR="00000000" w:rsidDel="00000000" w:rsidP="00000000" w:rsidRDefault="00000000" w:rsidRPr="00000000" w14:paraId="0000012A">
            <w:pPr>
              <w:numPr>
                <w:ilvl w:val="0"/>
                <w:numId w:val="7"/>
              </w:numPr>
              <w:spacing w:line="276" w:lineRule="auto"/>
              <w:ind w:left="1440" w:hanging="360"/>
              <w:jc w:val="both"/>
              <w:rPr>
                <w:u w:val="none"/>
              </w:rPr>
            </w:pPr>
            <w:r w:rsidDel="00000000" w:rsidR="00000000" w:rsidRPr="00000000">
              <w:rPr>
                <w:b w:val="1"/>
                <w:bCs w:val="1"/>
                <w:rtl w:val="0"/>
              </w:rPr>
              <w:t xml:space="preserve">Seguridad y disponibilidad:</w:t>
            </w:r>
            <w:r w:rsidDel="00000000" w:rsidR="00000000" w:rsidRPr="00000000">
              <w:rPr>
                <w:rtl w:val="0"/>
              </w:rPr>
              <w:t xml:space="preserve"> Es crucial implementar sesiones seguras, utilizar credenciales encriptadas y asegurar una alta disponibilidad en las integraciones de APIs externas (REST) (RNF.4, RNF.5, RNF.14, RNF.18).</w:t>
            </w:r>
          </w:p>
          <w:p w:rsidR="00000000" w:rsidDel="00000000" w:rsidP="00000000" w:rsidRDefault="00000000" w:rsidRPr="00000000" w14:paraId="0000012B">
            <w:pPr>
              <w:numPr>
                <w:ilvl w:val="0"/>
                <w:numId w:val="7"/>
              </w:numPr>
              <w:spacing w:line="276" w:lineRule="auto"/>
              <w:ind w:left="1440" w:hanging="360"/>
              <w:jc w:val="both"/>
              <w:rPr>
                <w:u w:val="none"/>
              </w:rPr>
            </w:pPr>
            <w:r w:rsidDel="00000000" w:rsidR="00000000" w:rsidRPr="00000000">
              <w:rPr>
                <w:b w:val="1"/>
                <w:bCs w:val="1"/>
                <w:rtl w:val="0"/>
              </w:rPr>
              <w:t xml:space="preserve">Rendimiento e infraestructura:</w:t>
            </w:r>
            <w:r w:rsidDel="00000000" w:rsidR="00000000" w:rsidRPr="00000000">
              <w:rPr>
                <w:rtl w:val="0"/>
              </w:rPr>
              <w:t xml:space="preserve"> El sistema debe ser capaz de manejar grandes volúmenes de transacciones e inventario, sincronizando datos en tiempo real en la nube, todo bajo una infraestructura escalable y con políticas de respaldo de información efectivas (RNF.7, RNF.11, RNF.12, RNF.13, RNF.15, RNF.17, RNF.20).</w:t>
            </w:r>
          </w:p>
          <w:p w:rsidR="00000000" w:rsidDel="00000000" w:rsidP="00000000" w:rsidRDefault="00000000" w:rsidRPr="00000000" w14:paraId="0000012C">
            <w:pPr>
              <w:numPr>
                <w:ilvl w:val="0"/>
                <w:numId w:val="7"/>
              </w:numPr>
              <w:spacing w:line="276" w:lineRule="auto"/>
              <w:ind w:left="1440" w:hanging="360"/>
              <w:jc w:val="both"/>
              <w:rPr>
                <w:u w:val="none"/>
              </w:rPr>
            </w:pPr>
            <w:r w:rsidDel="00000000" w:rsidR="00000000" w:rsidRPr="00000000">
              <w:rPr>
                <w:b w:val="1"/>
                <w:bCs w:val="1"/>
                <w:rtl w:val="0"/>
              </w:rPr>
              <w:t xml:space="preserve">Aseguramiento de calidad (QA):</w:t>
            </w:r>
            <w:r w:rsidDel="00000000" w:rsidR="00000000" w:rsidRPr="00000000">
              <w:rPr>
                <w:rtl w:val="0"/>
              </w:rPr>
              <w:t xml:space="preserve"> Es fundamental que cada módulo clave del sistema tenga pruebas unitarias y de integración automatizadas listas antes de que se implemente en producción (RNF.19)</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color w:val="000000"/>
        </w:rPr>
      </w:pPr>
      <w:bookmarkStart w:colFirst="0" w:colLast="0" w:name="_heading=h.aoqpvn3pansa" w:id="25"/>
      <w:bookmarkEnd w:id="25"/>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F">
            <w:pPr>
              <w:rPr>
                <w:b w:val="1"/>
                <w:bCs w:val="1"/>
              </w:rPr>
            </w:pPr>
            <w:r w:rsidDel="00000000" w:rsidR="00000000" w:rsidRPr="00000000">
              <w:rPr>
                <w:b w:val="1"/>
                <w:bCs w:val="1"/>
                <w:rtl w:val="0"/>
              </w:rPr>
              <w:t xml:space="preserve">Premisas:</w:t>
            </w:r>
          </w:p>
          <w:p w:rsidR="00000000" w:rsidDel="00000000" w:rsidP="00000000" w:rsidRDefault="00000000" w:rsidRPr="00000000" w14:paraId="00000130">
            <w:pPr>
              <w:numPr>
                <w:ilvl w:val="0"/>
                <w:numId w:val="1"/>
              </w:numPr>
              <w:ind w:left="720" w:hanging="360"/>
              <w:rPr/>
            </w:pPr>
            <w:r w:rsidDel="00000000" w:rsidR="00000000" w:rsidRPr="00000000">
              <w:rPr>
                <w:b w:val="1"/>
                <w:bCs w:val="1"/>
                <w:rtl w:val="0"/>
              </w:rPr>
              <w:t xml:space="preserve">Conectividad en terreno:</w:t>
            </w:r>
            <w:r w:rsidDel="00000000" w:rsidR="00000000" w:rsidRPr="00000000">
              <w:rPr>
                <w:rtl w:val="0"/>
              </w:rPr>
              <w:t xml:space="preserve"> Los veterinarios contarán con dispositivos móviles o tablets que les permitirán acceder a internet móvil (4G/5G o Wi-Fi) para sincronizar en tiempo real las atenciones y llevar un control del inventario.</w:t>
            </w:r>
          </w:p>
          <w:p w:rsidR="00000000" w:rsidDel="00000000" w:rsidP="00000000" w:rsidRDefault="00000000" w:rsidRPr="00000000" w14:paraId="00000131">
            <w:pPr>
              <w:numPr>
                <w:ilvl w:val="0"/>
                <w:numId w:val="1"/>
              </w:numPr>
              <w:ind w:left="720" w:hanging="360"/>
              <w:rPr/>
            </w:pPr>
            <w:r w:rsidDel="00000000" w:rsidR="00000000" w:rsidRPr="00000000">
              <w:rPr>
                <w:b w:val="1"/>
                <w:bCs w:val="1"/>
                <w:rtl w:val="0"/>
              </w:rPr>
              <w:t xml:space="preserve">Disponibilidad de catálogos maestros:</w:t>
            </w:r>
            <w:r w:rsidDel="00000000" w:rsidR="00000000" w:rsidRPr="00000000">
              <w:rPr>
                <w:rtl w:val="0"/>
              </w:rPr>
              <w:t xml:space="preserve"> La administración de Clínica FriendlyPets LTDA. se encargará de proporcionar a tiempo los datos maestros, que incluyen el listado de medicamentos, el stock inicial, insumos, aranceles y las comunas que cubren.</w:t>
            </w:r>
          </w:p>
          <w:p w:rsidR="00000000" w:rsidDel="00000000" w:rsidP="00000000" w:rsidRDefault="00000000" w:rsidRPr="00000000" w14:paraId="00000132">
            <w:pPr>
              <w:numPr>
                <w:ilvl w:val="0"/>
                <w:numId w:val="1"/>
              </w:numPr>
              <w:ind w:left="720" w:hanging="360"/>
              <w:rPr/>
            </w:pPr>
            <w:r w:rsidDel="00000000" w:rsidR="00000000" w:rsidRPr="00000000">
              <w:rPr>
                <w:b w:val="1"/>
                <w:bCs w:val="1"/>
                <w:rtl w:val="0"/>
              </w:rPr>
              <w:t xml:space="preserve">Entornos de integración (sandbox):</w:t>
            </w:r>
            <w:r w:rsidDel="00000000" w:rsidR="00000000" w:rsidRPr="00000000">
              <w:rPr>
                <w:rtl w:val="0"/>
              </w:rPr>
              <w:t xml:space="preserve"> Los proveedores externos de autenticación (Clerk), así como la pasarela de pagos y el servicio de correo, ofrecerán credenciales válidas y entornos de prueba a lo largo de todo el ciclo de desarrollo.</w:t>
            </w:r>
          </w:p>
          <w:p w:rsidR="00000000" w:rsidDel="00000000" w:rsidP="00000000" w:rsidRDefault="00000000" w:rsidRPr="00000000" w14:paraId="00000133">
            <w:pPr>
              <w:numPr>
                <w:ilvl w:val="0"/>
                <w:numId w:val="1"/>
              </w:numPr>
              <w:ind w:left="720" w:hanging="360"/>
              <w:rPr>
                <w:u w:val="none"/>
              </w:rPr>
            </w:pPr>
            <w:r w:rsidDel="00000000" w:rsidR="00000000" w:rsidRPr="00000000">
              <w:rPr>
                <w:b w:val="1"/>
                <w:bCs w:val="1"/>
                <w:rtl w:val="0"/>
              </w:rPr>
              <w:t xml:space="preserve">Competencias de los usuarios:</w:t>
            </w:r>
            <w:r w:rsidDel="00000000" w:rsidR="00000000" w:rsidRPr="00000000">
              <w:rPr>
                <w:rtl w:val="0"/>
              </w:rPr>
              <w:t xml:space="preserve"> El personal médico y administrativo tiene un manejo básico de navegadores web y dispositivos táctiles, lo que les permite operar con facilidad.</w:t>
            </w:r>
          </w:p>
          <w:p w:rsidR="00000000" w:rsidDel="00000000" w:rsidP="00000000" w:rsidRDefault="00000000" w:rsidRPr="00000000" w14:paraId="00000134">
            <w:pPr>
              <w:rPr>
                <w:b w:val="1"/>
                <w:bCs w:val="1"/>
              </w:rPr>
            </w:pPr>
            <w:r w:rsidDel="00000000" w:rsidR="00000000" w:rsidRPr="00000000">
              <w:rPr>
                <w:b w:val="1"/>
                <w:bCs w:val="1"/>
                <w:rtl w:val="0"/>
              </w:rPr>
              <w:t xml:space="preserve">Restricciones:</w:t>
            </w:r>
          </w:p>
          <w:p w:rsidR="00000000" w:rsidDel="00000000" w:rsidP="00000000" w:rsidRDefault="00000000" w:rsidRPr="00000000" w14:paraId="00000135">
            <w:pPr>
              <w:numPr>
                <w:ilvl w:val="0"/>
                <w:numId w:val="9"/>
              </w:numPr>
              <w:ind w:left="720" w:hanging="360"/>
              <w:rPr/>
            </w:pPr>
            <w:r w:rsidDel="00000000" w:rsidR="00000000" w:rsidRPr="00000000">
              <w:rPr>
                <w:b w:val="1"/>
                <w:bCs w:val="1"/>
                <w:rtl w:val="0"/>
              </w:rPr>
              <w:t xml:space="preserve">Arquitectura y modularidad:</w:t>
            </w:r>
            <w:r w:rsidDel="00000000" w:rsidR="00000000" w:rsidRPr="00000000">
              <w:rPr>
                <w:rtl w:val="0"/>
              </w:rPr>
              <w:t xml:space="preserve"> Es esencial implementar un modelo arquitectónico de tres capas (Presentación, Negocio, Acceso a Datos) junto con una estructura de 8 módulos funcionales que se alineen con la EDT.</w:t>
            </w:r>
          </w:p>
          <w:p w:rsidR="00000000" w:rsidDel="00000000" w:rsidP="00000000" w:rsidRDefault="00000000" w:rsidRPr="00000000" w14:paraId="00000136">
            <w:pPr>
              <w:numPr>
                <w:ilvl w:val="0"/>
                <w:numId w:val="9"/>
              </w:numPr>
              <w:ind w:left="720" w:hanging="360"/>
              <w:rPr>
                <w:u w:val="none"/>
              </w:rPr>
            </w:pPr>
            <w:r w:rsidDel="00000000" w:rsidR="00000000" w:rsidRPr="00000000">
              <w:rPr>
                <w:b w:val="1"/>
                <w:bCs w:val="1"/>
                <w:rtl w:val="0"/>
              </w:rPr>
              <w:t xml:space="preserve">Paradigma y lenguaje:</w:t>
            </w:r>
            <w:r w:rsidDel="00000000" w:rsidR="00000000" w:rsidRPr="00000000">
              <w:rPr>
                <w:rtl w:val="0"/>
              </w:rPr>
              <w:t xml:space="preserve"> Se debe utilizar TypeScript de manera estricta, siguiendo un enfoque orientado a objetos y asegurando un tipado riguroso de extremo a extremo.</w:t>
            </w:r>
          </w:p>
          <w:p w:rsidR="00000000" w:rsidDel="00000000" w:rsidP="00000000" w:rsidRDefault="00000000" w:rsidRPr="00000000" w14:paraId="00000137">
            <w:pPr>
              <w:numPr>
                <w:ilvl w:val="0"/>
                <w:numId w:val="9"/>
              </w:numPr>
              <w:ind w:left="720" w:hanging="360"/>
              <w:rPr/>
            </w:pPr>
            <w:r w:rsidDel="00000000" w:rsidR="00000000" w:rsidRPr="00000000">
              <w:rPr>
                <w:b w:val="1"/>
                <w:bCs w:val="1"/>
                <w:rtl w:val="0"/>
              </w:rPr>
              <w:t xml:space="preserve">Ecosistema tecnológico:</w:t>
            </w:r>
            <w:r w:rsidDel="00000000" w:rsidR="00000000" w:rsidRPr="00000000">
              <w:rPr>
                <w:rtl w:val="0"/>
              </w:rPr>
              <w:t xml:space="preserve"> El desarrollo se basará en la suite de TanStack (TanStack Start, Table, Form, Virtual, Chart) y en librerías modernas de React.</w:t>
            </w:r>
          </w:p>
          <w:p w:rsidR="00000000" w:rsidDel="00000000" w:rsidP="00000000" w:rsidRDefault="00000000" w:rsidRPr="00000000" w14:paraId="00000138">
            <w:pPr>
              <w:numPr>
                <w:ilvl w:val="0"/>
                <w:numId w:val="9"/>
              </w:numPr>
              <w:ind w:left="720" w:hanging="360"/>
              <w:rPr/>
            </w:pPr>
            <w:r w:rsidDel="00000000" w:rsidR="00000000" w:rsidRPr="00000000">
              <w:rPr>
                <w:b w:val="1"/>
                <w:bCs w:val="1"/>
                <w:rtl w:val="0"/>
              </w:rPr>
              <w:t xml:space="preserve">Multiplataforma web:</w:t>
            </w:r>
            <w:r w:rsidDel="00000000" w:rsidR="00000000" w:rsidRPr="00000000">
              <w:rPr>
                <w:rtl w:val="0"/>
              </w:rPr>
              <w:t xml:space="preserve"> Las aplicaciones deben funcionar directamente en navegadores web modernos, sin necesidad de instalar ejecutables nativos.</w:t>
            </w:r>
          </w:p>
          <w:p w:rsidR="00000000" w:rsidDel="00000000" w:rsidP="00000000" w:rsidRDefault="00000000" w:rsidRPr="00000000" w14:paraId="00000139">
            <w:pPr>
              <w:numPr>
                <w:ilvl w:val="0"/>
                <w:numId w:val="9"/>
              </w:numPr>
              <w:ind w:left="720" w:hanging="360"/>
              <w:rPr/>
            </w:pPr>
            <w:r w:rsidDel="00000000" w:rsidR="00000000" w:rsidRPr="00000000">
              <w:rPr>
                <w:b w:val="1"/>
                <w:bCs w:val="1"/>
                <w:rtl w:val="0"/>
              </w:rPr>
              <w:t xml:space="preserve">Cronograma y plazo límite:</w:t>
            </w:r>
            <w:r w:rsidDel="00000000" w:rsidR="00000000" w:rsidRPr="00000000">
              <w:rPr>
                <w:rtl w:val="0"/>
              </w:rPr>
              <w:t xml:space="preserve"> La fecha límite inamovible para la entrega formal del sistema y sus artefactos es el 5 de diciembre de 2026.</w:t>
            </w:r>
          </w:p>
          <w:p w:rsidR="00000000" w:rsidDel="00000000" w:rsidP="00000000" w:rsidRDefault="00000000" w:rsidRPr="00000000" w14:paraId="0000013A">
            <w:pPr>
              <w:numPr>
                <w:ilvl w:val="0"/>
                <w:numId w:val="9"/>
              </w:numPr>
              <w:ind w:left="720" w:hanging="360"/>
              <w:rPr>
                <w:u w:val="none"/>
              </w:rPr>
            </w:pPr>
            <w:r w:rsidDel="00000000" w:rsidR="00000000" w:rsidRPr="00000000">
              <w:rPr>
                <w:b w:val="1"/>
                <w:bCs w:val="1"/>
                <w:rtl w:val="0"/>
              </w:rPr>
              <w:t xml:space="preserve">Manejo de base de datos:</w:t>
            </w:r>
            <w:r w:rsidDel="00000000" w:rsidR="00000000" w:rsidRPr="00000000">
              <w:rPr>
                <w:rtl w:val="0"/>
              </w:rPr>
              <w:t xml:space="preserve"> Es fundamental que la persistencia de datos se implemente utilizando un modelo relacional con PostgreSQL. No se permite el uso de consultas SQL en texto plano directamente desde el código; todo acceso a datos y migraciones estructurales deben llevarse a cabo a través de la capa de abstracción de Drizzle ORM.</w:t>
            </w:r>
          </w:p>
          <w:p w:rsidR="00000000" w:rsidDel="00000000" w:rsidP="00000000" w:rsidRDefault="00000000" w:rsidRPr="00000000" w14:paraId="0000013B">
            <w:pPr>
              <w:numPr>
                <w:ilvl w:val="0"/>
                <w:numId w:val="9"/>
              </w:numPr>
              <w:ind w:left="720" w:hanging="360"/>
              <w:rPr>
                <w:u w:val="none"/>
              </w:rPr>
            </w:pPr>
            <w:r w:rsidDel="00000000" w:rsidR="00000000" w:rsidRPr="00000000">
              <w:rPr>
                <w:b w:val="1"/>
                <w:bCs w:val="1"/>
                <w:rtl w:val="0"/>
              </w:rPr>
              <w:t xml:space="preserve">Aseguramiento de calidad (QA):</w:t>
            </w:r>
            <w:r w:rsidDel="00000000" w:rsidR="00000000" w:rsidRPr="00000000">
              <w:rPr>
                <w:rtl w:val="0"/>
              </w:rPr>
              <w:t xml:space="preserve"> Cada módulo crítico del sistema (en particular, el manejo de inventario, la liquidación de pagos y la autenticación) debe tener pruebas unitarias y de integración automatizadas con Vitest antes de ser trasladado al entorno de producción.</w:t>
            </w:r>
          </w:p>
          <w:p w:rsidR="00000000" w:rsidDel="00000000" w:rsidP="00000000" w:rsidRDefault="00000000" w:rsidRPr="00000000" w14:paraId="0000013C">
            <w:pPr>
              <w:numPr>
                <w:ilvl w:val="0"/>
                <w:numId w:val="9"/>
              </w:numPr>
              <w:ind w:left="720" w:hanging="360"/>
              <w:rPr>
                <w:u w:val="none"/>
              </w:rPr>
            </w:pPr>
            <w:r w:rsidDel="00000000" w:rsidR="00000000" w:rsidRPr="00000000">
              <w:rPr>
                <w:b w:val="1"/>
                <w:bCs w:val="1"/>
                <w:rtl w:val="0"/>
              </w:rPr>
              <w:t xml:space="preserve">Portabilidad e infraestructura basada en contenedores:</w:t>
            </w:r>
            <w:r w:rsidDel="00000000" w:rsidR="00000000" w:rsidRPr="00000000">
              <w:rPr>
                <w:rtl w:val="0"/>
              </w:rPr>
              <w:t xml:space="preserve"> La arquitectura del sistema tiene que ser independiente de la infraestructura que la soporta. No se permite la instalación manual de dependencias ni de motores de bases de datos directamente en el sistema operativo del servidor de producción; cada despliegue debe realizarse obligatoriamente utilizando imágenes y contenedores de Docker.</w:t>
            </w:r>
          </w:p>
          <w:p w:rsidR="00000000" w:rsidDel="00000000" w:rsidP="00000000" w:rsidRDefault="00000000" w:rsidRPr="00000000" w14:paraId="0000013D">
            <w:pPr>
              <w:numPr>
                <w:ilvl w:val="0"/>
                <w:numId w:val="9"/>
              </w:numPr>
              <w:ind w:left="720" w:hanging="360"/>
              <w:rPr>
                <w:u w:val="none"/>
              </w:rPr>
            </w:pPr>
            <w:r w:rsidDel="00000000" w:rsidR="00000000" w:rsidRPr="00000000">
              <w:rPr>
                <w:b w:val="1"/>
                <w:bCs w:val="1"/>
                <w:rtl w:val="0"/>
              </w:rPr>
              <w:t xml:space="preserve">Seguridad en la cadena de suministro y prevención de malware: </w:t>
            </w:r>
            <w:r w:rsidDel="00000000" w:rsidR="00000000" w:rsidRPr="00000000">
              <w:rPr>
                <w:rtl w:val="0"/>
              </w:rPr>
              <w:t xml:space="preserve">El ecosistema de paquetes que maneja pnpm estará bajo estrictas políticas de inmutabilidad y auditoría. Para reducir el riesgo de infecciones por código malicioso a través de dependencias comprometidas, se implementa una política de "cuarentena de paquetes"; está totalmente prohibido instalar versiones de librerías recién publicadas (zero-day releases), ya que se requiere un periodo de maduración y auditoría antes de su uso. Además, cualquier despliegue en contenedores (Docker) y entornos de prueba obligará a bloquear completamente el árbol de dependencias (pnpm install --frozen-lockfile), asegurando así un entorno seguro y predecible.</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color w:val="000000"/>
        </w:rPr>
      </w:pPr>
      <w:bookmarkStart w:colFirst="0" w:colLast="0" w:name="_heading=h.oh5umidrefs4" w:id="26"/>
      <w:bookmarkEnd w:id="26"/>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0">
            <w:pPr>
              <w:numPr>
                <w:ilvl w:val="0"/>
                <w:numId w:val="3"/>
              </w:numPr>
              <w:ind w:left="720" w:hanging="360"/>
              <w:rPr/>
            </w:pPr>
            <w:r w:rsidDel="00000000" w:rsidR="00000000" w:rsidRPr="00000000">
              <w:rPr>
                <w:b w:val="1"/>
                <w:bCs w:val="1"/>
                <w:rtl w:val="0"/>
              </w:rPr>
              <w:t xml:space="preserve">Inestabilidad o pérdida de conectividad en el campo:</w:t>
            </w:r>
            <w:r w:rsidDel="00000000" w:rsidR="00000000" w:rsidRPr="00000000">
              <w:rPr>
                <w:rtl w:val="0"/>
              </w:rPr>
              <w:t xml:space="preserve"> Los veterinarios a veces se encuentran en lugares donde la señal móvil es escasa, lo que complica la tarea de actualizar el inventario de insumos y registrar la ficha clínica al instante.</w:t>
            </w:r>
          </w:p>
          <w:p w:rsidR="00000000" w:rsidDel="00000000" w:rsidP="00000000" w:rsidRDefault="00000000" w:rsidRPr="00000000" w14:paraId="00000141">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Implementar un manejo de estado reactivo en el cliente utilizando Zustand y realizar validaciones previas con Zod para asegurar que los datos se retengan de forma segura hasta que se restablezca la conexión y se pueda reintentar la sincronización.</w:t>
            </w:r>
          </w:p>
          <w:p w:rsidR="00000000" w:rsidDel="00000000" w:rsidP="00000000" w:rsidRDefault="00000000" w:rsidRPr="00000000" w14:paraId="00000142">
            <w:pPr>
              <w:numPr>
                <w:ilvl w:val="0"/>
                <w:numId w:val="3"/>
              </w:numPr>
              <w:ind w:left="720" w:hanging="360"/>
              <w:rPr/>
            </w:pPr>
            <w:r w:rsidDel="00000000" w:rsidR="00000000" w:rsidRPr="00000000">
              <w:rPr>
                <w:b w:val="1"/>
                <w:bCs w:val="1"/>
                <w:rtl w:val="0"/>
              </w:rPr>
              <w:t xml:space="preserve">Curva de adopción y resistencia al cambio:</w:t>
            </w:r>
            <w:r w:rsidDel="00000000" w:rsidR="00000000" w:rsidRPr="00000000">
              <w:rPr>
                <w:rtl w:val="0"/>
              </w:rPr>
              <w:t xml:space="preserve"> Es posible que el personal clínico muestre cierta resistencia a adoptar nuevas tecnologías, ya que están acostumbrados a llevar un registro de atenciones en papel y a coordinar visitas a través de redes sociales informales.</w:t>
            </w:r>
          </w:p>
          <w:p w:rsidR="00000000" w:rsidDel="00000000" w:rsidP="00000000" w:rsidRDefault="00000000" w:rsidRPr="00000000" w14:paraId="00000143">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Crear flujos de usuario que sean altamente intuitivos, utilizando componentes accesibles de shadcn/ui, ofrecer retroalimentación visual inmediata con Sonner y seguir al pie de la letra el plan de capacitaciones.</w:t>
            </w:r>
          </w:p>
          <w:p w:rsidR="00000000" w:rsidDel="00000000" w:rsidP="00000000" w:rsidRDefault="00000000" w:rsidRPr="00000000" w14:paraId="00000144">
            <w:pPr>
              <w:numPr>
                <w:ilvl w:val="0"/>
                <w:numId w:val="3"/>
              </w:numPr>
              <w:ind w:left="720" w:hanging="360"/>
              <w:rPr/>
            </w:pPr>
            <w:r w:rsidDel="00000000" w:rsidR="00000000" w:rsidRPr="00000000">
              <w:rPr>
                <w:b w:val="1"/>
                <w:bCs w:val="1"/>
                <w:rtl w:val="0"/>
              </w:rPr>
              <w:t xml:space="preserve">Problemas de integración con servicios de terceros:</w:t>
            </w:r>
            <w:r w:rsidDel="00000000" w:rsidR="00000000" w:rsidRPr="00000000">
              <w:rPr>
                <w:rtl w:val="0"/>
              </w:rPr>
              <w:t xml:space="preserve"> Pueden aparecer retrasos técnicos o problemas de compatibilidad al intentar integrar de manera fluida la pasarela de pagos electrónica o las APIs de mensajería para las notificaciones automáticas.</w:t>
            </w:r>
          </w:p>
          <w:p w:rsidR="00000000" w:rsidDel="00000000" w:rsidP="00000000" w:rsidRDefault="00000000" w:rsidRPr="00000000" w14:paraId="00000145">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Emplear entornos de prueba (sandbox) desde el inicio del desarrollo, desacoplar la lógica de integración y validar los esquemas de respuesta del proveedor para identificar y aislar posibles fallos.</w:t>
            </w:r>
          </w:p>
          <w:p w:rsidR="00000000" w:rsidDel="00000000" w:rsidP="00000000" w:rsidRDefault="00000000" w:rsidRPr="00000000" w14:paraId="00000146">
            <w:pPr>
              <w:numPr>
                <w:ilvl w:val="0"/>
                <w:numId w:val="3"/>
              </w:numPr>
              <w:ind w:left="720" w:hanging="360"/>
              <w:rPr/>
            </w:pPr>
            <w:r w:rsidDel="00000000" w:rsidR="00000000" w:rsidRPr="00000000">
              <w:rPr>
                <w:b w:val="1"/>
                <w:bCs w:val="1"/>
                <w:rtl w:val="0"/>
              </w:rPr>
              <w:t xml:space="preserve">Vulnerabilidad y exposición de datos sensibles:</w:t>
            </w:r>
            <w:r w:rsidDel="00000000" w:rsidR="00000000" w:rsidRPr="00000000">
              <w:rPr>
                <w:rtl w:val="0"/>
              </w:rPr>
              <w:t xml:space="preserve"> Hay un riesgo real de que se filtren datos clínicos de las mascotas o información financiera de los clientes, lo que hace que sea crucial establecer medidas de seguridad muy estrictas.</w:t>
            </w:r>
          </w:p>
          <w:p w:rsidR="00000000" w:rsidDel="00000000" w:rsidP="00000000" w:rsidRDefault="00000000" w:rsidRPr="00000000" w14:paraId="00000147">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Es fundamental delegar el control de acceso, enmascarar claves y gestionar adecuadamente las sesiones a través de Clerk. También es importante aplicar encriptación en tránsito (HTTPS) y realizar una validación rigurosa de datos con Zod para evitar inyecciones o vulnerabilidades.</w:t>
            </w:r>
          </w:p>
          <w:p w:rsidR="00000000" w:rsidDel="00000000" w:rsidP="00000000" w:rsidRDefault="00000000" w:rsidRPr="00000000" w14:paraId="00000148">
            <w:pPr>
              <w:numPr>
                <w:ilvl w:val="0"/>
                <w:numId w:val="3"/>
              </w:numPr>
              <w:ind w:left="720" w:hanging="360"/>
              <w:rPr>
                <w:u w:val="none"/>
              </w:rPr>
            </w:pPr>
            <w:r w:rsidDel="00000000" w:rsidR="00000000" w:rsidRPr="00000000">
              <w:rPr>
                <w:b w:val="1"/>
                <w:bCs w:val="1"/>
                <w:rtl w:val="0"/>
              </w:rPr>
              <w:t xml:space="preserve">Degradación de rendimiento por volumen de información: </w:t>
            </w:r>
            <w:r w:rsidDel="00000000" w:rsidR="00000000" w:rsidRPr="00000000">
              <w:rPr>
                <w:rtl w:val="0"/>
              </w:rPr>
              <w:t xml:space="preserve">El sistema podría volverse lento al renderizar grandes catálogos de insumos, historiales clínicos extensos o reportes analíticos complejos.</w:t>
            </w:r>
          </w:p>
          <w:p w:rsidR="00000000" w:rsidDel="00000000" w:rsidP="00000000" w:rsidRDefault="00000000" w:rsidRPr="00000000" w14:paraId="00000149">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Se recomienda implementar TanStack Table y TanStack Virtual para virtualizar las filas, de modo que solo se rendericen los elementos visibles en el navegador, junto con el renderizado del lado del servidor (SSR) de TanStack Start.</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color w:val="000000"/>
        </w:rPr>
      </w:pPr>
      <w:bookmarkStart w:colFirst="0" w:colLast="0" w:name="_heading=h.xnki5shnrf9c" w:id="27"/>
      <w:bookmarkEnd w:id="27"/>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C">
            <w:pPr>
              <w:numPr>
                <w:ilvl w:val="0"/>
                <w:numId w:val="13"/>
              </w:numPr>
              <w:ind w:left="720" w:hanging="360"/>
              <w:rPr/>
            </w:pPr>
            <w:r w:rsidDel="00000000" w:rsidR="00000000" w:rsidRPr="00000000">
              <w:rPr>
                <w:b w:val="1"/>
                <w:bCs w:val="1"/>
                <w:rtl w:val="0"/>
              </w:rPr>
              <w:t xml:space="preserve">Framework full-stack y enrutamiento (TanStack Start):</w:t>
            </w:r>
            <w:r w:rsidDel="00000000" w:rsidR="00000000" w:rsidRPr="00000000">
              <w:rPr>
                <w:rtl w:val="0"/>
              </w:rPr>
              <w:t xml:space="preserve"> Este es el núcleo de nuestras plataformas, tanto la app principal como el dashboard. Ofrece un enrutamiento con tipado estricto (type-safe), renderizado del lado del servidor (SSR) y una ejecución segura de la lógica de backend y funciones del servidor.</w:t>
            </w:r>
          </w:p>
          <w:p w:rsidR="00000000" w:rsidDel="00000000" w:rsidP="00000000" w:rsidRDefault="00000000" w:rsidRPr="00000000" w14:paraId="0000014D">
            <w:pPr>
              <w:numPr>
                <w:ilvl w:val="0"/>
                <w:numId w:val="13"/>
              </w:numPr>
              <w:ind w:left="720" w:hanging="360"/>
              <w:rPr>
                <w:u w:val="none"/>
              </w:rPr>
            </w:pPr>
            <w:r w:rsidDel="00000000" w:rsidR="00000000" w:rsidRPr="00000000">
              <w:rPr>
                <w:b w:val="1"/>
                <w:bCs w:val="1"/>
                <w:rtl w:val="0"/>
              </w:rPr>
              <w:t xml:space="preserve">Manejo de tablas de datos (TanStack Table):</w:t>
            </w:r>
            <w:r w:rsidDel="00000000" w:rsidR="00000000" w:rsidRPr="00000000">
              <w:rPr>
                <w:rtl w:val="0"/>
              </w:rPr>
              <w:t xml:space="preserve"> Una librería </w:t>
            </w:r>
            <w:r w:rsidDel="00000000" w:rsidR="00000000" w:rsidRPr="00000000">
              <w:rPr>
                <w:i w:val="1"/>
                <w:iCs w:val="1"/>
                <w:rtl w:val="0"/>
              </w:rPr>
              <w:t xml:space="preserve">headless </w:t>
            </w:r>
            <w:r w:rsidDel="00000000" w:rsidR="00000000" w:rsidRPr="00000000">
              <w:rPr>
                <w:rtl w:val="0"/>
              </w:rPr>
              <w:t xml:space="preserve">diseñada para crear tablas complejas en los módulos de Administración, Inventario, Datos y Atención, que incluye funcionalidades como búsqueda, filtros, paginación y ordenamiento.</w:t>
            </w:r>
          </w:p>
          <w:p w:rsidR="00000000" w:rsidDel="00000000" w:rsidP="00000000" w:rsidRDefault="00000000" w:rsidRPr="00000000" w14:paraId="0000014E">
            <w:pPr>
              <w:numPr>
                <w:ilvl w:val="0"/>
                <w:numId w:val="13"/>
              </w:numPr>
              <w:ind w:left="720" w:hanging="360"/>
              <w:rPr>
                <w:u w:val="none"/>
              </w:rPr>
            </w:pPr>
            <w:r w:rsidDel="00000000" w:rsidR="00000000" w:rsidRPr="00000000">
              <w:rPr>
                <w:b w:val="1"/>
                <w:bCs w:val="1"/>
                <w:rtl w:val="0"/>
              </w:rPr>
              <w:t xml:space="preserve">Manejo y ciclo de vida de formularios (TanStack Form):</w:t>
            </w:r>
            <w:r w:rsidDel="00000000" w:rsidR="00000000" w:rsidRPr="00000000">
              <w:rPr>
                <w:rtl w:val="0"/>
              </w:rPr>
              <w:t xml:space="preserve"> Se encarga de gestionar el estado de los formularios en tiempo real, ideal para fichas clínicas, mantenedores administrativos y el registro de atenciones.</w:t>
            </w:r>
          </w:p>
          <w:p w:rsidR="00000000" w:rsidDel="00000000" w:rsidP="00000000" w:rsidRDefault="00000000" w:rsidRPr="00000000" w14:paraId="0000014F">
            <w:pPr>
              <w:numPr>
                <w:ilvl w:val="0"/>
                <w:numId w:val="13"/>
              </w:numPr>
              <w:ind w:left="720" w:hanging="360"/>
              <w:rPr>
                <w:u w:val="none"/>
              </w:rPr>
            </w:pPr>
            <w:r w:rsidDel="00000000" w:rsidR="00000000" w:rsidRPr="00000000">
              <w:rPr>
                <w:b w:val="1"/>
                <w:bCs w:val="1"/>
                <w:rtl w:val="0"/>
              </w:rPr>
              <w:t xml:space="preserve">Validación de esquemas de datos (Zod):</w:t>
            </w:r>
            <w:r w:rsidDel="00000000" w:rsidR="00000000" w:rsidRPr="00000000">
              <w:rPr>
                <w:rtl w:val="0"/>
              </w:rPr>
              <w:t xml:space="preserve"> Esta librería de validación de esquemas tipados se integra con TanStack Form y los endpoints del servidor, asegurando que los datos cumplan con las reglas de negocio antes de ser guardados.</w:t>
            </w:r>
          </w:p>
          <w:p w:rsidR="00000000" w:rsidDel="00000000" w:rsidP="00000000" w:rsidRDefault="00000000" w:rsidRPr="00000000" w14:paraId="00000150">
            <w:pPr>
              <w:numPr>
                <w:ilvl w:val="0"/>
                <w:numId w:val="13"/>
              </w:numPr>
              <w:ind w:left="720" w:hanging="360"/>
              <w:rPr>
                <w:u w:val="none"/>
              </w:rPr>
            </w:pPr>
            <w:r w:rsidDel="00000000" w:rsidR="00000000" w:rsidRPr="00000000">
              <w:rPr>
                <w:b w:val="1"/>
                <w:bCs w:val="1"/>
                <w:rtl w:val="0"/>
              </w:rPr>
              <w:t xml:space="preserve">Virtualización de listas extensas (TanStack Virtual):</w:t>
            </w:r>
            <w:r w:rsidDel="00000000" w:rsidR="00000000" w:rsidRPr="00000000">
              <w:rPr>
                <w:rtl w:val="0"/>
              </w:rPr>
              <w:t xml:space="preserve"> Un motor de virtualización que solo renderiza los elementos visibles en el DOM, lo que optimiza la memoria y mejora la fluidez en listas grandes de medicamentos, insumos e historiales clínicos.</w:t>
            </w:r>
          </w:p>
          <w:p w:rsidR="00000000" w:rsidDel="00000000" w:rsidP="00000000" w:rsidRDefault="00000000" w:rsidRPr="00000000" w14:paraId="00000151">
            <w:pPr>
              <w:numPr>
                <w:ilvl w:val="0"/>
                <w:numId w:val="13"/>
              </w:numPr>
              <w:ind w:left="720" w:hanging="360"/>
              <w:rPr>
                <w:u w:val="none"/>
              </w:rPr>
            </w:pPr>
            <w:r w:rsidDel="00000000" w:rsidR="00000000" w:rsidRPr="00000000">
              <w:rPr>
                <w:b w:val="1"/>
                <w:bCs w:val="1"/>
                <w:rtl w:val="0"/>
              </w:rPr>
              <w:t xml:space="preserve">Visualización de datos y gráficos (TanStack Chart):</w:t>
            </w:r>
            <w:r w:rsidDel="00000000" w:rsidR="00000000" w:rsidRPr="00000000">
              <w:rPr>
                <w:rtl w:val="0"/>
              </w:rPr>
              <w:t xml:space="preserve"> Utilizada en el módulo Reportes del Dashboard, permite crear gráficos analíticos interactivos que muestran el rendimiento por sector y el consumo de insumos.</w:t>
            </w:r>
          </w:p>
          <w:p w:rsidR="00000000" w:rsidDel="00000000" w:rsidP="00000000" w:rsidRDefault="00000000" w:rsidRPr="00000000" w14:paraId="00000152">
            <w:pPr>
              <w:numPr>
                <w:ilvl w:val="0"/>
                <w:numId w:val="13"/>
              </w:numPr>
              <w:ind w:left="720" w:hanging="360"/>
              <w:rPr>
                <w:u w:val="none"/>
              </w:rPr>
            </w:pPr>
            <w:r w:rsidDel="00000000" w:rsidR="00000000" w:rsidRPr="00000000">
              <w:rPr>
                <w:b w:val="1"/>
                <w:bCs w:val="1"/>
                <w:rtl w:val="0"/>
              </w:rPr>
              <w:t xml:space="preserve">Diagnóstico y depuración (TanStack Devtools):</w:t>
            </w:r>
            <w:r w:rsidDel="00000000" w:rsidR="00000000" w:rsidRPr="00000000">
              <w:rPr>
                <w:rtl w:val="0"/>
              </w:rPr>
              <w:t xml:space="preserve"> Esta herramienta de soporte está activa solo durante la fase de desarrollo, ayudando a depurar rutas, mutaciones, el estado de formularios y el rendimiento general. </w:t>
            </w:r>
          </w:p>
          <w:p w:rsidR="00000000" w:rsidDel="00000000" w:rsidP="00000000" w:rsidRDefault="00000000" w:rsidRPr="00000000" w14:paraId="00000153">
            <w:pPr>
              <w:numPr>
                <w:ilvl w:val="0"/>
                <w:numId w:val="13"/>
              </w:numPr>
              <w:ind w:left="720" w:hanging="360"/>
              <w:rPr>
                <w:u w:val="none"/>
              </w:rPr>
            </w:pPr>
            <w:r w:rsidDel="00000000" w:rsidR="00000000" w:rsidRPr="00000000">
              <w:rPr>
                <w:b w:val="1"/>
                <w:bCs w:val="1"/>
                <w:rtl w:val="0"/>
              </w:rPr>
              <w:t xml:space="preserve">Gestión de estado global en cliente (Zustand):</w:t>
            </w:r>
            <w:r w:rsidDel="00000000" w:rsidR="00000000" w:rsidRPr="00000000">
              <w:rPr>
                <w:rtl w:val="0"/>
              </w:rPr>
              <w:t xml:space="preserve"> Un store ligero y desacoplado que se utiliza para almacenar el estado global del frontend, incluyendo filtros activos, el estado transitorio de la atención en terreno y el maletín de insumos.</w:t>
            </w:r>
          </w:p>
          <w:p w:rsidR="00000000" w:rsidDel="00000000" w:rsidP="00000000" w:rsidRDefault="00000000" w:rsidRPr="00000000" w14:paraId="00000154">
            <w:pPr>
              <w:numPr>
                <w:ilvl w:val="0"/>
                <w:numId w:val="13"/>
              </w:numPr>
              <w:ind w:left="720" w:hanging="360"/>
              <w:rPr>
                <w:u w:val="none"/>
              </w:rPr>
            </w:pPr>
            <w:r w:rsidDel="00000000" w:rsidR="00000000" w:rsidRPr="00000000">
              <w:rPr>
                <w:b w:val="1"/>
                <w:bCs w:val="1"/>
                <w:rtl w:val="0"/>
              </w:rPr>
              <w:t xml:space="preserve">Autenticación y seguridad (Clerk):</w:t>
            </w:r>
            <w:r w:rsidDel="00000000" w:rsidR="00000000" w:rsidRPr="00000000">
              <w:rPr>
                <w:rtl w:val="0"/>
              </w:rPr>
              <w:t xml:space="preserve"> Una plataforma integral para el Módulo de Autenticación, que gestiona el inicio de sesión, sesiones seguras, la protección de credenciales y los roles de usuario (RBAC).</w:t>
            </w:r>
          </w:p>
          <w:p w:rsidR="00000000" w:rsidDel="00000000" w:rsidP="00000000" w:rsidRDefault="00000000" w:rsidRPr="00000000" w14:paraId="00000155">
            <w:pPr>
              <w:numPr>
                <w:ilvl w:val="0"/>
                <w:numId w:val="13"/>
              </w:numPr>
              <w:ind w:left="720" w:hanging="360"/>
              <w:rPr>
                <w:b w:val="1"/>
                <w:bCs w:val="1"/>
              </w:rPr>
            </w:pPr>
            <w:r w:rsidDel="00000000" w:rsidR="00000000" w:rsidRPr="00000000">
              <w:rPr>
                <w:b w:val="1"/>
                <w:bCs w:val="1"/>
                <w:rtl w:val="0"/>
              </w:rPr>
              <w:t xml:space="preserve">Diseño UI y estilos (Tailwind CSS + shadcn/ui):</w:t>
            </w:r>
          </w:p>
          <w:p w:rsidR="00000000" w:rsidDel="00000000" w:rsidP="00000000" w:rsidRDefault="00000000" w:rsidRPr="00000000" w14:paraId="00000156">
            <w:pPr>
              <w:numPr>
                <w:ilvl w:val="1"/>
                <w:numId w:val="13"/>
              </w:numPr>
              <w:ind w:left="1440" w:hanging="360"/>
              <w:rPr>
                <w:b w:val="1"/>
                <w:bCs w:val="1"/>
                <w:u w:val="none"/>
              </w:rPr>
            </w:pPr>
            <w:r w:rsidDel="00000000" w:rsidR="00000000" w:rsidRPr="00000000">
              <w:rPr>
                <w:b w:val="1"/>
                <w:bCs w:val="1"/>
                <w:rtl w:val="0"/>
              </w:rPr>
              <w:t xml:space="preserve">Tailwind CSS: </w:t>
            </w:r>
            <w:r w:rsidDel="00000000" w:rsidR="00000000" w:rsidRPr="00000000">
              <w:rPr>
                <w:rtl w:val="0"/>
              </w:rPr>
              <w:t xml:space="preserve">Un marco de trabajo que utiliza clases utilitarias para crear interfaces que son tanto responsivas como coherentes.</w:t>
            </w:r>
          </w:p>
          <w:p w:rsidR="00000000" w:rsidDel="00000000" w:rsidP="00000000" w:rsidRDefault="00000000" w:rsidRPr="00000000" w14:paraId="00000157">
            <w:pPr>
              <w:numPr>
                <w:ilvl w:val="1"/>
                <w:numId w:val="13"/>
              </w:numPr>
              <w:ind w:left="1440" w:hanging="360"/>
              <w:rPr>
                <w:u w:val="none"/>
              </w:rPr>
            </w:pPr>
            <w:r w:rsidDel="00000000" w:rsidR="00000000" w:rsidRPr="00000000">
              <w:rPr>
                <w:b w:val="1"/>
                <w:bCs w:val="1"/>
                <w:rtl w:val="0"/>
              </w:rPr>
              <w:t xml:space="preserve">shadcn/ui:</w:t>
            </w:r>
            <w:r w:rsidDel="00000000" w:rsidR="00000000" w:rsidRPr="00000000">
              <w:rPr>
                <w:rtl w:val="0"/>
              </w:rPr>
              <w:t xml:space="preserve"> Componentes de interfaz que son accesibles y reutilizables, inspirados en Radix UI, que incluyen modales, diálogos, selectores y botones.</w:t>
            </w:r>
          </w:p>
          <w:p w:rsidR="00000000" w:rsidDel="00000000" w:rsidP="00000000" w:rsidRDefault="00000000" w:rsidRPr="00000000" w14:paraId="00000158">
            <w:pPr>
              <w:numPr>
                <w:ilvl w:val="0"/>
                <w:numId w:val="13"/>
              </w:numPr>
              <w:ind w:left="720" w:hanging="360"/>
              <w:rPr>
                <w:u w:val="none"/>
              </w:rPr>
            </w:pPr>
            <w:r w:rsidDel="00000000" w:rsidR="00000000" w:rsidRPr="00000000">
              <w:rPr>
                <w:b w:val="1"/>
                <w:bCs w:val="1"/>
                <w:rtl w:val="0"/>
              </w:rPr>
              <w:t xml:space="preserve">Sistema de Alertas y Notificaciones (Sonner):</w:t>
            </w:r>
            <w:r w:rsidDel="00000000" w:rsidR="00000000" w:rsidRPr="00000000">
              <w:rPr>
                <w:rtl w:val="0"/>
              </w:rPr>
              <w:t xml:space="preserve"> Una biblioteca diseñada para enviar notificaciones emergentes (toasts) que no interrumpen la experiencia del usuario, perfectas para mostrar confirmaciones, errores o alertas del sistema.</w:t>
            </w:r>
          </w:p>
          <w:p w:rsidR="00000000" w:rsidDel="00000000" w:rsidP="00000000" w:rsidRDefault="00000000" w:rsidRPr="00000000" w14:paraId="00000159">
            <w:pPr>
              <w:numPr>
                <w:ilvl w:val="0"/>
                <w:numId w:val="13"/>
              </w:numPr>
              <w:ind w:left="720" w:hanging="360"/>
              <w:rPr>
                <w:u w:val="none"/>
              </w:rPr>
            </w:pPr>
            <w:r w:rsidDel="00000000" w:rsidR="00000000" w:rsidRPr="00000000">
              <w:rPr>
                <w:b w:val="1"/>
                <w:bCs w:val="1"/>
                <w:rtl w:val="0"/>
              </w:rPr>
              <w:t xml:space="preserve">Capa de persistencia y base de datos (Drizzle ORM + PostgreSQL):</w:t>
            </w:r>
            <w:r w:rsidDel="00000000" w:rsidR="00000000" w:rsidRPr="00000000">
              <w:rPr>
                <w:rtl w:val="0"/>
              </w:rPr>
              <w:t xml:space="preserve"> El almacenamiento de la información se realizará en un motor de base de datos relacional PostgreSQL. La interacción, consultas y control de migraciones se gestionarán exclusivamente a través de Drizzle ORM, proporcionando una capa de acceso a datos fuertemente tipada (type-safe) que se integra de manera nativa con las validaciones de Zod, garantizando alto rendimiento y previniendo inyecciones SQL.</w:t>
            </w:r>
          </w:p>
          <w:p w:rsidR="00000000" w:rsidDel="00000000" w:rsidP="00000000" w:rsidRDefault="00000000" w:rsidRPr="00000000" w14:paraId="0000015A">
            <w:pPr>
              <w:numPr>
                <w:ilvl w:val="0"/>
                <w:numId w:val="13"/>
              </w:numPr>
              <w:ind w:left="720" w:hanging="360"/>
              <w:rPr>
                <w:u w:val="none"/>
              </w:rPr>
            </w:pPr>
            <w:r w:rsidDel="00000000" w:rsidR="00000000" w:rsidRPr="00000000">
              <w:rPr>
                <w:b w:val="1"/>
                <w:bCs w:val="1"/>
                <w:rtl w:val="0"/>
              </w:rPr>
              <w:t xml:space="preserve">Entorno de pruebas automáticas (Vitest):</w:t>
            </w:r>
            <w:r w:rsidDel="00000000" w:rsidR="00000000" w:rsidRPr="00000000">
              <w:rPr>
                <w:rtl w:val="0"/>
              </w:rPr>
              <w:t xml:space="preserve"> Para asegurar la calidad del software (QA) y prevenir regresiones, se implementará Vitest como framework de pruebas unitarias y de integración. Al ejecutarse de manera nativa sobre el ecosistema Vite/TanStack, proporcionará una validación rápida y tipada de los componentes de React, las funciones del servidor y la lógica de negocio.</w:t>
            </w:r>
          </w:p>
          <w:p w:rsidR="00000000" w:rsidDel="00000000" w:rsidP="00000000" w:rsidRDefault="00000000" w:rsidRPr="00000000" w14:paraId="0000015B">
            <w:pPr>
              <w:numPr>
                <w:ilvl w:val="0"/>
                <w:numId w:val="13"/>
              </w:numPr>
              <w:ind w:left="720" w:hanging="360"/>
              <w:rPr>
                <w:b w:val="1"/>
                <w:bCs w:val="1"/>
              </w:rPr>
            </w:pPr>
            <w:r w:rsidDel="00000000" w:rsidR="00000000" w:rsidRPr="00000000">
              <w:rPr>
                <w:b w:val="1"/>
                <w:bCs w:val="1"/>
                <w:rtl w:val="0"/>
              </w:rPr>
              <w:t xml:space="preserve">Contenedorización y despliegue (Docker): </w:t>
            </w:r>
            <w:r w:rsidDel="00000000" w:rsidR="00000000" w:rsidRPr="00000000">
              <w:rPr>
                <w:rtl w:val="0"/>
              </w:rPr>
              <w:t xml:space="preserve">Vamos a aprovechar la tecnología de contenedores de Docker para empaquetar y aislar nuestras aplicaciones web, tanto el frontend como el backend, utilizando TanStack Start, así como el motor de base de datos PostgreSQL. Para orquestar todos estos servicios, utilizaremos Docker Compose, lo que nos permitirá tener entornos que sean reproducibles, estandarizados y listos para un despliegue ágil y escalable en la nube.</w:t>
            </w:r>
          </w:p>
          <w:p w:rsidR="00000000" w:rsidDel="00000000" w:rsidP="00000000" w:rsidRDefault="00000000" w:rsidRPr="00000000" w14:paraId="0000015C">
            <w:pPr>
              <w:numPr>
                <w:ilvl w:val="0"/>
                <w:numId w:val="13"/>
              </w:numPr>
              <w:ind w:left="720" w:hanging="360"/>
              <w:rPr>
                <w:u w:val="none"/>
              </w:rPr>
            </w:pPr>
            <w:r w:rsidDel="00000000" w:rsidR="00000000" w:rsidRPr="00000000">
              <w:rPr>
                <w:b w:val="1"/>
                <w:bCs w:val="1"/>
                <w:rtl w:val="0"/>
              </w:rPr>
              <w:t xml:space="preserve">Gestión de dependencias (pnpm):</w:t>
            </w:r>
            <w:r w:rsidDel="00000000" w:rsidR="00000000" w:rsidRPr="00000000">
              <w:rPr>
                <w:rtl w:val="0"/>
              </w:rPr>
              <w:t xml:space="preserve"> Para manejar el ecosistema de librerías de TypeScript/Node, se ha decidido estandarizar el uso exclusivo de pnpm. Su arquitectura, que se basa en enlaces simbólicos (symlinks), junto con su sistema de resolución estricta (strict node_modules), asegurará que las aplicaciones no accedan a paquetes fantasmas o dependencias no declaradas. Esto nos permitirá contar con entornos más predecibles y de alto rendimiento.</w:t>
            </w:r>
          </w:p>
          <w:p w:rsidR="00000000" w:rsidDel="00000000" w:rsidP="00000000" w:rsidRDefault="00000000" w:rsidRPr="00000000" w14:paraId="0000015D">
            <w:pPr>
              <w:numPr>
                <w:ilvl w:val="0"/>
                <w:numId w:val="13"/>
              </w:numPr>
              <w:ind w:left="720" w:hanging="360"/>
              <w:rPr>
                <w:u w:val="none"/>
              </w:rPr>
            </w:pPr>
            <w:r w:rsidDel="00000000" w:rsidR="00000000" w:rsidRPr="00000000">
              <w:rPr>
                <w:b w:val="1"/>
                <w:bCs w:val="1"/>
                <w:rtl w:val="0"/>
              </w:rPr>
              <w:t xml:space="preserve">Servicio de mensajería transaccional (Resend + React Email):</w:t>
            </w:r>
            <w:r w:rsidDel="00000000" w:rsidR="00000000" w:rsidRPr="00000000">
              <w:rPr>
                <w:rtl w:val="0"/>
              </w:rPr>
              <w:t xml:space="preserve"> Para facilitar el envío automático de comprobantes y recetas clínicas, vamos a implementar la API de Resend. Las plantillas de correo se diseñarán utilizando react-email, lo que nos permitirá crear interfaces de correo responsivas con componentes de React y Tailwind CSS. Esto asegurará que mantengamos un código limpio, bien tipado y en sintonía con el resto de nuestra plataforma web.</w:t>
            </w:r>
          </w:p>
          <w:p w:rsidR="00000000" w:rsidDel="00000000" w:rsidP="00000000" w:rsidRDefault="00000000" w:rsidRPr="00000000" w14:paraId="0000015E">
            <w:pPr>
              <w:numPr>
                <w:ilvl w:val="0"/>
                <w:numId w:val="13"/>
              </w:numPr>
              <w:ind w:left="720" w:hanging="360"/>
              <w:rPr>
                <w:u w:val="none"/>
              </w:rPr>
            </w:pPr>
            <w:r w:rsidDel="00000000" w:rsidR="00000000" w:rsidRPr="00000000">
              <w:rPr>
                <w:b w:val="1"/>
                <w:bCs w:val="1"/>
                <w:rtl w:val="0"/>
              </w:rPr>
              <w:t xml:space="preserve">Pasarela de pagos (Mercado Pago):</w:t>
            </w:r>
            <w:r w:rsidDel="00000000" w:rsidR="00000000" w:rsidRPr="00000000">
              <w:rPr>
                <w:rtl w:val="0"/>
              </w:rPr>
              <w:t xml:space="preserve"> Implementación del SDK de Mercado Pago para procesar cobros seguros (Checkout) y configurar webhooks que escuchen y actualicen el estado de los pagos en el sistema en tiempo real.</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color w:val="000000"/>
        </w:rPr>
      </w:pPr>
      <w:bookmarkStart w:colFirst="0" w:colLast="0" w:name="_heading=h.yxry6k1nuqle" w:id="28"/>
      <w:bookmarkEnd w:id="28"/>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1">
            <w:pPr>
              <w:rPr/>
            </w:pPr>
            <w:r w:rsidDel="00000000" w:rsidR="00000000" w:rsidRPr="00000000">
              <w:rPr>
                <w:rtl w:val="0"/>
              </w:rPr>
              <w:t xml:space="preserve">El sistema no necesitará hardware especializado ni propietario. Se conectará a través de dispositivos de consumo estándar que tengan acceso a internet:</w:t>
            </w:r>
          </w:p>
          <w:p w:rsidR="00000000" w:rsidDel="00000000" w:rsidP="00000000" w:rsidRDefault="00000000" w:rsidRPr="00000000" w14:paraId="00000162">
            <w:pPr>
              <w:numPr>
                <w:ilvl w:val="0"/>
                <w:numId w:val="5"/>
              </w:numPr>
              <w:ind w:left="720" w:hanging="360"/>
              <w:rPr>
                <w:b w:val="1"/>
                <w:bCs w:val="1"/>
              </w:rPr>
            </w:pPr>
            <w:r w:rsidDel="00000000" w:rsidR="00000000" w:rsidRPr="00000000">
              <w:rPr>
                <w:b w:val="1"/>
                <w:bCs w:val="1"/>
                <w:rtl w:val="0"/>
              </w:rPr>
              <w:t xml:space="preserve">Dispositivos móviles y tablets (veterinarios en Terreno):</w:t>
            </w:r>
          </w:p>
          <w:p w:rsidR="00000000" w:rsidDel="00000000" w:rsidP="00000000" w:rsidRDefault="00000000" w:rsidRPr="00000000" w14:paraId="00000163">
            <w:pPr>
              <w:numPr>
                <w:ilvl w:val="1"/>
                <w:numId w:val="5"/>
              </w:numPr>
              <w:ind w:left="1440" w:hanging="360"/>
              <w:rPr/>
            </w:pPr>
            <w:r w:rsidDel="00000000" w:rsidR="00000000" w:rsidRPr="00000000">
              <w:rPr>
                <w:rtl w:val="0"/>
              </w:rPr>
              <w:t xml:space="preserve">Los veterinarios utilizan smartphones y tablets (iOS/Android) para manejar la App Principal durante sus visitas a domicilio.</w:t>
            </w:r>
          </w:p>
          <w:p w:rsidR="00000000" w:rsidDel="00000000" w:rsidP="00000000" w:rsidRDefault="00000000" w:rsidRPr="00000000" w14:paraId="00000164">
            <w:pPr>
              <w:numPr>
                <w:ilvl w:val="1"/>
                <w:numId w:val="5"/>
              </w:numPr>
              <w:ind w:left="1440" w:hanging="360"/>
              <w:rPr>
                <w:u w:val="none"/>
              </w:rPr>
            </w:pPr>
            <w:r w:rsidDel="00000000" w:rsidR="00000000" w:rsidRPr="00000000">
              <w:rPr>
                <w:rtl w:val="0"/>
              </w:rPr>
              <w:t xml:space="preserve">Cuentan con interacción táctil (touchscreen), teclado virtual y conectividad inalámbrica móvil (4G/5G/Wi-Fi).</w:t>
            </w:r>
          </w:p>
          <w:p w:rsidR="00000000" w:rsidDel="00000000" w:rsidP="00000000" w:rsidRDefault="00000000" w:rsidRPr="00000000" w14:paraId="00000165">
            <w:pPr>
              <w:numPr>
                <w:ilvl w:val="0"/>
                <w:numId w:val="5"/>
              </w:numPr>
              <w:ind w:left="720" w:hanging="360"/>
              <w:rPr>
                <w:b w:val="1"/>
                <w:bCs w:val="1"/>
              </w:rPr>
            </w:pPr>
            <w:r w:rsidDel="00000000" w:rsidR="00000000" w:rsidRPr="00000000">
              <w:rPr>
                <w:b w:val="1"/>
                <w:bCs w:val="1"/>
                <w:rtl w:val="0"/>
              </w:rPr>
              <w:t xml:space="preserve">Equipos de escritorio y laptops (Administración, Finanzas y Farmacia):</w:t>
            </w:r>
          </w:p>
          <w:p w:rsidR="00000000" w:rsidDel="00000000" w:rsidP="00000000" w:rsidRDefault="00000000" w:rsidRPr="00000000" w14:paraId="00000166">
            <w:pPr>
              <w:numPr>
                <w:ilvl w:val="1"/>
                <w:numId w:val="5"/>
              </w:numPr>
              <w:ind w:left="1440" w:hanging="360"/>
              <w:rPr/>
            </w:pPr>
            <w:r w:rsidDel="00000000" w:rsidR="00000000" w:rsidRPr="00000000">
              <w:rPr>
                <w:rtl w:val="0"/>
              </w:rPr>
              <w:t xml:space="preserve">Se emplean computadoras personales (PC/Mac) con pantallas estándar (HD/Full HD o superior), teclado físico y mouse.</w:t>
            </w:r>
          </w:p>
          <w:p w:rsidR="00000000" w:rsidDel="00000000" w:rsidP="00000000" w:rsidRDefault="00000000" w:rsidRPr="00000000" w14:paraId="00000167">
            <w:pPr>
              <w:numPr>
                <w:ilvl w:val="1"/>
                <w:numId w:val="5"/>
              </w:numPr>
              <w:ind w:left="1440" w:hanging="360"/>
              <w:rPr>
                <w:u w:val="none"/>
              </w:rPr>
            </w:pPr>
            <w:r w:rsidDel="00000000" w:rsidR="00000000" w:rsidRPr="00000000">
              <w:rPr>
                <w:rtl w:val="0"/>
              </w:rPr>
              <w:t xml:space="preserve">Estos equipos son utilizados para operar el Dashboard Administrativo, configurar catálogos y consultar reportes.</w:t>
            </w:r>
          </w:p>
          <w:p w:rsidR="00000000" w:rsidDel="00000000" w:rsidP="00000000" w:rsidRDefault="00000000" w:rsidRPr="00000000" w14:paraId="00000168">
            <w:pPr>
              <w:numPr>
                <w:ilvl w:val="0"/>
                <w:numId w:val="5"/>
              </w:numPr>
              <w:ind w:left="720" w:hanging="360"/>
              <w:rPr>
                <w:b w:val="1"/>
                <w:bCs w:val="1"/>
              </w:rPr>
            </w:pPr>
            <w:r w:rsidDel="00000000" w:rsidR="00000000" w:rsidRPr="00000000">
              <w:rPr>
                <w:b w:val="1"/>
                <w:bCs w:val="1"/>
                <w:rtl w:val="0"/>
              </w:rPr>
              <w:t xml:space="preserve">Dispositivos de red y servidores:</w:t>
            </w:r>
          </w:p>
          <w:p w:rsidR="00000000" w:rsidDel="00000000" w:rsidP="00000000" w:rsidRDefault="00000000" w:rsidRPr="00000000" w14:paraId="00000169">
            <w:pPr>
              <w:numPr>
                <w:ilvl w:val="1"/>
                <w:numId w:val="5"/>
              </w:numPr>
              <w:ind w:left="1440" w:hanging="360"/>
              <w:rPr/>
            </w:pPr>
            <w:r w:rsidDel="00000000" w:rsidR="00000000" w:rsidRPr="00000000">
              <w:rPr>
                <w:rtl w:val="0"/>
              </w:rPr>
              <w:t xml:space="preserve">La infraestructura en la nube para hosting y bases de datos ofrece acceso a internet de alta disponibilidad.</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color w:val="000000"/>
        </w:rPr>
      </w:pPr>
      <w:bookmarkStart w:colFirst="0" w:colLast="0" w:name="_heading=h.m9f3k5ptbqz9" w:id="29"/>
      <w:bookmarkEnd w:id="29"/>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C">
            <w:pPr>
              <w:numPr>
                <w:ilvl w:val="0"/>
                <w:numId w:val="11"/>
              </w:numPr>
              <w:ind w:left="720" w:hanging="360"/>
              <w:rPr/>
            </w:pPr>
            <w:r w:rsidDel="00000000" w:rsidR="00000000" w:rsidRPr="00000000">
              <w:rPr>
                <w:b w:val="1"/>
                <w:bCs w:val="1"/>
                <w:rtl w:val="0"/>
              </w:rPr>
              <w:t xml:space="preserve">Servicio de autenticación (Clerk SDK/API):</w:t>
            </w:r>
            <w:r w:rsidDel="00000000" w:rsidR="00000000" w:rsidRPr="00000000">
              <w:rPr>
                <w:rtl w:val="0"/>
              </w:rPr>
              <w:t xml:space="preserve"> Esta es la interfaz que se encarga de verificar identidades, gestionar sesiones y resolver los permisos y roles de los usuarios.</w:t>
            </w:r>
          </w:p>
          <w:p w:rsidR="00000000" w:rsidDel="00000000" w:rsidP="00000000" w:rsidRDefault="00000000" w:rsidRPr="00000000" w14:paraId="0000016D">
            <w:pPr>
              <w:numPr>
                <w:ilvl w:val="0"/>
                <w:numId w:val="11"/>
              </w:numPr>
              <w:ind w:left="720" w:hanging="360"/>
              <w:rPr/>
            </w:pPr>
            <w:r w:rsidDel="00000000" w:rsidR="00000000" w:rsidRPr="00000000">
              <w:rPr>
                <w:b w:val="1"/>
                <w:bCs w:val="1"/>
                <w:rtl w:val="0"/>
              </w:rPr>
              <w:t xml:space="preserve">Conexión con la API REST y Webhooks de Mercado Pago:</w:t>
            </w:r>
            <w:r w:rsidDel="00000000" w:rsidR="00000000" w:rsidRPr="00000000">
              <w:rPr>
                <w:rtl w:val="0"/>
              </w:rPr>
              <w:t xml:space="preserve"> Aquí se establece la conexión con un proveedor externo de pagos, permitiendo procesar transacciones electrónicas en tiempo real y recibir confirmaciones de cobro al instante.</w:t>
            </w:r>
          </w:p>
          <w:p w:rsidR="00000000" w:rsidDel="00000000" w:rsidP="00000000" w:rsidRDefault="00000000" w:rsidRPr="00000000" w14:paraId="0000016E">
            <w:pPr>
              <w:numPr>
                <w:ilvl w:val="0"/>
                <w:numId w:val="11"/>
              </w:numPr>
              <w:ind w:left="-141.73228346456688" w:hanging="360"/>
              <w:rPr>
                <w:u w:val="none"/>
              </w:rPr>
            </w:pPr>
            <w:r w:rsidDel="00000000" w:rsidR="00000000" w:rsidRPr="00000000">
              <w:rPr>
                <w:b w:val="1"/>
                <w:bCs w:val="1"/>
                <w:rtl w:val="0"/>
              </w:rPr>
              <w:t xml:space="preserve">Servicio de correo electrónico (API REST de Resend): </w:t>
            </w:r>
            <w:r w:rsidDel="00000000" w:rsidR="00000000" w:rsidRPr="00000000">
              <w:rPr>
                <w:rtl w:val="0"/>
              </w:rPr>
              <w:t xml:space="preserve">La comunicación transaccional hacia el exterior se llevará a cabo mediante la API web de Resend. Esto sustituye el uso de los protocolos SMTP tradicionales, lo que asegura una mejor tasa de entregabilidad, reduce la latencia y hace más sencillo el envío seguro y automatizado de informes clínicos y recibos directamente a la bandeja de entrada de los tutores.</w:t>
            </w:r>
          </w:p>
          <w:p w:rsidR="00000000" w:rsidDel="00000000" w:rsidP="00000000" w:rsidRDefault="00000000" w:rsidRPr="00000000" w14:paraId="0000016F">
            <w:pPr>
              <w:numPr>
                <w:ilvl w:val="0"/>
                <w:numId w:val="11"/>
              </w:numPr>
              <w:ind w:left="720" w:hanging="360"/>
              <w:rPr/>
            </w:pPr>
            <w:r w:rsidDel="00000000" w:rsidR="00000000" w:rsidRPr="00000000">
              <w:rPr>
                <w:b w:val="1"/>
                <w:bCs w:val="1"/>
                <w:rtl w:val="0"/>
              </w:rPr>
              <w:t xml:space="preserve">Interfaz de notificaciones en cliente:</w:t>
            </w:r>
            <w:r w:rsidDel="00000000" w:rsidR="00000000" w:rsidRPr="00000000">
              <w:rPr>
                <w:rtl w:val="0"/>
              </w:rPr>
              <w:t xml:space="preserve"> Integra la librería Sonner para mostrar toasts informativos y de confirmación en la interfaz de usuario.</w:t>
            </w:r>
          </w:p>
          <w:p w:rsidR="00000000" w:rsidDel="00000000" w:rsidP="00000000" w:rsidRDefault="00000000" w:rsidRPr="00000000" w14:paraId="00000170">
            <w:pPr>
              <w:numPr>
                <w:ilvl w:val="0"/>
                <w:numId w:val="11"/>
              </w:numPr>
              <w:ind w:left="720" w:hanging="360"/>
              <w:rPr/>
            </w:pPr>
            <w:r w:rsidDel="00000000" w:rsidR="00000000" w:rsidRPr="00000000">
              <w:rPr>
                <w:b w:val="1"/>
                <w:bCs w:val="1"/>
                <w:rtl w:val="0"/>
              </w:rPr>
              <w:t xml:space="preserve">Interfaz de base de datos relacional:</w:t>
            </w:r>
            <w:r w:rsidDel="00000000" w:rsidR="00000000" w:rsidRPr="00000000">
              <w:rPr>
                <w:rtl w:val="0"/>
              </w:rPr>
              <w:t xml:space="preserve"> La aplicación se comunicará de manera directa y segura (vía TCP/IP con cifrado TLS/SSL) con el motor PostgreSQL. Toda transacción, lectura y escritura será orquestada por Drizzle ORM, actuando como el único intermediario entre la lógica de negocio en el servidor (Server Actions de TanStack) y la base de datos.</w:t>
            </w:r>
          </w:p>
          <w:p w:rsidR="00000000" w:rsidDel="00000000" w:rsidP="00000000" w:rsidRDefault="00000000" w:rsidRPr="00000000" w14:paraId="00000171">
            <w:pPr>
              <w:numPr>
                <w:ilvl w:val="0"/>
                <w:numId w:val="11"/>
              </w:numPr>
              <w:ind w:left="720" w:hanging="360"/>
              <w:rPr/>
            </w:pPr>
            <w:r w:rsidDel="00000000" w:rsidR="00000000" w:rsidRPr="00000000">
              <w:rPr>
                <w:b w:val="1"/>
                <w:bCs w:val="1"/>
                <w:rtl w:val="0"/>
              </w:rPr>
              <w:t xml:space="preserve">Navegadores web compatibles:</w:t>
            </w:r>
            <w:r w:rsidDel="00000000" w:rsidR="00000000" w:rsidRPr="00000000">
              <w:rPr>
                <w:rtl w:val="0"/>
              </w:rPr>
              <w:t xml:space="preserve"> Aseguramos la compatibilidad con los motores modernos como Chromium (Chrome, Edge, Brave), Gecko (Firefox) y WebKit (Safari).</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color w:val="000000"/>
        </w:rPr>
      </w:pPr>
      <w:bookmarkStart w:colFirst="0" w:colLast="0" w:name="_heading=h.qjbx1662i8iy" w:id="30"/>
      <w:bookmarkEnd w:id="30"/>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4">
            <w:pPr>
              <w:rPr/>
            </w:pPr>
            <w:r w:rsidDel="00000000" w:rsidR="00000000" w:rsidRPr="00000000">
              <w:rPr>
                <w:rtl w:val="0"/>
              </w:rPr>
              <w:t xml:space="preserve">El sistema contará con una interfaz gráfica de usuario (GUI) de tipo web, que tendrá las siguientes características:</w:t>
            </w:r>
          </w:p>
          <w:p w:rsidR="00000000" w:rsidDel="00000000" w:rsidP="00000000" w:rsidRDefault="00000000" w:rsidRPr="00000000" w14:paraId="00000175">
            <w:pPr>
              <w:numPr>
                <w:ilvl w:val="0"/>
                <w:numId w:val="2"/>
              </w:numPr>
              <w:ind w:left="720" w:hanging="360"/>
              <w:rPr>
                <w:b w:val="1"/>
                <w:bCs w:val="1"/>
              </w:rPr>
            </w:pPr>
            <w:r w:rsidDel="00000000" w:rsidR="00000000" w:rsidRPr="00000000">
              <w:rPr>
                <w:b w:val="1"/>
                <w:bCs w:val="1"/>
                <w:rtl w:val="0"/>
              </w:rPr>
              <w:t xml:space="preserve">Aplicación principal (enfoque mobile-first para operación en Terreno):</w:t>
            </w:r>
          </w:p>
          <w:p w:rsidR="00000000" w:rsidDel="00000000" w:rsidP="00000000" w:rsidRDefault="00000000" w:rsidRPr="00000000" w14:paraId="00000176">
            <w:pPr>
              <w:numPr>
                <w:ilvl w:val="1"/>
                <w:numId w:val="2"/>
              </w:numPr>
              <w:ind w:left="1440" w:hanging="360"/>
              <w:rPr>
                <w:u w:val="none"/>
              </w:rPr>
            </w:pPr>
            <w:r w:rsidDel="00000000" w:rsidR="00000000" w:rsidRPr="00000000">
              <w:rPr>
                <w:rtl w:val="0"/>
              </w:rPr>
              <w:t xml:space="preserve">Creada con interfaces intuitivas, botones amplios y flujos ágiles que facilitan el registro de visitas, la gestión de fichas clínicas y la liquidación de pagos desde dispositivos móviles.</w:t>
            </w:r>
          </w:p>
          <w:p w:rsidR="00000000" w:rsidDel="00000000" w:rsidP="00000000" w:rsidRDefault="00000000" w:rsidRPr="00000000" w14:paraId="00000177">
            <w:pPr>
              <w:numPr>
                <w:ilvl w:val="0"/>
                <w:numId w:val="2"/>
              </w:numPr>
              <w:ind w:left="720" w:hanging="360"/>
              <w:rPr>
                <w:b w:val="1"/>
                <w:bCs w:val="1"/>
              </w:rPr>
            </w:pPr>
            <w:r w:rsidDel="00000000" w:rsidR="00000000" w:rsidRPr="00000000">
              <w:rPr>
                <w:b w:val="1"/>
                <w:bCs w:val="1"/>
                <w:rtl w:val="0"/>
              </w:rPr>
              <w:t xml:space="preserve">Dashboard secundario (enfoque desktop-first para Administración y Reportería):</w:t>
            </w:r>
          </w:p>
          <w:p w:rsidR="00000000" w:rsidDel="00000000" w:rsidP="00000000" w:rsidRDefault="00000000" w:rsidRPr="00000000" w14:paraId="00000178">
            <w:pPr>
              <w:numPr>
                <w:ilvl w:val="1"/>
                <w:numId w:val="2"/>
              </w:numPr>
              <w:ind w:left="1440" w:hanging="360"/>
              <w:rPr/>
            </w:pPr>
            <w:r w:rsidDel="00000000" w:rsidR="00000000" w:rsidRPr="00000000">
              <w:rPr>
                <w:rtl w:val="0"/>
              </w:rPr>
              <w:t xml:space="preserve">Diseñado específicamente para pantallas de escritorio, maximizando el uso del espacio para mantenedores maestros, visualización de tablas avanzadas con TanStack Table, listas virtualizadas con TanStack Virtual y paneles analíticos utilizando TanStack Chart.</w:t>
            </w:r>
          </w:p>
          <w:p w:rsidR="00000000" w:rsidDel="00000000" w:rsidP="00000000" w:rsidRDefault="00000000" w:rsidRPr="00000000" w14:paraId="00000179">
            <w:pPr>
              <w:numPr>
                <w:ilvl w:val="0"/>
                <w:numId w:val="2"/>
              </w:numPr>
              <w:ind w:left="720" w:hanging="360"/>
              <w:rPr>
                <w:b w:val="1"/>
                <w:bCs w:val="1"/>
              </w:rPr>
            </w:pPr>
            <w:r w:rsidDel="00000000" w:rsidR="00000000" w:rsidRPr="00000000">
              <w:rPr>
                <w:b w:val="1"/>
                <w:bCs w:val="1"/>
                <w:rtl w:val="0"/>
              </w:rPr>
              <w:t xml:space="preserve">Experiencia de usuario (UX) y accesibilidad:</w:t>
            </w:r>
          </w:p>
          <w:p w:rsidR="00000000" w:rsidDel="00000000" w:rsidP="00000000" w:rsidRDefault="00000000" w:rsidRPr="00000000" w14:paraId="0000017A">
            <w:pPr>
              <w:numPr>
                <w:ilvl w:val="1"/>
                <w:numId w:val="2"/>
              </w:numPr>
              <w:ind w:left="1440" w:hanging="360"/>
              <w:rPr/>
            </w:pPr>
            <w:r w:rsidDel="00000000" w:rsidR="00000000" w:rsidRPr="00000000">
              <w:rPr>
                <w:rtl w:val="0"/>
              </w:rPr>
              <w:t xml:space="preserve">Componentes estandarizados con shadcn/ui y estilos responsivos con Tailwind CSS.</w:t>
            </w:r>
          </w:p>
          <w:p w:rsidR="00000000" w:rsidDel="00000000" w:rsidP="00000000" w:rsidRDefault="00000000" w:rsidRPr="00000000" w14:paraId="0000017B">
            <w:pPr>
              <w:numPr>
                <w:ilvl w:val="1"/>
                <w:numId w:val="2"/>
              </w:numPr>
              <w:ind w:left="1440" w:hanging="360"/>
              <w:rPr>
                <w:u w:val="none"/>
              </w:rPr>
            </w:pPr>
            <w:r w:rsidDel="00000000" w:rsidR="00000000" w:rsidRPr="00000000">
              <w:rPr>
                <w:rtl w:val="0"/>
              </w:rPr>
              <w:t xml:space="preserve">Validación reactiva en tiempo real en los campos de formulario a través de TanStack Form y Zod, junto con notificaciones flotantes de estado proporcionadas por Sonner.</w:t>
            </w:r>
          </w:p>
        </w:tc>
      </w:tr>
    </w:tbl>
    <w:p w:rsidR="00000000" w:rsidDel="00000000" w:rsidP="00000000" w:rsidRDefault="00000000" w:rsidRPr="00000000" w14:paraId="0000017C">
      <w:pPr>
        <w:pStyle w:val="Heading1"/>
        <w:rPr>
          <w:color w:val="000000"/>
        </w:rPr>
      </w:pPr>
      <w:bookmarkStart w:colFirst="0" w:colLast="0" w:name="_heading=h.2t6y3ai9d7xi" w:id="31"/>
      <w:bookmarkEnd w:id="31"/>
      <w:r w:rsidDel="00000000" w:rsidR="00000000" w:rsidRPr="00000000">
        <w:rPr>
          <w:rtl w:val="0"/>
        </w:rPr>
      </w:r>
    </w:p>
    <w:p w:rsidR="00000000" w:rsidDel="00000000" w:rsidP="00000000" w:rsidRDefault="00000000" w:rsidRPr="00000000" w14:paraId="0000017D">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rPr>
          <w:color w:val="000000"/>
        </w:rPr>
      </w:pPr>
      <w:r w:rsidDel="00000000" w:rsidR="00000000" w:rsidRPr="00000000">
        <w:rPr>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F">
            <w:pPr>
              <w:rPr/>
            </w:pPr>
            <w:r w:rsidDel="00000000" w:rsidR="00000000" w:rsidRPr="00000000">
              <w:rPr>
                <w:rtl w:val="0"/>
              </w:rPr>
              <w:t xml:space="preserve">El proyecto será considerado aprobado cuando se cumplan los siguientes criterios:</w:t>
            </w:r>
          </w:p>
          <w:p w:rsidR="00000000" w:rsidDel="00000000" w:rsidP="00000000" w:rsidRDefault="00000000" w:rsidRPr="00000000" w14:paraId="00000180">
            <w:pPr>
              <w:numPr>
                <w:ilvl w:val="0"/>
                <w:numId w:val="14"/>
              </w:numPr>
              <w:ind w:left="720" w:hanging="360"/>
              <w:rPr>
                <w:u w:val="none"/>
              </w:rPr>
            </w:pPr>
            <w:r w:rsidDel="00000000" w:rsidR="00000000" w:rsidRPr="00000000">
              <w:rPr>
                <w:rtl w:val="0"/>
              </w:rPr>
              <w:t xml:space="preserve">El 100% del alcance comprometido se encuentra implementado y funcional, incluyendo las aplicaciones principal y administrativa y sus módulos definidos.</w:t>
            </w:r>
          </w:p>
          <w:p w:rsidR="00000000" w:rsidDel="00000000" w:rsidP="00000000" w:rsidRDefault="00000000" w:rsidRPr="00000000" w14:paraId="00000181">
            <w:pPr>
              <w:numPr>
                <w:ilvl w:val="0"/>
                <w:numId w:val="14"/>
              </w:numPr>
              <w:ind w:left="720" w:hanging="360"/>
              <w:rPr>
                <w:u w:val="none"/>
              </w:rPr>
            </w:pPr>
            <w:r w:rsidDel="00000000" w:rsidR="00000000" w:rsidRPr="00000000">
              <w:rPr>
                <w:rtl w:val="0"/>
              </w:rPr>
              <w:t xml:space="preserve">El sistema cumpla los requisitos funcionales y no funcionales establecidos, junto con los indicadores de calidad definidos para usabilidad, funcionalidad, seguridad y mantenibilidad.</w:t>
            </w:r>
          </w:p>
          <w:p w:rsidR="00000000" w:rsidDel="00000000" w:rsidP="00000000" w:rsidRDefault="00000000" w:rsidRPr="00000000" w14:paraId="00000182">
            <w:pPr>
              <w:numPr>
                <w:ilvl w:val="0"/>
                <w:numId w:val="14"/>
              </w:numPr>
              <w:ind w:left="720" w:hanging="360"/>
              <w:rPr>
                <w:u w:val="none"/>
              </w:rPr>
            </w:pPr>
            <w:r w:rsidDel="00000000" w:rsidR="00000000" w:rsidRPr="00000000">
              <w:rPr>
                <w:rtl w:val="0"/>
              </w:rPr>
              <w:t xml:space="preserve">Los módulos críticos han superado las pruebas unitarias, de integración y de aceptación con usuarios, sin errores críticos pendientes.</w:t>
            </w:r>
          </w:p>
          <w:p w:rsidR="00000000" w:rsidDel="00000000" w:rsidP="00000000" w:rsidRDefault="00000000" w:rsidRPr="00000000" w14:paraId="00000183">
            <w:pPr>
              <w:numPr>
                <w:ilvl w:val="0"/>
                <w:numId w:val="14"/>
              </w:numPr>
              <w:ind w:left="720" w:hanging="360"/>
              <w:rPr>
                <w:u w:val="none"/>
              </w:rPr>
            </w:pPr>
            <w:r w:rsidDel="00000000" w:rsidR="00000000" w:rsidRPr="00000000">
              <w:rPr>
                <w:rtl w:val="0"/>
              </w:rPr>
              <w:t xml:space="preserve">Se han entregado todos los artefactos comprometidos: documentación del proyecto, script de creación de la base de datos, manuales de usuario y producto funcional.</w:t>
            </w:r>
          </w:p>
          <w:p w:rsidR="00000000" w:rsidDel="00000000" w:rsidP="00000000" w:rsidRDefault="00000000" w:rsidRPr="00000000" w14:paraId="00000184">
            <w:pPr>
              <w:numPr>
                <w:ilvl w:val="0"/>
                <w:numId w:val="14"/>
              </w:numPr>
              <w:ind w:left="720" w:hanging="360"/>
              <w:rPr>
                <w:u w:val="none"/>
              </w:rPr>
            </w:pPr>
            <w:r w:rsidDel="00000000" w:rsidR="00000000" w:rsidRPr="00000000">
              <w:rPr>
                <w:rtl w:val="0"/>
              </w:rPr>
              <w:t xml:space="preserve">La solución cumple con las restricciones y especificaciones técnicas establecidas en el proyecto.</w:t>
            </w:r>
          </w:p>
          <w:p w:rsidR="00000000" w:rsidDel="00000000" w:rsidP="00000000" w:rsidRDefault="00000000" w:rsidRPr="00000000" w14:paraId="00000185">
            <w:pPr>
              <w:numPr>
                <w:ilvl w:val="0"/>
                <w:numId w:val="14"/>
              </w:numPr>
              <w:ind w:left="720" w:hanging="360"/>
              <w:rPr>
                <w:u w:val="none"/>
              </w:rPr>
            </w:pPr>
            <w:r w:rsidDel="00000000" w:rsidR="00000000" w:rsidRPr="00000000">
              <w:rPr>
                <w:rtl w:val="0"/>
              </w:rPr>
              <w:t xml:space="preserve">La entrega se realiza dentro del plazo y presupuesto establecidos.</w:t>
            </w:r>
          </w:p>
          <w:p w:rsidR="00000000" w:rsidDel="00000000" w:rsidP="00000000" w:rsidRDefault="00000000" w:rsidRPr="00000000" w14:paraId="00000186">
            <w:pPr>
              <w:numPr>
                <w:ilvl w:val="0"/>
                <w:numId w:val="14"/>
              </w:numPr>
              <w:ind w:left="720" w:hanging="360"/>
              <w:rPr>
                <w:u w:val="none"/>
              </w:rPr>
            </w:pPr>
            <w:r w:rsidDel="00000000" w:rsidR="00000000" w:rsidRPr="00000000">
              <w:rPr>
                <w:rtl w:val="0"/>
              </w:rPr>
              <w:t xml:space="preserve">El cliente y los responsables del proyecto otorgan su aprobación formal mediante la documentación correspondiente.</w:t>
            </w:r>
          </w:p>
          <w:p w:rsidR="00000000" w:rsidDel="00000000" w:rsidP="00000000" w:rsidRDefault="00000000" w:rsidRPr="00000000" w14:paraId="00000187">
            <w:pPr>
              <w:rPr/>
            </w:pPr>
            <w:r w:rsidDel="00000000" w:rsidR="00000000" w:rsidRPr="00000000">
              <w:rPr>
                <w:rtl w:val="0"/>
              </w:rPr>
            </w:r>
          </w:p>
        </w:tc>
      </w:tr>
    </w:tbl>
    <w:p w:rsidR="00000000" w:rsidDel="00000000" w:rsidP="00000000" w:rsidRDefault="00000000" w:rsidRPr="00000000" w14:paraId="00000188">
      <w:pPr>
        <w:pStyle w:val="Heading1"/>
        <w:rPr>
          <w:color w:val="000000"/>
        </w:rPr>
      </w:pPr>
      <w:bookmarkStart w:colFirst="0" w:colLast="0" w:name="_heading=h.olws1pi82qll" w:id="32"/>
      <w:bookmarkEnd w:id="32"/>
      <w:r w:rsidDel="00000000" w:rsidR="00000000" w:rsidRPr="00000000">
        <w:rPr>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89">
            <w:pPr>
              <w:rPr/>
            </w:pPr>
            <w:r w:rsidDel="00000000" w:rsidR="00000000" w:rsidRPr="00000000">
              <w:rPr>
                <w:rtl w:val="0"/>
              </w:rPr>
              <w:t xml:space="preserve">Versión</w:t>
            </w:r>
          </w:p>
        </w:tc>
        <w:tc>
          <w:tcPr>
            <w:shd w:fill="auto" w:val="clear"/>
          </w:tcPr>
          <w:p w:rsidR="00000000" w:rsidDel="00000000" w:rsidP="00000000" w:rsidRDefault="00000000" w:rsidRPr="00000000" w14:paraId="0000018A">
            <w:pPr>
              <w:rPr/>
            </w:pPr>
            <w:r w:rsidDel="00000000" w:rsidR="00000000" w:rsidRPr="00000000">
              <w:rPr>
                <w:rtl w:val="0"/>
              </w:rPr>
              <w:t xml:space="preserve">Nombre</w:t>
            </w:r>
          </w:p>
        </w:tc>
        <w:tc>
          <w:tcPr/>
          <w:p w:rsidR="00000000" w:rsidDel="00000000" w:rsidP="00000000" w:rsidRDefault="00000000" w:rsidRPr="00000000" w14:paraId="0000018B">
            <w:pPr>
              <w:rPr/>
            </w:pPr>
            <w:r w:rsidDel="00000000" w:rsidR="00000000" w:rsidRPr="00000000">
              <w:rPr>
                <w:rtl w:val="0"/>
              </w:rPr>
              <w:t xml:space="preserve">Rol</w:t>
            </w:r>
          </w:p>
        </w:tc>
        <w:tc>
          <w:tcPr>
            <w:shd w:fill="auto" w:val="clear"/>
          </w:tcPr>
          <w:p w:rsidR="00000000" w:rsidDel="00000000" w:rsidP="00000000" w:rsidRDefault="00000000" w:rsidRPr="00000000" w14:paraId="0000018C">
            <w:pPr>
              <w:rPr/>
            </w:pPr>
            <w:r w:rsidDel="00000000" w:rsidR="00000000" w:rsidRPr="00000000">
              <w:rPr>
                <w:rtl w:val="0"/>
              </w:rPr>
              <w:t xml:space="preserve">Fecha</w:t>
            </w:r>
          </w:p>
        </w:tc>
        <w:tc>
          <w:tcPr>
            <w:shd w:fill="auto" w:val="clear"/>
          </w:tcPr>
          <w:p w:rsidR="00000000" w:rsidDel="00000000" w:rsidP="00000000" w:rsidRDefault="00000000" w:rsidRPr="00000000" w14:paraId="0000018D">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1.0</w:t>
            </w:r>
          </w:p>
        </w:tc>
        <w:tc>
          <w:tcPr>
            <w:shd w:fill="auto" w:val="clear"/>
          </w:tcPr>
          <w:p w:rsidR="00000000" w:rsidDel="00000000" w:rsidP="00000000" w:rsidRDefault="00000000" w:rsidRPr="00000000" w14:paraId="0000018F">
            <w:pPr>
              <w:rPr/>
            </w:pPr>
            <w:r w:rsidDel="00000000" w:rsidR="00000000" w:rsidRPr="00000000">
              <w:rPr>
                <w:rtl w:val="0"/>
              </w:rPr>
              <w:t xml:space="preserve">Juan Miranda</w:t>
            </w:r>
          </w:p>
        </w:tc>
        <w:tc>
          <w:tcPr/>
          <w:p w:rsidR="00000000" w:rsidDel="00000000" w:rsidP="00000000" w:rsidRDefault="00000000" w:rsidRPr="00000000" w14:paraId="00000190">
            <w:pPr>
              <w:rPr/>
            </w:pPr>
            <w:r w:rsidDel="00000000" w:rsidR="00000000" w:rsidRPr="00000000">
              <w:rPr>
                <w:rtl w:val="0"/>
              </w:rPr>
              <w:t xml:space="preserve">Creación Acta</w:t>
            </w:r>
          </w:p>
        </w:tc>
        <w:tc>
          <w:tcPr>
            <w:shd w:fill="auto" w:val="clear"/>
          </w:tcPr>
          <w:p w:rsidR="00000000" w:rsidDel="00000000" w:rsidP="00000000" w:rsidRDefault="00000000" w:rsidRPr="00000000" w14:paraId="00000191">
            <w:pPr>
              <w:rPr/>
            </w:pPr>
            <w:r w:rsidDel="00000000" w:rsidR="00000000" w:rsidRPr="00000000">
              <w:rPr>
                <w:rtl w:val="0"/>
              </w:rPr>
              <w:t xml:space="preserve">18/08/26</w:t>
            </w:r>
          </w:p>
        </w:tc>
        <w:tc>
          <w:tcPr>
            <w:shd w:fill="auto" w:val="clear"/>
          </w:tcPr>
          <w:p w:rsidR="00000000" w:rsidDel="00000000" w:rsidP="00000000" w:rsidRDefault="00000000" w:rsidRPr="00000000" w14:paraId="00000192">
            <w:pPr>
              <w:rPr/>
            </w:pPr>
            <w:r w:rsidDel="00000000" w:rsidR="00000000" w:rsidRPr="00000000">
              <w:rPr>
                <w:rtl w:val="0"/>
              </w:rPr>
              <w:t xml:space="preserve">Juan</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1.0</w:t>
            </w:r>
          </w:p>
        </w:tc>
        <w:tc>
          <w:tcPr>
            <w:shd w:fill="auto" w:val="clear"/>
          </w:tcPr>
          <w:p w:rsidR="00000000" w:rsidDel="00000000" w:rsidP="00000000" w:rsidRDefault="00000000" w:rsidRPr="00000000" w14:paraId="00000194">
            <w:pPr>
              <w:rPr/>
            </w:pPr>
            <w:r w:rsidDel="00000000" w:rsidR="00000000" w:rsidRPr="00000000">
              <w:rPr>
                <w:rtl w:val="0"/>
              </w:rPr>
              <w:t xml:space="preserve">Victor Hernández</w:t>
            </w:r>
          </w:p>
        </w:tc>
        <w:tc>
          <w:tcPr/>
          <w:p w:rsidR="00000000" w:rsidDel="00000000" w:rsidP="00000000" w:rsidRDefault="00000000" w:rsidRPr="00000000" w14:paraId="00000195">
            <w:pPr>
              <w:rPr/>
            </w:pPr>
            <w:r w:rsidDel="00000000" w:rsidR="00000000" w:rsidRPr="00000000">
              <w:rPr>
                <w:rtl w:val="0"/>
              </w:rPr>
              <w:t xml:space="preserve">Aprobación Acta</w:t>
            </w:r>
          </w:p>
        </w:tc>
        <w:tc>
          <w:tcPr>
            <w:shd w:fill="auto" w:val="clear"/>
          </w:tcPr>
          <w:p w:rsidR="00000000" w:rsidDel="00000000" w:rsidP="00000000" w:rsidRDefault="00000000" w:rsidRPr="00000000" w14:paraId="00000196">
            <w:pPr>
              <w:rPr/>
            </w:pPr>
            <w:r w:rsidDel="00000000" w:rsidR="00000000" w:rsidRPr="00000000">
              <w:rPr>
                <w:rtl w:val="0"/>
              </w:rPr>
              <w:t xml:space="preserve">19/08/26</w:t>
            </w:r>
          </w:p>
        </w:tc>
        <w:tc>
          <w:tcPr>
            <w:shd w:fill="auto" w:val="clear"/>
          </w:tcPr>
          <w:p w:rsidR="00000000" w:rsidDel="00000000" w:rsidP="00000000" w:rsidRDefault="00000000" w:rsidRPr="00000000" w14:paraId="00000197">
            <w:pPr>
              <w:rPr/>
            </w:pPr>
            <w:r w:rsidDel="00000000" w:rsidR="00000000" w:rsidRPr="00000000">
              <w:rPr>
                <w:rtl w:val="0"/>
              </w:rPr>
              <w:t xml:space="preserve">Victor</w:t>
            </w:r>
          </w:p>
        </w:tc>
      </w:tr>
      <w:tr>
        <w:trPr>
          <w:cantSplit w:val="0"/>
          <w:tblHeader w:val="0"/>
        </w:trPr>
        <w:tc>
          <w:tcPr/>
          <w:p w:rsidR="00000000" w:rsidDel="00000000" w:rsidP="00000000" w:rsidRDefault="00000000" w:rsidRPr="00000000" w14:paraId="00000198">
            <w:pPr>
              <w:rPr/>
            </w:pPr>
            <w:r w:rsidDel="00000000" w:rsidR="00000000" w:rsidRPr="00000000">
              <w:rPr>
                <w:rtl w:val="0"/>
              </w:rPr>
            </w:r>
          </w:p>
        </w:tc>
        <w:tc>
          <w:tcPr>
            <w:shd w:fill="auto" w:val="clear"/>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shd w:fill="auto" w:val="clear"/>
          </w:tcPr>
          <w:p w:rsidR="00000000" w:rsidDel="00000000" w:rsidP="00000000" w:rsidRDefault="00000000" w:rsidRPr="00000000" w14:paraId="0000019B">
            <w:pPr>
              <w:rPr/>
            </w:pPr>
            <w:r w:rsidDel="00000000" w:rsidR="00000000" w:rsidRPr="00000000">
              <w:rPr>
                <w:rtl w:val="0"/>
              </w:rPr>
            </w:r>
          </w:p>
        </w:tc>
        <w:tc>
          <w:tcPr>
            <w:shd w:fill="auto" w:val="clear"/>
          </w:tcPr>
          <w:p w:rsidR="00000000" w:rsidDel="00000000" w:rsidP="00000000" w:rsidRDefault="00000000" w:rsidRPr="00000000" w14:paraId="0000019C">
            <w:pPr>
              <w:rPr/>
            </w:pP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tl w:val="0"/>
              </w:rPr>
            </w:r>
          </w:p>
        </w:tc>
        <w:tc>
          <w:tcPr>
            <w:shd w:fill="auto" w:val="clear"/>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c>
          <w:tcPr>
            <w:shd w:fill="auto" w:val="clear"/>
          </w:tcPr>
          <w:p w:rsidR="00000000" w:rsidDel="00000000" w:rsidP="00000000" w:rsidRDefault="00000000" w:rsidRPr="00000000" w14:paraId="000001A0">
            <w:pPr>
              <w:rPr/>
            </w:pPr>
            <w:r w:rsidDel="00000000" w:rsidR="00000000" w:rsidRPr="00000000">
              <w:rPr>
                <w:rtl w:val="0"/>
              </w:rPr>
            </w:r>
          </w:p>
        </w:tc>
        <w:tc>
          <w:tcPr>
            <w:shd w:fill="auto" w:val="clear"/>
          </w:tcPr>
          <w:p w:rsidR="00000000" w:rsidDel="00000000" w:rsidP="00000000" w:rsidRDefault="00000000" w:rsidRPr="00000000" w14:paraId="000001A1">
            <w:pPr>
              <w:rPr/>
            </w:pP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rtl w:val="0"/>
              </w:rPr>
            </w:r>
          </w:p>
        </w:tc>
        <w:tc>
          <w:tcPr>
            <w:shd w:fill="auto" w:val="clear"/>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shd w:fill="auto" w:val="clear"/>
          </w:tcPr>
          <w:p w:rsidR="00000000" w:rsidDel="00000000" w:rsidP="00000000" w:rsidRDefault="00000000" w:rsidRPr="00000000" w14:paraId="000001A5">
            <w:pPr>
              <w:rPr/>
            </w:pPr>
            <w:r w:rsidDel="00000000" w:rsidR="00000000" w:rsidRPr="00000000">
              <w:rPr>
                <w:rtl w:val="0"/>
              </w:rPr>
            </w:r>
          </w:p>
        </w:tc>
        <w:tc>
          <w:tcPr>
            <w:shd w:fill="auto" w:val="clear"/>
          </w:tcPr>
          <w:p w:rsidR="00000000" w:rsidDel="00000000" w:rsidP="00000000" w:rsidRDefault="00000000" w:rsidRPr="00000000" w14:paraId="000001A6">
            <w:pPr>
              <w:rPr/>
            </w:pP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sectPr>
      <w:headerReference r:id="rId10"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cO4k53uOoHN5UW7GhovvzWEvQ==">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