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-435396</wp:posOffset>
                </wp:positionH>
                <wp:positionV relativeFrom="paragraph">
                  <wp:posOffset>33444</wp:posOffset>
                </wp:positionV>
                <wp:extent cx="6580505" cy="1486535"/>
                <wp:effectExtent b="0" l="0" r="0" t="0"/>
                <wp:wrapNone/>
                <wp:docPr id="53"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2055725" y="3036725"/>
                            <a:chExt cx="6580550" cy="1486550"/>
                          </a:xfrm>
                        </wpg:grpSpPr>
                        <wps:wsp>
                          <wps:cNvSpPr/>
                          <wps:cNvPr id="3" name="Shape 3"/>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2055725" y="3036725"/>
                              <a:chExt cx="6580550" cy="1486550"/>
                            </a:xfrm>
                          </wpg:grpSpPr>
                          <wps:wsp>
                            <wps:cNvSpPr/>
                            <wps:cNvPr id="5" name="Shape 5"/>
                            <wps:spPr>
                              <a:xfrm>
                                <a:off x="2055725" y="3036725"/>
                                <a:ext cx="6580550" cy="14865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055748" y="3036733"/>
                                <a:ext cx="6580505" cy="1486535"/>
                                <a:chOff x="0" y="0"/>
                                <a:chExt cx="5903463" cy="1486894"/>
                              </a:xfrm>
                            </wpg:grpSpPr>
                            <wps:wsp>
                              <wps:cNvSpPr/>
                              <wps:cNvPr id="7" name="Shape 7"/>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9" name="Shape 9"/>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-435396</wp:posOffset>
                </wp:positionH>
                <wp:positionV relativeFrom="paragraph">
                  <wp:posOffset>33444</wp:posOffset>
                </wp:positionV>
                <wp:extent cx="6580505" cy="1486535"/>
                <wp:effectExtent b="0" l="0" r="0" t="0"/>
                <wp:wrapNone/>
                <wp:docPr id="53" name="image3.png"/>
                <a:graphic>
                  <a:graphicData uri="http://schemas.openxmlformats.org/drawingml/2006/picture">
                    <pic:pic>
                      <pic:nvPicPr>
                        <pic:cNvPr id="0" name="image3.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r w:rsidDel="00000000" w:rsidR="00000000" w:rsidRPr="00000000">
        <w:rPr>
          <w:rtl w:val="0"/>
        </w:rPr>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Jurian Soto</w:t>
            </w:r>
          </w:p>
          <w:p w:rsidR="00000000" w:rsidDel="00000000" w:rsidP="00000000" w:rsidRDefault="00000000" w:rsidRPr="00000000" w14:paraId="0000000E">
            <w:pPr>
              <w:rPr>
                <w:b w:val="1"/>
                <w:bCs w:val="1"/>
              </w:rPr>
            </w:pPr>
            <w:r w:rsidDel="00000000" w:rsidR="00000000" w:rsidRPr="00000000">
              <w:rPr>
                <w:b w:val="1"/>
                <w:bCs w:val="1"/>
                <w:rtl w:val="0"/>
              </w:rPr>
              <w:t xml:space="preserve">Katherine Muñoz</w:t>
            </w:r>
          </w:p>
          <w:p w:rsidR="00000000" w:rsidDel="00000000" w:rsidP="00000000" w:rsidRDefault="00000000" w:rsidRPr="00000000" w14:paraId="0000000F">
            <w:pPr>
              <w:rPr>
                <w:b w:val="1"/>
                <w:bCs w:val="1"/>
              </w:rPr>
            </w:pPr>
            <w:r w:rsidDel="00000000" w:rsidR="00000000" w:rsidRPr="00000000">
              <w:rPr>
                <w:b w:val="1"/>
                <w:bCs w:val="1"/>
                <w:rtl w:val="0"/>
              </w:rPr>
              <w:t xml:space="preserve">Darko Rivas</w:t>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1">
            <w:pPr>
              <w:rPr>
                <w:b w:val="1"/>
                <w:bCs w:val="1"/>
              </w:rPr>
            </w:pPr>
            <w:r w:rsidDel="00000000" w:rsidR="00000000" w:rsidRPr="00000000">
              <w:rPr>
                <w:b w:val="1"/>
                <w:bCs w:val="1"/>
                <w:rtl w:val="0"/>
              </w:rPr>
              <w:t xml:space="preserve">18.651.385-1</w:t>
            </w:r>
          </w:p>
          <w:p w:rsidR="00000000" w:rsidDel="00000000" w:rsidP="00000000" w:rsidRDefault="00000000" w:rsidRPr="00000000" w14:paraId="00000012">
            <w:pPr>
              <w:rPr>
                <w:b w:val="1"/>
                <w:bCs w:val="1"/>
              </w:rPr>
            </w:pPr>
            <w:r w:rsidDel="00000000" w:rsidR="00000000" w:rsidRPr="00000000">
              <w:rPr>
                <w:b w:val="1"/>
                <w:bCs w:val="1"/>
                <w:rtl w:val="0"/>
              </w:rPr>
              <w:t xml:space="preserve">19.442.181-8</w:t>
            </w:r>
          </w:p>
          <w:p w:rsidR="00000000" w:rsidDel="00000000" w:rsidP="00000000" w:rsidRDefault="00000000" w:rsidRPr="00000000" w14:paraId="00000013">
            <w:pPr>
              <w:rPr>
                <w:b w:val="1"/>
                <w:bCs w:val="1"/>
              </w:rPr>
            </w:pPr>
            <w:r w:rsidDel="00000000" w:rsidR="00000000" w:rsidRPr="00000000">
              <w:rPr>
                <w:b w:val="1"/>
                <w:bCs w:val="1"/>
                <w:rtl w:val="0"/>
              </w:rPr>
              <w:t xml:space="preserve">19.417.706-2</w:t>
            </w:r>
          </w:p>
        </w:tc>
      </w:tr>
      <w:tr>
        <w:trPr>
          <w:cantSplit w:val="0"/>
          <w:trHeight w:val="425"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5">
            <w:pPr>
              <w:rPr>
                <w:b w:val="1"/>
                <w:bCs w:val="1"/>
              </w:rPr>
            </w:pPr>
            <w:r w:rsidDel="00000000" w:rsidR="00000000" w:rsidRPr="00000000">
              <w:rPr>
                <w:b w:val="1"/>
                <w:bCs w:val="1"/>
                <w:rtl w:val="0"/>
              </w:rPr>
              <w:t xml:space="preserve">Ing. en Informatica</w:t>
            </w:r>
          </w:p>
        </w:tc>
      </w:tr>
      <w:tr>
        <w:trPr>
          <w:cantSplit w:val="0"/>
          <w:trHeight w:val="417" w:hRule="atLeast"/>
          <w:tblHeader w:val="0"/>
        </w:trPr>
        <w:tc>
          <w:tcPr>
            <w:vAlign w:val="center"/>
          </w:tcPr>
          <w:p w:rsidR="00000000" w:rsidDel="00000000" w:rsidP="00000000" w:rsidRDefault="00000000" w:rsidRPr="00000000" w14:paraId="00000016">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7">
            <w:pPr>
              <w:rPr>
                <w:b w:val="1"/>
                <w:bCs w:val="1"/>
              </w:rPr>
            </w:pPr>
            <w:r w:rsidDel="00000000" w:rsidR="00000000" w:rsidRPr="00000000">
              <w:rPr>
                <w:b w:val="1"/>
                <w:bCs w:val="1"/>
                <w:rtl w:val="0"/>
              </w:rPr>
              <w:t xml:space="preserve">Puente Alto</w:t>
            </w:r>
          </w:p>
        </w:tc>
      </w:tr>
    </w:tbl>
    <w:p w:rsidR="00000000" w:rsidDel="00000000" w:rsidP="00000000" w:rsidRDefault="00000000" w:rsidRPr="00000000" w14:paraId="00000018">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9">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B">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87"/>
        <w:gridCol w:w="6911"/>
        <w:tblGridChange w:id="0">
          <w:tblGrid>
            <w:gridCol w:w="2587"/>
            <w:gridCol w:w="6911"/>
          </w:tblGrid>
        </w:tblGridChange>
      </w:tblGrid>
      <w:tr>
        <w:trPr>
          <w:cantSplit w:val="0"/>
          <w:trHeight w:val="440"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D">
            <w:pPr>
              <w:jc w:val="both"/>
              <w:rPr>
                <w:b w:val="1"/>
                <w:bCs w:val="1"/>
              </w:rPr>
            </w:pPr>
            <w:r w:rsidDel="00000000" w:rsidR="00000000" w:rsidRPr="00000000">
              <w:rPr>
                <w:i w:val="1"/>
                <w:iCs w:val="1"/>
                <w:color w:val="548dd4"/>
                <w:sz w:val="20"/>
                <w:szCs w:val="20"/>
                <w:rtl w:val="0"/>
              </w:rPr>
              <w:t xml:space="preserve">Mybalance</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E">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F">
            <w:pPr>
              <w:rPr>
                <w:b w:val="1"/>
                <w:bCs w:val="1"/>
              </w:rPr>
            </w:pPr>
            <w:r w:rsidDel="00000000" w:rsidR="00000000" w:rsidRPr="00000000">
              <w:rPr>
                <w:i w:val="1"/>
                <w:iCs w:val="1"/>
                <w:color w:val="548dd4"/>
                <w:sz w:val="20"/>
                <w:szCs w:val="20"/>
                <w:rtl w:val="0"/>
              </w:rPr>
              <w:t xml:space="preserve">Desarrollo Front End, Back End, Base de Datos, Calidad de Software y Gestión de Proyectos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20">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21">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2">
            <w:pPr>
              <w:rPr>
                <w:i w:val="1"/>
                <w:iCs w:val="1"/>
                <w:color w:val="548dd4"/>
                <w:sz w:val="20"/>
                <w:szCs w:val="20"/>
              </w:rPr>
            </w:pPr>
            <w:r w:rsidDel="00000000" w:rsidR="00000000" w:rsidRPr="00000000">
              <w:rPr>
                <w:i w:val="1"/>
                <w:iCs w:val="1"/>
                <w:color w:val="548dd4"/>
                <w:sz w:val="20"/>
                <w:szCs w:val="20"/>
                <w:rtl w:val="0"/>
              </w:rPr>
              <w:t xml:space="preserve">Diseñar y desarrollar soluciones de software innovadoras y de calidad, aplicando buenas prácticas y considerando el ciclo de vida del software.</w:t>
            </w:r>
          </w:p>
          <w:p w:rsidR="00000000" w:rsidDel="00000000" w:rsidP="00000000" w:rsidRDefault="00000000" w:rsidRPr="00000000" w14:paraId="00000023">
            <w:pPr>
              <w:rPr>
                <w:i w:val="1"/>
                <w:iCs w:val="1"/>
                <w:color w:val="548dd4"/>
                <w:sz w:val="20"/>
                <w:szCs w:val="20"/>
              </w:rPr>
            </w:pPr>
            <w:r w:rsidDel="00000000" w:rsidR="00000000" w:rsidRPr="00000000">
              <w:rPr>
                <w:i w:val="1"/>
                <w:iCs w:val="1"/>
                <w:color w:val="548dd4"/>
                <w:sz w:val="20"/>
                <w:szCs w:val="20"/>
                <w:rtl w:val="0"/>
              </w:rPr>
              <w:t xml:space="preserve">Diseñar soluciones que permitan responder a requerimientos de información mediante el uso de bases de datos.</w:t>
            </w:r>
          </w:p>
          <w:p w:rsidR="00000000" w:rsidDel="00000000" w:rsidP="00000000" w:rsidRDefault="00000000" w:rsidRPr="00000000" w14:paraId="00000024">
            <w:pPr>
              <w:rPr>
                <w:i w:val="1"/>
                <w:iCs w:val="1"/>
                <w:color w:val="548dd4"/>
                <w:sz w:val="20"/>
                <w:szCs w:val="20"/>
              </w:rPr>
            </w:pPr>
            <w:r w:rsidDel="00000000" w:rsidR="00000000" w:rsidRPr="00000000">
              <w:rPr>
                <w:i w:val="1"/>
                <w:iCs w:val="1"/>
                <w:color w:val="548dd4"/>
                <w:sz w:val="20"/>
                <w:szCs w:val="20"/>
                <w:rtl w:val="0"/>
              </w:rPr>
              <w:t xml:space="preserve">Evaluar y gestionar proyectos informáticos mediante metodologías y herramientas de gestión, considerando contextos tradicionales y ágiles.</w:t>
            </w:r>
          </w:p>
          <w:p w:rsidR="00000000" w:rsidDel="00000000" w:rsidP="00000000" w:rsidRDefault="00000000" w:rsidRPr="00000000" w14:paraId="00000025">
            <w:pPr>
              <w:rPr>
                <w:i w:val="1"/>
                <w:iCs w:val="1"/>
                <w:color w:val="548dd4"/>
                <w:sz w:val="20"/>
                <w:szCs w:val="20"/>
              </w:rPr>
            </w:pPr>
            <w:r w:rsidDel="00000000" w:rsidR="00000000" w:rsidRPr="00000000">
              <w:rPr>
                <w:i w:val="1"/>
                <w:iCs w:val="1"/>
                <w:color w:val="548dd4"/>
                <w:sz w:val="20"/>
                <w:szCs w:val="20"/>
                <w:rtl w:val="0"/>
              </w:rPr>
              <w:t xml:space="preserve">Diseñar soluciones de software considerando estándares, seguridad, calidad y sostenibilidad.</w:t>
            </w:r>
          </w:p>
          <w:p w:rsidR="00000000" w:rsidDel="00000000" w:rsidP="00000000" w:rsidRDefault="00000000" w:rsidRPr="00000000" w14:paraId="00000026">
            <w:pPr>
              <w:rPr>
                <w:i w:val="1"/>
                <w:iCs w:val="1"/>
                <w:color w:val="548dd4"/>
                <w:sz w:val="20"/>
                <w:szCs w:val="20"/>
              </w:rPr>
            </w:pPr>
            <w:r w:rsidDel="00000000" w:rsidR="00000000" w:rsidRPr="00000000">
              <w:rPr>
                <w:i w:val="1"/>
                <w:iCs w:val="1"/>
                <w:color w:val="548dd4"/>
                <w:sz w:val="20"/>
                <w:szCs w:val="20"/>
                <w:rtl w:val="0"/>
              </w:rPr>
              <w:t xml:space="preserve">Desarrollar soluciones de software para plataformas y dispositivos móviles mediante el uso de marcos de trabajo, herramientas y lenguajes de programación adecuados.</w:t>
            </w:r>
          </w:p>
        </w:tc>
      </w:tr>
    </w:tbl>
    <w:p w:rsidR="00000000" w:rsidDel="00000000" w:rsidP="00000000" w:rsidRDefault="00000000" w:rsidRPr="00000000" w14:paraId="00000027">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28">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9">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B">
      <w:pPr>
        <w:spacing w:after="0" w:line="360" w:lineRule="auto"/>
        <w:jc w:val="both"/>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386"/>
        <w:gridCol w:w="7112"/>
        <w:tblGridChange w:id="0">
          <w:tblGrid>
            <w:gridCol w:w="2386"/>
            <w:gridCol w:w="7112"/>
          </w:tblGrid>
        </w:tblGridChange>
      </w:tblGrid>
      <w:tr>
        <w:trPr>
          <w:cantSplit w:val="0"/>
          <w:trHeight w:val="2443"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D">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El proyecto Mybalancesurge a partir de la necesidad de contar con una herramienta que permita organizar distintos aspectos relacionados con los hábitos y la vida cotidiana de las personas. Actualmente, este tipo de información suele gestionarse mediante aplicaciones independientes, generando una fragmentación de los datos que dificulta mantener un seguimiento constante y visualizar de manera global los avances obtenidos.</w:t>
            </w:r>
          </w:p>
          <w:p w:rsidR="00000000" w:rsidDel="00000000" w:rsidP="00000000" w:rsidRDefault="00000000" w:rsidRPr="00000000" w14:paraId="0000002E">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Esta problemática afecta principalmente a las personas que buscan organizar mejor sus actividades y realizar seguimiento de metas relacionadas con su bienestar y vida cotidiana. Mybalancebusca responder a esta necesidad mediante una aplicación móvil modular que permita registrar información, establecer metas y consultar indicadores asociados al progreso del usuario.</w:t>
            </w:r>
          </w:p>
          <w:p w:rsidR="00000000" w:rsidDel="00000000" w:rsidP="00000000" w:rsidRDefault="00000000" w:rsidRPr="00000000" w14:paraId="0000002F">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El proyecto resulta relevante para el campo de la Ingeniería en Informática, ya que requiere aplicar conocimientos asociados al análisis de requerimientos, diseño y desarrollo de software, bases de datos, integración de sistemas, seguridad, pruebas y gestión de proyectos. Su aporte consiste en desarrollar una solución tecnológica accesible que centralice la información y facilite su seguimiento mediante dashboards, reportes, indicadores y herramientas de apoyo a la organización personal.</w:t>
            </w:r>
          </w:p>
        </w:tc>
      </w:tr>
      <w:tr>
        <w:trPr>
          <w:cantSplit w:val="0"/>
          <w:trHeight w:val="1037" w:hRule="atLeast"/>
          <w:tblHeader w:val="0"/>
        </w:trPr>
        <w:tc>
          <w:tcPr>
            <w:vAlign w:val="center"/>
          </w:tcPr>
          <w:p w:rsidR="00000000" w:rsidDel="00000000" w:rsidP="00000000" w:rsidRDefault="00000000" w:rsidRPr="00000000" w14:paraId="00000030">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1">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Mybalance corresponde al diseño y desarrollo de una aplicación móvil orientada a la organización personal y al seguimiento de distintos aspectos de la vida cotidiana.</w:t>
            </w:r>
          </w:p>
          <w:p w:rsidR="00000000" w:rsidDel="00000000" w:rsidP="00000000" w:rsidRDefault="00000000" w:rsidRPr="00000000" w14:paraId="00000032">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La solución estará estructurada mediante módulos, considerando inicialmente Alimentación e Hidratación, Finanzas y Dejar de Fumar. Estos permitirán registrar información, establecer metas, consultar historiales y visualizar el progreso alcanzado.</w:t>
            </w:r>
          </w:p>
          <w:p w:rsidR="00000000" w:rsidDel="00000000" w:rsidP="00000000" w:rsidRDefault="00000000" w:rsidRPr="00000000" w14:paraId="00000033">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La aplicación incorporará además un dashboard general, notificaciones y recordatorios, junto con un sistema de gamificación basado en puntos y recompensas. Los puntos obtenidos podrán utilizarse para desbloquear elementos de personalización de la aplicación, incluyendo elementos asociados a una mascota virtual.</w:t>
            </w:r>
          </w:p>
          <w:p w:rsidR="00000000" w:rsidDel="00000000" w:rsidP="00000000" w:rsidRDefault="00000000" w:rsidRPr="00000000" w14:paraId="00000034">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La solución estará compuesta por una aplicación móvil principal, un backend, una base de datos y componentes administrativos que trabajarán de manera integrada para soportar las funcionalidades definidas para el proyecto.</w:t>
            </w:r>
          </w:p>
        </w:tc>
      </w:tr>
      <w:tr>
        <w:trPr>
          <w:cantSplit w:val="0"/>
          <w:trHeight w:val="866" w:hRule="atLeast"/>
          <w:tblHeader w:val="0"/>
        </w:trPr>
        <w:tc>
          <w:tcPr>
            <w:vAlign w:val="center"/>
          </w:tcPr>
          <w:p w:rsidR="00000000" w:rsidDel="00000000" w:rsidP="00000000" w:rsidRDefault="00000000" w:rsidRPr="00000000" w14:paraId="00000035">
            <w:pPr>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6">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El proyecto Mybalance se relaciona directamente con el perfil de egreso de Ingeniería en Informática, ya que requiere integrar distintas competencias desarrolladas durante la carrera para diseñar e implementar una solución de software completa.</w:t>
            </w:r>
          </w:p>
          <w:p w:rsidR="00000000" w:rsidDel="00000000" w:rsidP="00000000" w:rsidRDefault="00000000" w:rsidRPr="00000000" w14:paraId="00000037">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Durante el desarrollo del proyecto será necesario aplicar conocimientos relacionados con análisis y levantamiento de requerimientos, diseño de soluciones de software, desarrollo de aplicaciones móviles, programación Back End, modelamiento y gestión de bases de datos, integración mediante servicios API, seguridad, control de calidad, pruebas y gestión de proyectos.</w:t>
            </w:r>
          </w:p>
          <w:p w:rsidR="00000000" w:rsidDel="00000000" w:rsidP="00000000" w:rsidRDefault="00000000" w:rsidRPr="00000000" w14:paraId="00000038">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Estas competencias serán necesarias para implementar una solución compuesta por una aplicación móvil desarrollada en React Native y JavaScript, un backend en Python, una base de datos, una arquitectura basada en capas y comunicación mediante API REST. Además, el proyecto considera mecanismos de autenticación, autorización, administración del sistema, dashboards, indicadores, reportes e integración con servicios externos.</w:t>
            </w:r>
          </w:p>
          <w:p w:rsidR="00000000" w:rsidDel="00000000" w:rsidP="00000000" w:rsidRDefault="00000000" w:rsidRPr="00000000" w14:paraId="00000039">
            <w:pPr>
              <w:jc w:val="both"/>
              <w:rPr>
                <w:i w:val="1"/>
                <w:iCs w:val="1"/>
                <w:color w:val="548dd4"/>
                <w:sz w:val="20"/>
                <w:szCs w:val="20"/>
              </w:rPr>
            </w:pP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3B">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El proyecto Mybalancese relaciona con los intereses profesionales del equipo, ya que permite integrar distintas áreas de la Ingeniería en Informática, tales como desarrollo de software, programación, bases de datos, análisis de información, calidad de software y gestión de proyectos.</w:t>
            </w:r>
          </w:p>
          <w:p w:rsidR="00000000" w:rsidDel="00000000" w:rsidP="00000000" w:rsidRDefault="00000000" w:rsidRPr="00000000" w14:paraId="0000003C">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El desarrollo de la solución permitirá aplicar conocimientos adquiridos durante la carrera en un proyecto integral que considera una aplicación móvil, un backend, una base de datos, servicios de integración, funcionalidades administrativas, dashboards e indicadores. Esto permite que cada integrante pueda aportar desde distintas áreas y, al mismo tiempo, fortalecer competencias que serán relevantes para su futuro desempeño profesional.</w:t>
            </w:r>
          </w:p>
          <w:p w:rsidR="00000000" w:rsidDel="00000000" w:rsidP="00000000" w:rsidRDefault="00000000" w:rsidRPr="00000000" w14:paraId="0000003D">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La realización de Mybalancerepresenta una oportunidad para trabajar de manera colaborativa en un proyecto que se aproxima a un escenario real de desarrollo de software, enfrentando actividades de análisis, diseño, programación, integración, pruebas y gestión. De esta forma, el proyecto contribuye al desarrollo profesional del equipo al permitir aplicar conocimientos técnicos y organizacionales en una solución concreta.</w:t>
            </w:r>
          </w:p>
        </w:tc>
      </w:tr>
      <w:tr>
        <w:trPr>
          <w:cantSplit w:val="0"/>
          <w:trHeight w:val="132" w:hRule="atLeast"/>
          <w:tblHeader w:val="0"/>
        </w:trPr>
        <w:tc>
          <w:tcPr>
            <w:vAlign w:val="center"/>
          </w:tcPr>
          <w:p w:rsidR="00000000" w:rsidDel="00000000" w:rsidP="00000000" w:rsidRDefault="00000000" w:rsidRPr="00000000" w14:paraId="0000003E">
            <w:pPr>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3F">
            <w:pPr>
              <w:spacing w:after="240" w:before="240" w:lineRule="auto"/>
              <w:rPr>
                <w:i w:val="1"/>
                <w:iCs w:val="1"/>
                <w:color w:val="548dd4"/>
                <w:sz w:val="20"/>
                <w:szCs w:val="20"/>
              </w:rPr>
            </w:pPr>
            <w:r w:rsidDel="00000000" w:rsidR="00000000" w:rsidRPr="00000000">
              <w:rPr>
                <w:i w:val="1"/>
                <w:iCs w:val="1"/>
                <w:color w:val="548dd4"/>
                <w:sz w:val="20"/>
                <w:szCs w:val="20"/>
                <w:rtl w:val="0"/>
              </w:rPr>
              <w:t xml:space="preserve">El proyecto Mybalancese considera factible de desarrollar dentro del periodo académico, ya que cuenta con una planificación definida entre el 19 de agosto y el 9 de diciembre de 2026, distribuida en sprint que permiten abordar progresivamente las etapas de análisis, diseño, desarrollo, pruebas y cierre.</w:t>
            </w:r>
          </w:p>
          <w:p w:rsidR="00000000" w:rsidDel="00000000" w:rsidP="00000000" w:rsidRDefault="00000000" w:rsidRPr="00000000" w14:paraId="00000040">
            <w:pPr>
              <w:spacing w:after="240" w:before="240" w:lineRule="auto"/>
              <w:rPr>
                <w:i w:val="1"/>
                <w:iCs w:val="1"/>
                <w:color w:val="548dd4"/>
                <w:sz w:val="20"/>
                <w:szCs w:val="20"/>
              </w:rPr>
            </w:pPr>
            <w:r w:rsidDel="00000000" w:rsidR="00000000" w:rsidRPr="00000000">
              <w:rPr>
                <w:i w:val="1"/>
                <w:iCs w:val="1"/>
                <w:color w:val="548dd4"/>
                <w:sz w:val="20"/>
                <w:szCs w:val="20"/>
                <w:rtl w:val="0"/>
              </w:rPr>
              <w:t xml:space="preserve">Además, la EDT contempla una distribución de horas y responsabilidades por rol, mientras que las tecnologías definidas para el proyecto, como React Native, JavaScript, Python y una API REST, permiten desarrollar la solución utilizando principalmente herramientas gratuitas o de código abierto.</w:t>
            </w:r>
          </w:p>
          <w:p w:rsidR="00000000" w:rsidDel="00000000" w:rsidP="00000000" w:rsidRDefault="00000000" w:rsidRPr="00000000" w14:paraId="00000041">
            <w:pPr>
              <w:spacing w:after="240" w:before="240" w:lineRule="auto"/>
              <w:rPr>
                <w:i w:val="1"/>
                <w:iCs w:val="1"/>
                <w:color w:val="548dd4"/>
                <w:sz w:val="20"/>
                <w:szCs w:val="20"/>
              </w:rPr>
            </w:pPr>
            <w:r w:rsidDel="00000000" w:rsidR="00000000" w:rsidRPr="00000000">
              <w:rPr>
                <w:i w:val="1"/>
                <w:iCs w:val="1"/>
                <w:color w:val="548dd4"/>
                <w:sz w:val="20"/>
                <w:szCs w:val="20"/>
                <w:rtl w:val="0"/>
              </w:rPr>
              <w:t xml:space="preserve">Como posibles dificultades se consideran retrasos, cambios en requerimientos o problemas de integración, los cuales podrán abordarse mediante seguimiento del avance, control de cambios, pruebas progresivas y redistribución de tareas cuando sea necesario.</w:t>
            </w:r>
          </w:p>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i w:val="1"/>
                <w:iCs w:val="1"/>
                <w:color w:val="548dd4"/>
                <w:sz w:val="20"/>
                <w:szCs w:val="20"/>
              </w:rPr>
            </w:pPr>
            <w:r w:rsidDel="00000000" w:rsidR="00000000" w:rsidRPr="00000000">
              <w:rPr>
                <w:rtl w:val="0"/>
              </w:rPr>
            </w:r>
          </w:p>
        </w:tc>
      </w:tr>
    </w:tbl>
    <w:p w:rsidR="00000000" w:rsidDel="00000000" w:rsidP="00000000" w:rsidRDefault="00000000" w:rsidRPr="00000000" w14:paraId="00000043">
      <w:pPr>
        <w:rPr>
          <w:b w:val="1"/>
          <w:bCs w:val="1"/>
          <w:color w:val="4472c4"/>
          <w:sz w:val="32"/>
          <w:szCs w:val="32"/>
        </w:rPr>
      </w:pPr>
      <w:r w:rsidDel="00000000" w:rsidR="00000000" w:rsidRPr="00000000">
        <w:rPr>
          <w:rtl w:val="0"/>
        </w:rPr>
      </w:r>
    </w:p>
    <w:p w:rsidR="00000000" w:rsidDel="00000000" w:rsidP="00000000" w:rsidRDefault="00000000" w:rsidRPr="00000000" w14:paraId="000000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r w:rsidDel="00000000" w:rsidR="00000000" w:rsidRPr="00000000">
        <w:rPr>
          <w:rtl w:val="0"/>
        </w:rPr>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5">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7">
      <w:pPr>
        <w:spacing w:after="0" w:line="360" w:lineRule="auto"/>
        <w:jc w:val="both"/>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8">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vAlign w:val="center"/>
          </w:tcPr>
          <w:p w:rsidR="00000000" w:rsidDel="00000000" w:rsidP="00000000" w:rsidRDefault="00000000" w:rsidRPr="00000000" w14:paraId="00000049">
            <w:pPr>
              <w:jc w:val="both"/>
              <w:rPr>
                <w:rFonts w:ascii="Calibri" w:cs="Calibri" w:eastAsia="Calibri" w:hAnsi="Calibri"/>
                <w:i w:val="1"/>
                <w:iCs w:val="1"/>
                <w:color w:val="548dd4"/>
                <w:sz w:val="20"/>
                <w:szCs w:val="20"/>
              </w:rPr>
            </w:pPr>
            <w:r w:rsidDel="00000000" w:rsidR="00000000" w:rsidRPr="00000000">
              <w:rPr>
                <w:i w:val="1"/>
                <w:iCs w:val="1"/>
                <w:color w:val="548dd4"/>
                <w:sz w:val="20"/>
                <w:szCs w:val="20"/>
                <w:rtl w:val="0"/>
              </w:rPr>
              <w:t xml:space="preserve">Diseñar y desarrollar Mybalance, una solución móvil orientada a la organización personal y al seguimiento de hábitos, que permita a los usuarios registrar información, establecer metas, monitorear su progreso y acceder a funcionalidades de apoyo relacionadas con alimentación e hidratación, finanzas y el proceso para dejar de fumar, integrando además herramientas de visualización, notificaciones y gamificación. </w:t>
            </w:r>
            <w:r w:rsidDel="00000000" w:rsidR="00000000" w:rsidRPr="00000000">
              <w:rPr>
                <w:rtl w:val="0"/>
              </w:rPr>
            </w:r>
          </w:p>
        </w:tc>
      </w:tr>
      <w:tr>
        <w:trPr>
          <w:cantSplit w:val="0"/>
          <w:trHeight w:val="834" w:hRule="atLeast"/>
          <w:tblHeader w:val="0"/>
        </w:trPr>
        <w:tc>
          <w:tcPr>
            <w:vAlign w:val="center"/>
          </w:tcPr>
          <w:p w:rsidR="00000000" w:rsidDel="00000000" w:rsidP="00000000" w:rsidRDefault="00000000" w:rsidRPr="00000000" w14:paraId="0000004A">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4B">
            <w:pPr>
              <w:numPr>
                <w:ilvl w:val="0"/>
                <w:numId w:val="1"/>
              </w:numPr>
              <w:spacing w:after="0" w:lineRule="auto"/>
              <w:ind w:left="720" w:hanging="360"/>
              <w:jc w:val="both"/>
              <w:rPr>
                <w:i w:val="1"/>
                <w:iCs w:val="1"/>
                <w:color w:val="548dd4"/>
                <w:sz w:val="20"/>
                <w:szCs w:val="20"/>
              </w:rPr>
            </w:pPr>
            <w:r w:rsidDel="00000000" w:rsidR="00000000" w:rsidRPr="00000000">
              <w:rPr>
                <w:i w:val="1"/>
                <w:iCs w:val="1"/>
                <w:color w:val="548dd4"/>
                <w:sz w:val="20"/>
                <w:szCs w:val="20"/>
                <w:rtl w:val="0"/>
              </w:rPr>
              <w:t xml:space="preserve">Diseñar e implementar una aplicación móvil modular que permita a los usuarios gestionar información asociada a Alimentación e Hidratación, Finanzas y Dejar de Fumar.</w:t>
            </w:r>
          </w:p>
          <w:p w:rsidR="00000000" w:rsidDel="00000000" w:rsidP="00000000" w:rsidRDefault="00000000" w:rsidRPr="00000000" w14:paraId="0000004C">
            <w:pPr>
              <w:numPr>
                <w:ilvl w:val="0"/>
                <w:numId w:val="1"/>
              </w:numPr>
              <w:spacing w:after="0" w:lineRule="auto"/>
              <w:ind w:left="720" w:hanging="360"/>
              <w:jc w:val="both"/>
              <w:rPr>
                <w:i w:val="1"/>
                <w:iCs w:val="1"/>
                <w:color w:val="548dd4"/>
                <w:sz w:val="20"/>
                <w:szCs w:val="20"/>
              </w:rPr>
            </w:pPr>
            <w:r w:rsidDel="00000000" w:rsidR="00000000" w:rsidRPr="00000000">
              <w:rPr>
                <w:i w:val="1"/>
                <w:iCs w:val="1"/>
                <w:color w:val="548dd4"/>
                <w:sz w:val="20"/>
                <w:szCs w:val="20"/>
                <w:rtl w:val="0"/>
              </w:rPr>
              <w:t xml:space="preserve">Desarrollar un backend y una base de datos que permitan gestionar de forma estructurada la información, validaciones, autenticación y comunicación entre los distintos componentes del sistema.</w:t>
            </w:r>
          </w:p>
          <w:p w:rsidR="00000000" w:rsidDel="00000000" w:rsidP="00000000" w:rsidRDefault="00000000" w:rsidRPr="00000000" w14:paraId="0000004D">
            <w:pPr>
              <w:numPr>
                <w:ilvl w:val="0"/>
                <w:numId w:val="1"/>
              </w:numPr>
              <w:spacing w:after="0" w:lineRule="auto"/>
              <w:ind w:left="720" w:hanging="360"/>
              <w:jc w:val="both"/>
              <w:rPr>
                <w:i w:val="1"/>
                <w:iCs w:val="1"/>
                <w:color w:val="548dd4"/>
                <w:sz w:val="20"/>
                <w:szCs w:val="20"/>
              </w:rPr>
            </w:pPr>
            <w:r w:rsidDel="00000000" w:rsidR="00000000" w:rsidRPr="00000000">
              <w:rPr>
                <w:i w:val="1"/>
                <w:iCs w:val="1"/>
                <w:color w:val="548dd4"/>
                <w:sz w:val="20"/>
                <w:szCs w:val="20"/>
                <w:rtl w:val="0"/>
              </w:rPr>
              <w:t xml:space="preserve">Implementar funcionalidades que permitan registrar información, establecer metas, consultar historiales y visualizar indicadores de progreso mediante dashboards y reportes.</w:t>
            </w:r>
          </w:p>
          <w:p w:rsidR="00000000" w:rsidDel="00000000" w:rsidP="00000000" w:rsidRDefault="00000000" w:rsidRPr="00000000" w14:paraId="0000004E">
            <w:pPr>
              <w:numPr>
                <w:ilvl w:val="0"/>
                <w:numId w:val="1"/>
              </w:numPr>
              <w:spacing w:after="0" w:lineRule="auto"/>
              <w:ind w:left="720" w:hanging="360"/>
              <w:jc w:val="both"/>
              <w:rPr>
                <w:i w:val="1"/>
                <w:iCs w:val="1"/>
                <w:color w:val="548dd4"/>
                <w:sz w:val="20"/>
                <w:szCs w:val="20"/>
              </w:rPr>
            </w:pPr>
            <w:r w:rsidDel="00000000" w:rsidR="00000000" w:rsidRPr="00000000">
              <w:rPr>
                <w:i w:val="1"/>
                <w:iCs w:val="1"/>
                <w:color w:val="548dd4"/>
                <w:sz w:val="20"/>
                <w:szCs w:val="20"/>
                <w:rtl w:val="0"/>
              </w:rPr>
              <w:t xml:space="preserve">Incorporar mecanismos de notificaciones, recordatorios, puntos, recompensas y personalización que apoyen la motivación y el seguimiento de los usuarios.</w:t>
            </w:r>
          </w:p>
          <w:p w:rsidR="00000000" w:rsidDel="00000000" w:rsidP="00000000" w:rsidRDefault="00000000" w:rsidRPr="00000000" w14:paraId="0000004F">
            <w:pPr>
              <w:numPr>
                <w:ilvl w:val="0"/>
                <w:numId w:val="1"/>
              </w:numPr>
              <w:spacing w:after="0" w:lineRule="auto"/>
              <w:ind w:left="720" w:hanging="360"/>
              <w:jc w:val="both"/>
              <w:rPr>
                <w:i w:val="1"/>
                <w:iCs w:val="1"/>
                <w:color w:val="548dd4"/>
                <w:sz w:val="20"/>
                <w:szCs w:val="20"/>
              </w:rPr>
            </w:pPr>
            <w:r w:rsidDel="00000000" w:rsidR="00000000" w:rsidRPr="00000000">
              <w:rPr>
                <w:i w:val="1"/>
                <w:iCs w:val="1"/>
                <w:color w:val="548dd4"/>
                <w:sz w:val="20"/>
                <w:szCs w:val="20"/>
                <w:rtl w:val="0"/>
              </w:rPr>
              <w:t xml:space="preserve">Implementar una arquitectura basada en capas e integración mediante API REST, considerando criterios de seguridad, mantenibilidad y calidad del software.</w:t>
            </w:r>
          </w:p>
          <w:p w:rsidR="00000000" w:rsidDel="00000000" w:rsidP="00000000" w:rsidRDefault="00000000" w:rsidRPr="00000000" w14:paraId="00000050">
            <w:pPr>
              <w:numPr>
                <w:ilvl w:val="0"/>
                <w:numId w:val="1"/>
              </w:numPr>
              <w:ind w:left="720" w:hanging="360"/>
              <w:jc w:val="both"/>
              <w:rPr>
                <w:i w:val="1"/>
                <w:iCs w:val="1"/>
                <w:color w:val="548dd4"/>
                <w:sz w:val="20"/>
                <w:szCs w:val="20"/>
              </w:rPr>
            </w:pPr>
            <w:r w:rsidDel="00000000" w:rsidR="00000000" w:rsidRPr="00000000">
              <w:rPr>
                <w:i w:val="1"/>
                <w:iCs w:val="1"/>
                <w:color w:val="548dd4"/>
                <w:sz w:val="20"/>
                <w:szCs w:val="20"/>
                <w:rtl w:val="0"/>
              </w:rPr>
              <w:t xml:space="preserve">Validar el correcto funcionamiento de la solución mediante pruebas funcionales, de integración y de base de datos, verificando el cumplimiento de los requerimientos definidos para el proyecto.</w:t>
            </w:r>
          </w:p>
        </w:tc>
      </w:tr>
    </w:tbl>
    <w:p w:rsidR="00000000" w:rsidDel="00000000" w:rsidP="00000000" w:rsidRDefault="00000000" w:rsidRPr="00000000" w14:paraId="0000005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2">
      <w:pPr>
        <w:spacing w:after="0" w:line="360" w:lineRule="auto"/>
        <w:jc w:val="both"/>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3">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5">
      <w:pPr>
        <w:spacing w:after="0" w:line="360" w:lineRule="auto"/>
        <w:jc w:val="both"/>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6">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7">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Para el desarrollo de Mybalance se utilizará una metodología ágil, organizando el trabajo mediante sprints que permitirán avanzar progresivamente por las etapas de análisis y planificación, diseño arquitectónico, desarrollo, integración, pruebas y cierre. Durante el proyecto se utilizarán buenas prácticas de gestión, control de versiones mediante GitHub, documentación continua, reuniones de seguimiento y control de cambios.</w:t>
            </w:r>
          </w:p>
          <w:p w:rsidR="00000000" w:rsidDel="00000000" w:rsidP="00000000" w:rsidRDefault="00000000" w:rsidRPr="00000000" w14:paraId="00000058">
            <w:pPr>
              <w:spacing w:after="240" w:before="240" w:lineRule="auto"/>
              <w:jc w:val="both"/>
              <w:rPr>
                <w:i w:val="1"/>
                <w:iCs w:val="1"/>
                <w:color w:val="548dd4"/>
                <w:sz w:val="20"/>
                <w:szCs w:val="20"/>
              </w:rPr>
            </w:pPr>
            <w:r w:rsidDel="00000000" w:rsidR="00000000" w:rsidRPr="00000000">
              <w:rPr>
                <w:i w:val="1"/>
                <w:iCs w:val="1"/>
                <w:color w:val="548dd4"/>
                <w:sz w:val="20"/>
                <w:szCs w:val="20"/>
                <w:rtl w:val="0"/>
              </w:rPr>
              <w:t xml:space="preserve">El equipo estará conformado por tres integrantes con responsabilidades complementarias. Katherine Muñoz, como Jefe de Proyecto y DBA, estará encargada de la planificación y coordinación, gestión de riesgos y diseño y administración de la base de datos. Jurian Soto, como Analista Programador y Diseñador, participará en el desarrollo backend y móvil, diseño de interfaces, integración de componentes y documentación técnica. Darko Rivas, como Analista Funcional y QA, estará encargada del levantamiento de requerimientos, análisis funcional, elaboración de pruebas, validación y control de calidad.</w:t>
            </w:r>
          </w:p>
          <w:p w:rsidR="00000000" w:rsidDel="00000000" w:rsidP="00000000" w:rsidRDefault="00000000" w:rsidRPr="00000000" w14:paraId="00000059">
            <w:pPr>
              <w:spacing w:after="240" w:before="240" w:lineRule="auto"/>
              <w:jc w:val="both"/>
              <w:rPr>
                <w:i w:val="1"/>
                <w:iCs w:val="1"/>
                <w:color w:val="4472c4"/>
                <w:sz w:val="18"/>
                <w:szCs w:val="18"/>
              </w:rPr>
            </w:pPr>
            <w:r w:rsidDel="00000000" w:rsidR="00000000" w:rsidRPr="00000000">
              <w:rPr>
                <w:i w:val="1"/>
                <w:iCs w:val="1"/>
                <w:color w:val="548dd4"/>
                <w:sz w:val="20"/>
                <w:szCs w:val="20"/>
                <w:rtl w:val="0"/>
              </w:rPr>
              <w:t xml:space="preserve">Las actividades serán distribuidas de acuerdo con estos roles y con la planificación definida para cada sprint, realizando revisiones periódicas del avance para verificar el cumplimiento de los requerimientos y objetivos establecidos para el proyecto.</w:t>
            </w:r>
            <w:r w:rsidDel="00000000" w:rsidR="00000000" w:rsidRPr="00000000">
              <w:rPr>
                <w:rtl w:val="0"/>
              </w:rPr>
            </w:r>
          </w:p>
        </w:tc>
      </w:tr>
    </w:tbl>
    <w:p w:rsidR="00000000" w:rsidDel="00000000" w:rsidP="00000000" w:rsidRDefault="00000000" w:rsidRPr="00000000" w14:paraId="0000005A">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5B">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5C">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5D">
            <w:pPr>
              <w:spacing w:after="0" w:lineRule="auto"/>
              <w:jc w:val="both"/>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5E">
      <w:pPr>
        <w:spacing w:after="0" w:line="360" w:lineRule="auto"/>
        <w:jc w:val="both"/>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b w:val="1"/>
                <w:bCs w:val="1"/>
                <w:i w:val="1"/>
                <w:iCs w:val="1"/>
                <w:color w:val="4472c4"/>
                <w:sz w:val="18"/>
                <w:szCs w:val="18"/>
              </w:rPr>
            </w:pPr>
            <w:r w:rsidDel="00000000" w:rsidR="00000000" w:rsidRPr="00000000">
              <w:rPr>
                <w:b w:val="1"/>
                <w:bCs w:val="1"/>
                <w:i w:val="1"/>
                <w:iCs w:val="1"/>
                <w:color w:val="4472c4"/>
                <w:sz w:val="18"/>
                <w:szCs w:val="18"/>
                <w:rtl w:val="0"/>
              </w:rPr>
              <w:t xml:space="preserve">avance</w:t>
            </w:r>
          </w:p>
        </w:tc>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Proceso TO-BE</w:t>
            </w:r>
          </w:p>
        </w:tc>
        <w:tc>
          <w:tcPr/>
          <w:p w:rsidR="00000000" w:rsidDel="00000000" w:rsidP="00000000" w:rsidRDefault="00000000" w:rsidRPr="00000000" w14:paraId="00000066">
            <w:pPr>
              <w:jc w:val="both"/>
              <w:rPr>
                <w:rFonts w:ascii="Calibri" w:cs="Calibri" w:eastAsia="Calibri" w:hAnsi="Calibri"/>
                <w:i w:val="1"/>
                <w:iCs w:val="1"/>
                <w:color w:val="4472c4"/>
                <w:sz w:val="18"/>
                <w:szCs w:val="18"/>
              </w:rPr>
            </w:pPr>
            <w:r w:rsidDel="00000000" w:rsidR="00000000" w:rsidRPr="00000000">
              <w:rPr>
                <w:i w:val="1"/>
                <w:iCs w:val="1"/>
                <w:color w:val="4472c4"/>
                <w:sz w:val="18"/>
                <w:szCs w:val="18"/>
                <w:rtl w:val="0"/>
              </w:rPr>
              <w:t xml:space="preserve">Representación del proceso futuro considerando la solución propuesta para MyBalance. </w:t>
            </w:r>
            <w:r w:rsidDel="00000000" w:rsidR="00000000" w:rsidRPr="00000000">
              <w:rPr>
                <w:rtl w:val="0"/>
              </w:rPr>
            </w:r>
          </w:p>
        </w:tc>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Permite evidenciar cómo se espera abordar la problemática mediante la solución desarrollada. </w:t>
            </w:r>
          </w:p>
        </w:tc>
      </w:tr>
      <w:tr>
        <w:trPr>
          <w:cantSplit w:val="0"/>
          <w:trHeight w:val="362" w:hRule="atLeast"/>
          <w:tblHeader w:val="0"/>
        </w:trPr>
        <w:tc>
          <w:tcPr/>
          <w:p w:rsidR="00000000" w:rsidDel="00000000" w:rsidP="00000000" w:rsidRDefault="00000000" w:rsidRPr="00000000" w14:paraId="00000068">
            <w:pPr>
              <w:tabs>
                <w:tab w:val="center" w:leader="none" w:pos="4419"/>
                <w:tab w:val="right" w:leader="none" w:pos="8838"/>
              </w:tabs>
              <w:spacing w:after="0" w:line="240" w:lineRule="auto"/>
              <w:jc w:val="center"/>
              <w:rPr>
                <w:b w:val="1"/>
                <w:bCs w:val="1"/>
                <w:i w:val="1"/>
                <w:iCs w:val="1"/>
                <w:color w:val="4472c4"/>
                <w:sz w:val="18"/>
                <w:szCs w:val="18"/>
              </w:rPr>
            </w:pPr>
            <w:r w:rsidDel="00000000" w:rsidR="00000000" w:rsidRPr="00000000">
              <w:rPr>
                <w:b w:val="1"/>
                <w:bCs w:val="1"/>
                <w:i w:val="1"/>
                <w:iCs w:val="1"/>
                <w:color w:val="4472c4"/>
                <w:sz w:val="18"/>
                <w:szCs w:val="18"/>
                <w:rtl w:val="0"/>
              </w:rPr>
              <w:t xml:space="preserve">avance</w:t>
            </w:r>
          </w:p>
        </w:tc>
        <w:tc>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Arquitectura de la solución</w:t>
            </w:r>
          </w:p>
        </w:tc>
        <w:tc>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Diseño de la arquitectura y relación entre aplicación móvil, backend, base de datos y componentes administrativos </w:t>
            </w:r>
          </w:p>
        </w:tc>
        <w:tc>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Permite documentar la estructura técnica definida para el desarrollo del sistema. </w:t>
            </w:r>
          </w:p>
        </w:tc>
      </w:tr>
      <w:tr>
        <w:trPr>
          <w:cantSplit w:val="0"/>
          <w:trHeight w:val="362" w:hRule="atLeast"/>
          <w:tblHeader w:val="0"/>
        </w:trPr>
        <w:tc>
          <w:tcPr/>
          <w:p w:rsidR="00000000" w:rsidDel="00000000" w:rsidP="00000000" w:rsidRDefault="00000000" w:rsidRPr="00000000" w14:paraId="0000006C">
            <w:pPr>
              <w:tabs>
                <w:tab w:val="center" w:leader="none" w:pos="4419"/>
                <w:tab w:val="right" w:leader="none" w:pos="8838"/>
              </w:tabs>
              <w:spacing w:after="0" w:line="240" w:lineRule="auto"/>
              <w:jc w:val="center"/>
              <w:rPr>
                <w:b w:val="1"/>
                <w:bCs w:val="1"/>
                <w:i w:val="1"/>
                <w:iCs w:val="1"/>
                <w:color w:val="4472c4"/>
                <w:sz w:val="18"/>
                <w:szCs w:val="18"/>
              </w:rPr>
            </w:pPr>
            <w:r w:rsidDel="00000000" w:rsidR="00000000" w:rsidRPr="00000000">
              <w:rPr>
                <w:b w:val="1"/>
                <w:bCs w:val="1"/>
                <w:i w:val="1"/>
                <w:iCs w:val="1"/>
                <w:color w:val="4472c4"/>
                <w:sz w:val="18"/>
                <w:szCs w:val="18"/>
                <w:rtl w:val="0"/>
              </w:rPr>
              <w:t xml:space="preserve">avance</w:t>
            </w:r>
          </w:p>
        </w:tc>
        <w:tc>
          <w:tcPr/>
          <w:p w:rsidR="00000000" w:rsidDel="00000000" w:rsidP="00000000" w:rsidRDefault="00000000" w:rsidRPr="00000000" w14:paraId="0000006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Modelo de Datos</w:t>
            </w:r>
          </w:p>
        </w:tc>
        <w:tc>
          <w:tcPr/>
          <w:p w:rsidR="00000000" w:rsidDel="00000000" w:rsidP="00000000" w:rsidRDefault="00000000" w:rsidRPr="00000000" w14:paraId="0000006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Representación de las entidades, atributos y relaciones necesarias para almacenar la información de MyBalance. </w:t>
            </w:r>
          </w:p>
        </w:tc>
        <w:tc>
          <w:tcPr/>
          <w:p w:rsidR="00000000" w:rsidDel="00000000" w:rsidP="00000000" w:rsidRDefault="00000000" w:rsidRPr="00000000" w14:paraId="0000006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Evidencia el diseño de la estructura de datos que soportará las funcionalidades del sistema. </w:t>
            </w:r>
          </w:p>
        </w:tc>
      </w:tr>
      <w:tr>
        <w:trPr>
          <w:cantSplit w:val="0"/>
          <w:trHeight w:val="362" w:hRule="atLeast"/>
          <w:tblHeader w:val="0"/>
        </w:trPr>
        <w:tc>
          <w:tcPr/>
          <w:p w:rsidR="00000000" w:rsidDel="00000000" w:rsidP="00000000" w:rsidRDefault="00000000" w:rsidRPr="00000000" w14:paraId="00000070">
            <w:pPr>
              <w:tabs>
                <w:tab w:val="center" w:leader="none" w:pos="4419"/>
                <w:tab w:val="right" w:leader="none" w:pos="8838"/>
              </w:tabs>
              <w:spacing w:after="0" w:line="240" w:lineRule="auto"/>
              <w:jc w:val="center"/>
              <w:rPr>
                <w:b w:val="1"/>
                <w:bCs w:val="1"/>
                <w:i w:val="1"/>
                <w:iCs w:val="1"/>
                <w:color w:val="4472c4"/>
                <w:sz w:val="18"/>
                <w:szCs w:val="18"/>
              </w:rPr>
            </w:pPr>
            <w:r w:rsidDel="00000000" w:rsidR="00000000" w:rsidRPr="00000000">
              <w:rPr>
                <w:b w:val="1"/>
                <w:bCs w:val="1"/>
                <w:i w:val="1"/>
                <w:iCs w:val="1"/>
                <w:color w:val="4472c4"/>
                <w:sz w:val="18"/>
                <w:szCs w:val="18"/>
                <w:rtl w:val="0"/>
              </w:rPr>
              <w:t xml:space="preserve">avance</w:t>
            </w:r>
          </w:p>
        </w:tc>
        <w:tc>
          <w:tcPr/>
          <w:p w:rsidR="00000000" w:rsidDel="00000000" w:rsidP="00000000" w:rsidRDefault="00000000" w:rsidRPr="00000000" w14:paraId="0000007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Modulo de Gestion de usuarios</w:t>
            </w:r>
          </w:p>
        </w:tc>
        <w:tc>
          <w:tcPr/>
          <w:p w:rsidR="00000000" w:rsidDel="00000000" w:rsidP="00000000" w:rsidRDefault="00000000" w:rsidRPr="00000000" w14:paraId="0000007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Implementación de registro, inicio y cierre de sesión, recuperación de contraseña, perfil y configuración de módulos. </w:t>
            </w:r>
          </w:p>
        </w:tc>
        <w:tc>
          <w:tcPr/>
          <w:p w:rsidR="00000000" w:rsidDel="00000000" w:rsidP="00000000" w:rsidRDefault="00000000" w:rsidRPr="00000000" w14:paraId="0000007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Permite evidenciar el desarrollo de las funcionalidades de acceso y administración del usuario. </w:t>
            </w:r>
          </w:p>
        </w:tc>
      </w:tr>
      <w:tr>
        <w:trPr>
          <w:cantSplit w:val="0"/>
          <w:trHeight w:val="362" w:hRule="atLeast"/>
          <w:tblHeader w:val="0"/>
        </w:trPr>
        <w:tc>
          <w:tcPr/>
          <w:p w:rsidR="00000000" w:rsidDel="00000000" w:rsidP="00000000" w:rsidRDefault="00000000" w:rsidRPr="00000000" w14:paraId="00000074">
            <w:pPr>
              <w:tabs>
                <w:tab w:val="center" w:leader="none" w:pos="4419"/>
                <w:tab w:val="right" w:leader="none" w:pos="8838"/>
              </w:tabs>
              <w:spacing w:after="0" w:line="240" w:lineRule="auto"/>
              <w:jc w:val="center"/>
              <w:rPr>
                <w:b w:val="1"/>
                <w:bCs w:val="1"/>
                <w:i w:val="1"/>
                <w:iCs w:val="1"/>
                <w:color w:val="4472c4"/>
                <w:sz w:val="18"/>
                <w:szCs w:val="18"/>
              </w:rPr>
            </w:pPr>
            <w:r w:rsidDel="00000000" w:rsidR="00000000" w:rsidRPr="00000000">
              <w:rPr>
                <w:b w:val="1"/>
                <w:bCs w:val="1"/>
                <w:i w:val="1"/>
                <w:iCs w:val="1"/>
                <w:color w:val="4472c4"/>
                <w:sz w:val="18"/>
                <w:szCs w:val="18"/>
                <w:rtl w:val="0"/>
              </w:rPr>
              <w:t xml:space="preserve">avance</w:t>
            </w:r>
          </w:p>
        </w:tc>
        <w:tc>
          <w:tcPr/>
          <w:p w:rsidR="00000000" w:rsidDel="00000000" w:rsidP="00000000" w:rsidRDefault="00000000" w:rsidRPr="00000000" w14:paraId="0000007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Modulo de Alimentacion e Hidratacion</w:t>
            </w:r>
          </w:p>
        </w:tc>
        <w:tc>
          <w:tcPr/>
          <w:p w:rsidR="00000000" w:rsidDel="00000000" w:rsidP="00000000" w:rsidRDefault="00000000" w:rsidRPr="00000000" w14:paraId="0000007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Implementación del registro de comidas, porciones, hidratación, metas, historial y progreso. </w:t>
            </w:r>
          </w:p>
        </w:tc>
        <w:tc>
          <w:tcPr/>
          <w:p w:rsidR="00000000" w:rsidDel="00000000" w:rsidP="00000000" w:rsidRDefault="00000000" w:rsidRPr="00000000" w14:paraId="0000007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Evidencia el desarrollo funcional de uno de los módulos principales del sistema. </w:t>
            </w:r>
          </w:p>
        </w:tc>
      </w:tr>
      <w:tr>
        <w:trPr>
          <w:cantSplit w:val="0"/>
          <w:trHeight w:val="362" w:hRule="atLeast"/>
          <w:tblHeader w:val="0"/>
        </w:trPr>
        <w:tc>
          <w:tcPr/>
          <w:p w:rsidR="00000000" w:rsidDel="00000000" w:rsidP="00000000" w:rsidRDefault="00000000" w:rsidRPr="00000000" w14:paraId="00000078">
            <w:pPr>
              <w:tabs>
                <w:tab w:val="center" w:leader="none" w:pos="4419"/>
                <w:tab w:val="right" w:leader="none" w:pos="8838"/>
              </w:tabs>
              <w:spacing w:after="0" w:line="240" w:lineRule="auto"/>
              <w:jc w:val="center"/>
              <w:rPr>
                <w:b w:val="1"/>
                <w:bCs w:val="1"/>
                <w:i w:val="1"/>
                <w:iCs w:val="1"/>
                <w:color w:val="4472c4"/>
                <w:sz w:val="18"/>
                <w:szCs w:val="18"/>
              </w:rPr>
            </w:pPr>
            <w:r w:rsidDel="00000000" w:rsidR="00000000" w:rsidRPr="00000000">
              <w:rPr>
                <w:b w:val="1"/>
                <w:bCs w:val="1"/>
                <w:i w:val="1"/>
                <w:iCs w:val="1"/>
                <w:color w:val="4472c4"/>
                <w:sz w:val="18"/>
                <w:szCs w:val="18"/>
                <w:rtl w:val="0"/>
              </w:rPr>
              <w:t xml:space="preserve">avance</w:t>
            </w:r>
          </w:p>
        </w:tc>
        <w:tc>
          <w:tcPr/>
          <w:p w:rsidR="00000000" w:rsidDel="00000000" w:rsidP="00000000" w:rsidRDefault="00000000" w:rsidRPr="00000000" w14:paraId="0000007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Módulo de Finanzas</w:t>
            </w:r>
          </w:p>
        </w:tc>
        <w:tc>
          <w:tcPr/>
          <w:p w:rsidR="00000000" w:rsidDel="00000000" w:rsidP="00000000" w:rsidRDefault="00000000" w:rsidRPr="00000000" w14:paraId="0000007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Implementación de ingresos, egresos, categorías, ahorro, metas, gastos hormiga y dashboard financiero. </w:t>
            </w:r>
          </w:p>
        </w:tc>
        <w:tc>
          <w:tcPr/>
          <w:p w:rsidR="00000000" w:rsidDel="00000000" w:rsidP="00000000" w:rsidRDefault="00000000" w:rsidRPr="00000000" w14:paraId="0000007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Permite evidenciar el desarrollo de las funcionalidades financieras definidas. </w:t>
            </w:r>
          </w:p>
        </w:tc>
      </w:tr>
      <w:tr>
        <w:trPr>
          <w:cantSplit w:val="0"/>
          <w:trHeight w:val="362" w:hRule="atLeast"/>
          <w:tblHeader w:val="0"/>
        </w:trPr>
        <w:tc>
          <w:tcPr/>
          <w:p w:rsidR="00000000" w:rsidDel="00000000" w:rsidP="00000000" w:rsidRDefault="00000000" w:rsidRPr="00000000" w14:paraId="0000007C">
            <w:pPr>
              <w:tabs>
                <w:tab w:val="center" w:leader="none" w:pos="4419"/>
                <w:tab w:val="right" w:leader="none" w:pos="8838"/>
              </w:tabs>
              <w:spacing w:after="0" w:line="240" w:lineRule="auto"/>
              <w:jc w:val="center"/>
              <w:rPr>
                <w:b w:val="1"/>
                <w:bCs w:val="1"/>
                <w:i w:val="1"/>
                <w:iCs w:val="1"/>
                <w:color w:val="4472c4"/>
                <w:sz w:val="18"/>
                <w:szCs w:val="18"/>
              </w:rPr>
            </w:pPr>
            <w:r w:rsidDel="00000000" w:rsidR="00000000" w:rsidRPr="00000000">
              <w:rPr>
                <w:b w:val="1"/>
                <w:bCs w:val="1"/>
                <w:i w:val="1"/>
                <w:iCs w:val="1"/>
                <w:color w:val="4472c4"/>
                <w:sz w:val="18"/>
                <w:szCs w:val="18"/>
                <w:rtl w:val="0"/>
              </w:rPr>
              <w:t xml:space="preserve">avance</w:t>
            </w:r>
          </w:p>
        </w:tc>
        <w:tc>
          <w:tcPr/>
          <w:p w:rsidR="00000000" w:rsidDel="00000000" w:rsidP="00000000" w:rsidRDefault="00000000" w:rsidRPr="00000000" w14:paraId="0000007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Módulo de Dejar de Fumar</w:t>
            </w:r>
          </w:p>
        </w:tc>
        <w:tc>
          <w:tcPr/>
          <w:p w:rsidR="00000000" w:rsidDel="00000000" w:rsidP="00000000" w:rsidRDefault="00000000" w:rsidRPr="00000000" w14:paraId="0000007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Implementación del seguimiento del proceso, historial, progreso y ahorro estimado. </w:t>
            </w:r>
          </w:p>
        </w:tc>
        <w:tc>
          <w:tcPr/>
          <w:p w:rsidR="00000000" w:rsidDel="00000000" w:rsidP="00000000" w:rsidRDefault="00000000" w:rsidRPr="00000000" w14:paraId="0000007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Evidencia el desarrollo de las funcionalidades asociadas al seguimiento para dejar de fumar. </w:t>
            </w:r>
          </w:p>
        </w:tc>
      </w:tr>
      <w:tr>
        <w:trPr>
          <w:cantSplit w:val="0"/>
          <w:trHeight w:val="362" w:hRule="atLeast"/>
          <w:tblHeader w:val="0"/>
        </w:trPr>
        <w:tc>
          <w:tcPr/>
          <w:p w:rsidR="00000000" w:rsidDel="00000000" w:rsidP="00000000" w:rsidRDefault="00000000" w:rsidRPr="00000000" w14:paraId="00000080">
            <w:pPr>
              <w:tabs>
                <w:tab w:val="center" w:leader="none" w:pos="4419"/>
                <w:tab w:val="right" w:leader="none" w:pos="8838"/>
              </w:tabs>
              <w:spacing w:after="0" w:line="240" w:lineRule="auto"/>
              <w:jc w:val="center"/>
              <w:rPr>
                <w:b w:val="1"/>
                <w:bCs w:val="1"/>
                <w:i w:val="1"/>
                <w:iCs w:val="1"/>
                <w:color w:val="4472c4"/>
                <w:sz w:val="18"/>
                <w:szCs w:val="18"/>
              </w:rPr>
            </w:pPr>
            <w:r w:rsidDel="00000000" w:rsidR="00000000" w:rsidRPr="00000000">
              <w:rPr>
                <w:b w:val="1"/>
                <w:bCs w:val="1"/>
                <w:i w:val="1"/>
                <w:iCs w:val="1"/>
                <w:color w:val="4472c4"/>
                <w:sz w:val="18"/>
                <w:szCs w:val="18"/>
                <w:rtl w:val="0"/>
              </w:rPr>
              <w:t xml:space="preserve">avance</w:t>
            </w:r>
          </w:p>
        </w:tc>
        <w:tc>
          <w:tcPr/>
          <w:p w:rsidR="00000000" w:rsidDel="00000000" w:rsidP="00000000" w:rsidRDefault="00000000" w:rsidRPr="00000000" w14:paraId="0000008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Módulo Administrativo e Integración</w:t>
            </w:r>
          </w:p>
        </w:tc>
        <w:tc>
          <w:tcPr/>
          <w:p w:rsidR="00000000" w:rsidDel="00000000" w:rsidP="00000000" w:rsidRDefault="00000000" w:rsidRPr="00000000" w14:paraId="0000008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Implementación de mantenedores, parámetros, administración e integración con un servicio externo. </w:t>
            </w:r>
          </w:p>
        </w:tc>
        <w:tc>
          <w:tcPr/>
          <w:p w:rsidR="00000000" w:rsidDel="00000000" w:rsidP="00000000" w:rsidRDefault="00000000" w:rsidRPr="00000000" w14:paraId="0000008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Evidencia la administración e integración general de los componentes del sistema. </w:t>
            </w:r>
          </w:p>
        </w:tc>
      </w:tr>
      <w:tr>
        <w:trPr>
          <w:cantSplit w:val="0"/>
          <w:trHeight w:val="362" w:hRule="atLeast"/>
          <w:tblHeader w:val="0"/>
        </w:trPr>
        <w:tc>
          <w:tcPr/>
          <w:p w:rsidR="00000000" w:rsidDel="00000000" w:rsidP="00000000" w:rsidRDefault="00000000" w:rsidRPr="00000000" w14:paraId="00000084">
            <w:pPr>
              <w:tabs>
                <w:tab w:val="center" w:leader="none" w:pos="4419"/>
                <w:tab w:val="right" w:leader="none" w:pos="8838"/>
              </w:tabs>
              <w:spacing w:after="0" w:line="240" w:lineRule="auto"/>
              <w:jc w:val="center"/>
              <w:rPr>
                <w:b w:val="1"/>
                <w:bCs w:val="1"/>
                <w:i w:val="1"/>
                <w:iCs w:val="1"/>
                <w:color w:val="4472c4"/>
                <w:sz w:val="18"/>
                <w:szCs w:val="18"/>
              </w:rPr>
            </w:pPr>
            <w:r w:rsidDel="00000000" w:rsidR="00000000" w:rsidRPr="00000000">
              <w:rPr>
                <w:b w:val="1"/>
                <w:bCs w:val="1"/>
                <w:i w:val="1"/>
                <w:iCs w:val="1"/>
                <w:color w:val="4472c4"/>
                <w:sz w:val="18"/>
                <w:szCs w:val="18"/>
                <w:rtl w:val="0"/>
              </w:rPr>
              <w:t xml:space="preserve">avance</w:t>
            </w:r>
          </w:p>
        </w:tc>
        <w:tc>
          <w:tcPr/>
          <w:p w:rsidR="00000000" w:rsidDel="00000000" w:rsidP="00000000" w:rsidRDefault="00000000" w:rsidRPr="00000000" w14:paraId="0000008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Dashboard y Sistema de Gamificación</w:t>
            </w:r>
          </w:p>
        </w:tc>
        <w:tc>
          <w:tcPr/>
          <w:p w:rsidR="00000000" w:rsidDel="00000000" w:rsidP="00000000" w:rsidRDefault="00000000" w:rsidRPr="00000000" w14:paraId="0000008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Implementación de indicadores, notificaciones, puntos, logros, recompensas, tienda y mascota virtual. </w:t>
            </w:r>
          </w:p>
        </w:tc>
        <w:tc>
          <w:tcPr/>
          <w:p w:rsidR="00000000" w:rsidDel="00000000" w:rsidP="00000000" w:rsidRDefault="00000000" w:rsidRPr="00000000" w14:paraId="0000008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Permite evidenciar las funcionalidades destinadas al seguimiento y motivación del usuario. </w:t>
            </w:r>
          </w:p>
        </w:tc>
      </w:tr>
      <w:tr>
        <w:trPr>
          <w:cantSplit w:val="0"/>
          <w:trHeight w:val="362" w:hRule="atLeast"/>
          <w:tblHeader w:val="0"/>
        </w:trPr>
        <w:tc>
          <w:tcPr/>
          <w:p w:rsidR="00000000" w:rsidDel="00000000" w:rsidP="00000000" w:rsidRDefault="00000000" w:rsidRPr="00000000" w14:paraId="00000088">
            <w:pPr>
              <w:tabs>
                <w:tab w:val="center" w:leader="none" w:pos="4419"/>
                <w:tab w:val="right" w:leader="none" w:pos="8838"/>
              </w:tabs>
              <w:spacing w:after="0" w:line="240" w:lineRule="auto"/>
              <w:jc w:val="center"/>
              <w:rPr>
                <w:b w:val="1"/>
                <w:bCs w:val="1"/>
                <w:i w:val="1"/>
                <w:iCs w:val="1"/>
                <w:color w:val="4472c4"/>
                <w:sz w:val="18"/>
                <w:szCs w:val="18"/>
              </w:rPr>
            </w:pPr>
            <w:r w:rsidDel="00000000" w:rsidR="00000000" w:rsidRPr="00000000">
              <w:rPr>
                <w:b w:val="1"/>
                <w:bCs w:val="1"/>
                <w:i w:val="1"/>
                <w:iCs w:val="1"/>
                <w:color w:val="4472c4"/>
                <w:sz w:val="18"/>
                <w:szCs w:val="18"/>
                <w:rtl w:val="0"/>
              </w:rPr>
              <w:t xml:space="preserve">final</w:t>
            </w:r>
          </w:p>
        </w:tc>
        <w:tc>
          <w:tcPr/>
          <w:p w:rsidR="00000000" w:rsidDel="00000000" w:rsidP="00000000" w:rsidRDefault="00000000" w:rsidRPr="00000000" w14:paraId="0000008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Plan de Pruebas</w:t>
            </w:r>
          </w:p>
        </w:tc>
        <w:tc>
          <w:tcPr/>
          <w:p w:rsidR="00000000" w:rsidDel="00000000" w:rsidP="00000000" w:rsidRDefault="00000000" w:rsidRPr="00000000" w14:paraId="0000008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Implementación de mantenedores, parámetros, administración e integración con un servicio externo. </w:t>
            </w:r>
          </w:p>
        </w:tc>
        <w:tc>
          <w:tcPr/>
          <w:p w:rsidR="00000000" w:rsidDel="00000000" w:rsidP="00000000" w:rsidRDefault="00000000" w:rsidRPr="00000000" w14:paraId="0000008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Permite definir y organizar el proceso de validación de la solución. </w:t>
            </w:r>
          </w:p>
        </w:tc>
      </w:tr>
      <w:tr>
        <w:trPr>
          <w:cantSplit w:val="0"/>
          <w:trHeight w:val="362" w:hRule="atLeast"/>
          <w:tblHeader w:val="0"/>
        </w:trPr>
        <w:tc>
          <w:tcPr/>
          <w:p w:rsidR="00000000" w:rsidDel="00000000" w:rsidP="00000000" w:rsidRDefault="00000000" w:rsidRPr="00000000" w14:paraId="0000008C">
            <w:pPr>
              <w:tabs>
                <w:tab w:val="center" w:leader="none" w:pos="4419"/>
                <w:tab w:val="right" w:leader="none" w:pos="8838"/>
              </w:tabs>
              <w:spacing w:after="0" w:line="240" w:lineRule="auto"/>
              <w:jc w:val="center"/>
              <w:rPr>
                <w:b w:val="1"/>
                <w:bCs w:val="1"/>
                <w:i w:val="1"/>
                <w:iCs w:val="1"/>
                <w:color w:val="4472c4"/>
                <w:sz w:val="18"/>
                <w:szCs w:val="18"/>
              </w:rPr>
            </w:pPr>
            <w:r w:rsidDel="00000000" w:rsidR="00000000" w:rsidRPr="00000000">
              <w:rPr>
                <w:b w:val="1"/>
                <w:bCs w:val="1"/>
                <w:i w:val="1"/>
                <w:iCs w:val="1"/>
                <w:color w:val="4472c4"/>
                <w:sz w:val="18"/>
                <w:szCs w:val="18"/>
                <w:rtl w:val="0"/>
              </w:rPr>
              <w:t xml:space="preserve">final</w:t>
            </w:r>
          </w:p>
        </w:tc>
        <w:tc>
          <w:tcPr/>
          <w:p w:rsidR="00000000" w:rsidDel="00000000" w:rsidP="00000000" w:rsidRDefault="00000000" w:rsidRPr="00000000" w14:paraId="0000008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Evidencia de Pruebas</w:t>
            </w:r>
          </w:p>
        </w:tc>
        <w:tc>
          <w:tcPr/>
          <w:p w:rsidR="00000000" w:rsidDel="00000000" w:rsidP="00000000" w:rsidRDefault="00000000" w:rsidRPr="00000000" w14:paraId="0000008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Documento que establece las pruebas necesarias para verificar el funcionamiento de MyBalance. </w:t>
            </w:r>
          </w:p>
        </w:tc>
        <w:tc>
          <w:tcPr/>
          <w:p w:rsidR="00000000" w:rsidDel="00000000" w:rsidP="00000000" w:rsidRDefault="00000000" w:rsidRPr="00000000" w14:paraId="0000008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Permite demostrar que las funcionalidades desarrolladas fueron verificadas antes de la entrega. </w:t>
            </w:r>
          </w:p>
        </w:tc>
      </w:tr>
      <w:tr>
        <w:trPr>
          <w:cantSplit w:val="0"/>
          <w:trHeight w:val="362" w:hRule="atLeast"/>
          <w:tblHeader w:val="0"/>
        </w:trPr>
        <w:tc>
          <w:tcPr/>
          <w:p w:rsidR="00000000" w:rsidDel="00000000" w:rsidP="00000000" w:rsidRDefault="00000000" w:rsidRPr="00000000" w14:paraId="00000090">
            <w:pPr>
              <w:tabs>
                <w:tab w:val="center" w:leader="none" w:pos="4419"/>
                <w:tab w:val="right" w:leader="none" w:pos="8838"/>
              </w:tabs>
              <w:spacing w:after="0" w:line="240" w:lineRule="auto"/>
              <w:jc w:val="center"/>
              <w:rPr>
                <w:b w:val="1"/>
                <w:bCs w:val="1"/>
                <w:i w:val="1"/>
                <w:iCs w:val="1"/>
                <w:color w:val="4472c4"/>
                <w:sz w:val="18"/>
                <w:szCs w:val="18"/>
              </w:rPr>
            </w:pPr>
            <w:r w:rsidDel="00000000" w:rsidR="00000000" w:rsidRPr="00000000">
              <w:rPr>
                <w:b w:val="1"/>
                <w:bCs w:val="1"/>
                <w:i w:val="1"/>
                <w:iCs w:val="1"/>
                <w:color w:val="4472c4"/>
                <w:sz w:val="18"/>
                <w:szCs w:val="18"/>
                <w:rtl w:val="0"/>
              </w:rPr>
              <w:t xml:space="preserve">final</w:t>
            </w:r>
          </w:p>
        </w:tc>
        <w:tc>
          <w:tcPr/>
          <w:p w:rsidR="00000000" w:rsidDel="00000000" w:rsidP="00000000" w:rsidRDefault="00000000" w:rsidRPr="00000000" w14:paraId="00000091">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Validación de Alcance</w:t>
            </w:r>
          </w:p>
        </w:tc>
        <w:tc>
          <w:tcPr/>
          <w:p w:rsidR="00000000" w:rsidDel="00000000" w:rsidP="00000000" w:rsidRDefault="00000000" w:rsidRPr="00000000" w14:paraId="0000009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Resultados de las pruebas funcionales, de integración, de base de datos y pruebas finales realizadas al sistema. </w:t>
            </w:r>
          </w:p>
        </w:tc>
        <w:tc>
          <w:tcPr/>
          <w:p w:rsidR="00000000" w:rsidDel="00000000" w:rsidP="00000000" w:rsidRDefault="00000000" w:rsidRPr="00000000" w14:paraId="00000093">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Permite comprobar el grado de cumplimiento del alcance definido para MyBalance. </w:t>
            </w:r>
          </w:p>
        </w:tc>
      </w:tr>
      <w:tr>
        <w:trPr>
          <w:cantSplit w:val="0"/>
          <w:trHeight w:val="315" w:hRule="atLeast"/>
          <w:tblHeader w:val="0"/>
        </w:trPr>
        <w:tc>
          <w:tcPr/>
          <w:p w:rsidR="00000000" w:rsidDel="00000000" w:rsidP="00000000" w:rsidRDefault="00000000" w:rsidRPr="00000000" w14:paraId="00000094">
            <w:pPr>
              <w:tabs>
                <w:tab w:val="center" w:leader="none" w:pos="4419"/>
                <w:tab w:val="right" w:leader="none" w:pos="8838"/>
              </w:tabs>
              <w:spacing w:after="0" w:line="240" w:lineRule="auto"/>
              <w:jc w:val="center"/>
              <w:rPr>
                <w:b w:val="1"/>
                <w:bCs w:val="1"/>
                <w:i w:val="1"/>
                <w:iCs w:val="1"/>
                <w:color w:val="4472c4"/>
                <w:sz w:val="18"/>
                <w:szCs w:val="18"/>
              </w:rPr>
            </w:pPr>
            <w:r w:rsidDel="00000000" w:rsidR="00000000" w:rsidRPr="00000000">
              <w:rPr>
                <w:b w:val="1"/>
                <w:bCs w:val="1"/>
                <w:i w:val="1"/>
                <w:iCs w:val="1"/>
                <w:color w:val="4472c4"/>
                <w:sz w:val="18"/>
                <w:szCs w:val="18"/>
                <w:rtl w:val="0"/>
              </w:rPr>
              <w:t xml:space="preserve">final</w:t>
            </w:r>
          </w:p>
        </w:tc>
        <w:tc>
          <w:tcPr/>
          <w:p w:rsidR="00000000" w:rsidDel="00000000" w:rsidP="00000000" w:rsidRDefault="00000000" w:rsidRPr="00000000" w14:paraId="00000095">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Documento Final del Proyecto</w:t>
            </w:r>
          </w:p>
        </w:tc>
        <w:tc>
          <w:tcPr/>
          <w:p w:rsidR="00000000" w:rsidDel="00000000" w:rsidP="00000000" w:rsidRDefault="00000000" w:rsidRPr="00000000" w14:paraId="00000096">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Evidencia de revisión del cumplimiento de los requerimientos y funcionalidades comprometidas. </w:t>
            </w:r>
          </w:p>
        </w:tc>
        <w:tc>
          <w:tcPr/>
          <w:p w:rsidR="00000000" w:rsidDel="00000000" w:rsidP="00000000" w:rsidRDefault="00000000" w:rsidRPr="00000000" w14:paraId="00000097">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Permite documentar integralmente el trabajo realizado durante el APT. </w:t>
            </w:r>
          </w:p>
        </w:tc>
      </w:tr>
      <w:tr>
        <w:trPr>
          <w:cantSplit w:val="0"/>
          <w:trHeight w:val="315" w:hRule="atLeast"/>
          <w:tblHeader w:val="0"/>
        </w:trPr>
        <w:tc>
          <w:tcPr/>
          <w:p w:rsidR="00000000" w:rsidDel="00000000" w:rsidP="00000000" w:rsidRDefault="00000000" w:rsidRPr="00000000" w14:paraId="00000098">
            <w:pPr>
              <w:tabs>
                <w:tab w:val="center" w:leader="none" w:pos="4419"/>
                <w:tab w:val="right" w:leader="none" w:pos="8838"/>
              </w:tabs>
              <w:spacing w:after="0" w:line="240" w:lineRule="auto"/>
              <w:jc w:val="center"/>
              <w:rPr>
                <w:b w:val="1"/>
                <w:bCs w:val="1"/>
                <w:i w:val="1"/>
                <w:iCs w:val="1"/>
                <w:color w:val="4472c4"/>
                <w:sz w:val="18"/>
                <w:szCs w:val="18"/>
              </w:rPr>
            </w:pPr>
            <w:r w:rsidDel="00000000" w:rsidR="00000000" w:rsidRPr="00000000">
              <w:rPr>
                <w:b w:val="1"/>
                <w:bCs w:val="1"/>
                <w:i w:val="1"/>
                <w:iCs w:val="1"/>
                <w:color w:val="4472c4"/>
                <w:sz w:val="18"/>
                <w:szCs w:val="18"/>
                <w:rtl w:val="0"/>
              </w:rPr>
              <w:t xml:space="preserve">final</w:t>
            </w:r>
          </w:p>
        </w:tc>
        <w:tc>
          <w:tcPr/>
          <w:p w:rsidR="00000000" w:rsidDel="00000000" w:rsidP="00000000" w:rsidRDefault="00000000" w:rsidRPr="00000000" w14:paraId="0000009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Informe de Cierre</w:t>
            </w:r>
          </w:p>
        </w:tc>
        <w:tc>
          <w:tcPr/>
          <w:p w:rsidR="00000000" w:rsidDel="00000000" w:rsidP="00000000" w:rsidRDefault="00000000" w:rsidRPr="00000000" w14:paraId="0000009A">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Documento que consolida los principales antecedentes, desarrollo y resultados del proyecto. </w:t>
            </w:r>
          </w:p>
        </w:tc>
        <w:tc>
          <w:tcPr/>
          <w:p w:rsidR="00000000" w:rsidDel="00000000" w:rsidP="00000000" w:rsidRDefault="00000000" w:rsidRPr="00000000" w14:paraId="0000009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Permite evidenciar el cierre formal y el cumplimiento de los objetivos establecidos. </w:t>
            </w:r>
          </w:p>
        </w:tc>
      </w:tr>
      <w:tr>
        <w:trPr>
          <w:cantSplit w:val="0"/>
          <w:trHeight w:val="424.453125" w:hRule="atLeast"/>
          <w:tblHeader w:val="0"/>
        </w:trPr>
        <w:tc>
          <w:tcPr/>
          <w:p w:rsidR="00000000" w:rsidDel="00000000" w:rsidP="00000000" w:rsidRDefault="00000000" w:rsidRPr="00000000" w14:paraId="0000009C">
            <w:pPr>
              <w:tabs>
                <w:tab w:val="center" w:leader="none" w:pos="4419"/>
                <w:tab w:val="right" w:leader="none" w:pos="8838"/>
              </w:tabs>
              <w:spacing w:after="0" w:line="240" w:lineRule="auto"/>
              <w:jc w:val="center"/>
              <w:rPr>
                <w:b w:val="1"/>
                <w:bCs w:val="1"/>
                <w:i w:val="1"/>
                <w:iCs w:val="1"/>
                <w:color w:val="4472c4"/>
                <w:sz w:val="18"/>
                <w:szCs w:val="18"/>
              </w:rPr>
            </w:pPr>
            <w:r w:rsidDel="00000000" w:rsidR="00000000" w:rsidRPr="00000000">
              <w:rPr>
                <w:b w:val="1"/>
                <w:bCs w:val="1"/>
                <w:i w:val="1"/>
                <w:iCs w:val="1"/>
                <w:color w:val="4472c4"/>
                <w:sz w:val="18"/>
                <w:szCs w:val="18"/>
                <w:rtl w:val="0"/>
              </w:rPr>
              <w:t xml:space="preserve">final</w:t>
            </w:r>
          </w:p>
        </w:tc>
        <w:tc>
          <w:tcPr/>
          <w:p w:rsidR="00000000" w:rsidDel="00000000" w:rsidP="00000000" w:rsidRDefault="00000000" w:rsidRPr="00000000" w14:paraId="0000009D">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Sistema MyBalance</w:t>
            </w:r>
          </w:p>
        </w:tc>
        <w:tc>
          <w:tcPr/>
          <w:p w:rsidR="00000000" w:rsidDel="00000000" w:rsidP="00000000" w:rsidRDefault="00000000" w:rsidRPr="00000000" w14:paraId="0000009E">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Aplicación móvil, backend, base de datos y componentes administrativos integrados y operativos. </w:t>
            </w:r>
          </w:p>
        </w:tc>
        <w:tc>
          <w:tcPr/>
          <w:p w:rsidR="00000000" w:rsidDel="00000000" w:rsidP="00000000" w:rsidRDefault="00000000" w:rsidRPr="00000000" w14:paraId="0000009F">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i w:val="1"/>
                <w:iCs w:val="1"/>
                <w:color w:val="4472c4"/>
                <w:sz w:val="18"/>
                <w:szCs w:val="18"/>
              </w:rPr>
            </w:pPr>
            <w:r w:rsidDel="00000000" w:rsidR="00000000" w:rsidRPr="00000000">
              <w:rPr>
                <w:i w:val="1"/>
                <w:iCs w:val="1"/>
                <w:color w:val="4472c4"/>
                <w:sz w:val="18"/>
                <w:szCs w:val="18"/>
                <w:rtl w:val="0"/>
              </w:rPr>
              <w:t xml:space="preserve">Constituye la evidencia principal del producto desarrollado durante el proyecto APT. </w:t>
            </w:r>
          </w:p>
        </w:tc>
      </w:tr>
    </w:tbl>
    <w:p w:rsidR="00000000" w:rsidDel="00000000" w:rsidP="00000000" w:rsidRDefault="00000000" w:rsidRPr="00000000" w14:paraId="000000A0">
      <w:pPr>
        <w:spacing w:after="0" w:line="360" w:lineRule="auto"/>
        <w:jc w:val="both"/>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1">
            <w:pPr>
              <w:rPr>
                <w:b w:val="1"/>
                <w:bCs w:val="1"/>
                <w:color w:val="1f3864"/>
                <w:sz w:val="28"/>
                <w:szCs w:val="28"/>
              </w:rPr>
            </w:pPr>
            <w:r w:rsidDel="00000000" w:rsidR="00000000" w:rsidRPr="00000000">
              <w:rPr>
                <w:b w:val="1"/>
                <w:bCs w:val="1"/>
                <w:color w:val="1f3864"/>
                <w:sz w:val="28"/>
                <w:szCs w:val="28"/>
                <w:rtl w:val="0"/>
              </w:rPr>
              <w:t xml:space="preserve">7. Plan de Trabajo</w:t>
            </w:r>
          </w:p>
        </w:tc>
      </w:tr>
      <w:tr>
        <w:trPr>
          <w:cantSplit w:val="0"/>
          <w:trHeight w:val="440" w:hRule="atLeast"/>
          <w:tblHeader w:val="0"/>
        </w:trPr>
        <w:tc>
          <w:tcPr>
            <w:shd w:fill="d9e2f3" w:val="clear"/>
            <w:vAlign w:val="center"/>
          </w:tcPr>
          <w:p w:rsidR="00000000" w:rsidDel="00000000" w:rsidP="00000000" w:rsidRDefault="00000000" w:rsidRPr="00000000" w14:paraId="000000A2">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A3">
      <w:pPr>
        <w:spacing w:after="0" w:line="360" w:lineRule="auto"/>
        <w:jc w:val="both"/>
        <w:rPr>
          <w:b w:val="1"/>
          <w:bCs w:val="1"/>
          <w:sz w:val="24"/>
          <w:szCs w:val="24"/>
        </w:rPr>
      </w:pPr>
      <w:r w:rsidDel="00000000" w:rsidR="00000000" w:rsidRPr="00000000">
        <w:rPr>
          <w:rtl w:val="0"/>
        </w:rPr>
      </w:r>
    </w:p>
    <w:tbl>
      <w:tblPr>
        <w:tblStyle w:val="Table14"/>
        <w:tblW w:w="11025.0" w:type="dxa"/>
        <w:jc w:val="center"/>
        <w:tblBorders>
          <w:top w:color="666666" w:space="0" w:sz="4" w:val="single"/>
          <w:left w:color="666666" w:space="0" w:sz="4" w:val="single"/>
          <w:bottom w:color="666666" w:space="0" w:sz="4" w:val="single"/>
          <w:right w:color="666666" w:space="0" w:sz="4" w:val="single"/>
          <w:insideH w:color="666666" w:space="0" w:sz="4" w:val="single"/>
          <w:insideV w:color="666666" w:space="0" w:sz="4" w:val="single"/>
        </w:tblBorders>
        <w:tblLayout w:type="fixed"/>
        <w:tblLook w:val="0400"/>
      </w:tblPr>
      <w:tblGrid>
        <w:gridCol w:w="1515"/>
        <w:gridCol w:w="1635"/>
        <w:gridCol w:w="1575"/>
        <w:gridCol w:w="1575"/>
        <w:gridCol w:w="1575"/>
        <w:gridCol w:w="1530"/>
        <w:gridCol w:w="1620"/>
        <w:tblGridChange w:id="0">
          <w:tblGrid>
            <w:gridCol w:w="1515"/>
            <w:gridCol w:w="1635"/>
            <w:gridCol w:w="1575"/>
            <w:gridCol w:w="1575"/>
            <w:gridCol w:w="1575"/>
            <w:gridCol w:w="1530"/>
            <w:gridCol w:w="1620"/>
          </w:tblGrid>
        </w:tblGridChange>
      </w:tblGrid>
      <w:tr>
        <w:trPr>
          <w:cantSplit w:val="0"/>
          <w:tblHeader w:val="0"/>
        </w:trPr>
        <w:tc>
          <w:tcPr>
            <w:gridSpan w:val="7"/>
          </w:tcPr>
          <w:p w:rsidR="00000000" w:rsidDel="00000000" w:rsidP="00000000" w:rsidRDefault="00000000" w:rsidRPr="00000000" w14:paraId="000000A4">
            <w:pPr>
              <w:jc w:val="cente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AB">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AC">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AD">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AE">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666666" w:space="0" w:sz="4" w:val="single"/>
            </w:tcBorders>
            <w:vAlign w:val="center"/>
          </w:tcPr>
          <w:p w:rsidR="00000000" w:rsidDel="00000000" w:rsidP="00000000" w:rsidRDefault="00000000" w:rsidRPr="00000000" w14:paraId="000000AF">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B0">
            <w:pPr>
              <w:jc w:val="center"/>
              <w:rPr>
                <w:rFonts w:ascii="Calibri" w:cs="Calibri" w:eastAsia="Calibri" w:hAnsi="Calibri"/>
                <w:color w:val="1f3864"/>
              </w:rPr>
            </w:pPr>
            <w:r w:rsidDel="00000000" w:rsidR="00000000" w:rsidRPr="00000000">
              <w:rPr>
                <w:rtl w:val="0"/>
              </w:rPr>
            </w:r>
          </w:p>
        </w:tc>
        <w:tc>
          <w:tcPr>
            <w:tcBorders>
              <w:left w:color="666666" w:space="0" w:sz="4" w:val="single"/>
            </w:tcBorders>
            <w:shd w:fill="d9d9d9" w:val="clear"/>
            <w:vAlign w:val="center"/>
          </w:tcPr>
          <w:p w:rsidR="00000000" w:rsidDel="00000000" w:rsidP="00000000" w:rsidRDefault="00000000" w:rsidRPr="00000000" w14:paraId="000000B1">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B2">
            <w:pPr>
              <w:jc w:val="cente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rHeight w:val="2565" w:hRule="atLeast"/>
          <w:tblHeader w:val="0"/>
        </w:trPr>
        <w:tc>
          <w:tcPr/>
          <w:p w:rsidR="00000000" w:rsidDel="00000000" w:rsidP="00000000" w:rsidRDefault="00000000" w:rsidRPr="00000000" w14:paraId="000000B3">
            <w:pPr>
              <w:jc w:val="both"/>
              <w:rPr>
                <w:rFonts w:ascii="Calibri" w:cs="Calibri" w:eastAsia="Calibri" w:hAnsi="Calibri"/>
                <w:i w:val="1"/>
                <w:iCs w:val="1"/>
                <w:color w:val="548dd4"/>
                <w:sz w:val="18"/>
                <w:szCs w:val="18"/>
              </w:rPr>
            </w:pPr>
            <w:r w:rsidDel="00000000" w:rsidR="00000000" w:rsidRPr="00000000">
              <w:rPr>
                <w:i w:val="1"/>
                <w:iCs w:val="1"/>
                <w:color w:val="548dd4"/>
                <w:sz w:val="18"/>
                <w:szCs w:val="18"/>
                <w:rtl w:val="0"/>
              </w:rPr>
              <w:t xml:space="preserve">Evaluar y gestionar proyectos informáticos utilizando metodologías y herramientas de gestión.</w:t>
            </w:r>
            <w:r w:rsidDel="00000000" w:rsidR="00000000" w:rsidRPr="00000000">
              <w:rPr>
                <w:rtl w:val="0"/>
              </w:rPr>
            </w:r>
          </w:p>
        </w:tc>
        <w:tc>
          <w:tcPr/>
          <w:p w:rsidR="00000000" w:rsidDel="00000000" w:rsidP="00000000" w:rsidRDefault="00000000" w:rsidRPr="00000000" w14:paraId="000000B4">
            <w:pPr>
              <w:jc w:val="both"/>
              <w:rPr>
                <w:i w:val="1"/>
                <w:iCs w:val="1"/>
                <w:color w:val="548dd4"/>
                <w:sz w:val="18"/>
                <w:szCs w:val="18"/>
              </w:rPr>
            </w:pPr>
            <w:r w:rsidDel="00000000" w:rsidR="00000000" w:rsidRPr="00000000">
              <w:rPr>
                <w:i w:val="1"/>
                <w:iCs w:val="1"/>
                <w:color w:val="548dd4"/>
                <w:sz w:val="18"/>
                <w:szCs w:val="18"/>
                <w:rtl w:val="0"/>
              </w:rPr>
              <w:t xml:space="preserve">Definición y planificación del proyecto</w:t>
            </w:r>
          </w:p>
        </w:tc>
        <w:tc>
          <w:tcPr/>
          <w:p w:rsidR="00000000" w:rsidDel="00000000" w:rsidP="00000000" w:rsidRDefault="00000000" w:rsidRPr="00000000" w14:paraId="000000B5">
            <w:pPr>
              <w:jc w:val="both"/>
              <w:rPr>
                <w:i w:val="1"/>
                <w:iCs w:val="1"/>
                <w:color w:val="548dd4"/>
                <w:sz w:val="18"/>
                <w:szCs w:val="18"/>
              </w:rPr>
            </w:pPr>
            <w:r w:rsidDel="00000000" w:rsidR="00000000" w:rsidRPr="00000000">
              <w:rPr>
                <w:i w:val="1"/>
                <w:iCs w:val="1"/>
                <w:color w:val="548dd4"/>
                <w:sz w:val="18"/>
                <w:szCs w:val="18"/>
                <w:rtl w:val="0"/>
              </w:rPr>
              <w:t xml:space="preserve">Realizar Kick Off, definir alcance, requerimientos, ERS, casos de uso y planificación inicial del proyecto.</w:t>
            </w:r>
          </w:p>
        </w:tc>
        <w:tc>
          <w:tcPr/>
          <w:p w:rsidR="00000000" w:rsidDel="00000000" w:rsidP="00000000" w:rsidRDefault="00000000" w:rsidRPr="00000000" w14:paraId="000000B6">
            <w:pPr>
              <w:jc w:val="both"/>
              <w:rPr>
                <w:i w:val="1"/>
                <w:iCs w:val="1"/>
                <w:color w:val="548dd4"/>
                <w:sz w:val="18"/>
                <w:szCs w:val="18"/>
              </w:rPr>
            </w:pPr>
            <w:r w:rsidDel="00000000" w:rsidR="00000000" w:rsidRPr="00000000">
              <w:rPr>
                <w:i w:val="1"/>
                <w:iCs w:val="1"/>
                <w:color w:val="548dd4"/>
                <w:sz w:val="18"/>
                <w:szCs w:val="18"/>
                <w:rtl w:val="0"/>
              </w:rPr>
              <w:t xml:space="preserve">Documentación APT, ERS, herramientas ofimáticas y de trabajo colaborativo.</w:t>
            </w:r>
          </w:p>
        </w:tc>
        <w:tc>
          <w:tcPr>
            <w:tcBorders>
              <w:right w:color="666666" w:space="0" w:sz="4" w:val="single"/>
            </w:tcBorders>
          </w:tcPr>
          <w:p w:rsidR="00000000" w:rsidDel="00000000" w:rsidP="00000000" w:rsidRDefault="00000000" w:rsidRPr="00000000" w14:paraId="000000B7">
            <w:pPr>
              <w:jc w:val="both"/>
              <w:rPr>
                <w:i w:val="1"/>
                <w:iCs w:val="1"/>
                <w:color w:val="548dd4"/>
                <w:sz w:val="18"/>
                <w:szCs w:val="18"/>
              </w:rPr>
            </w:pPr>
            <w:r w:rsidDel="00000000" w:rsidR="00000000" w:rsidRPr="00000000">
              <w:rPr>
                <w:i w:val="1"/>
                <w:iCs w:val="1"/>
                <w:color w:val="548dd4"/>
                <w:sz w:val="18"/>
                <w:szCs w:val="18"/>
                <w:rtl w:val="0"/>
              </w:rPr>
              <w:t xml:space="preserve">19/08 al 30/08</w:t>
            </w:r>
          </w:p>
        </w:tc>
        <w:tc>
          <w:tcPr>
            <w:tcBorders>
              <w:left w:color="666666" w:space="0" w:sz="4" w:val="single"/>
            </w:tcBorders>
            <w:shd w:fill="d9d9d9" w:val="clear"/>
          </w:tcPr>
          <w:p w:rsidR="00000000" w:rsidDel="00000000" w:rsidP="00000000" w:rsidRDefault="00000000" w:rsidRPr="00000000" w14:paraId="000000B8">
            <w:pPr>
              <w:jc w:val="both"/>
              <w:rPr>
                <w:i w:val="1"/>
                <w:iCs w:val="1"/>
                <w:color w:val="548dd4"/>
                <w:sz w:val="18"/>
                <w:szCs w:val="18"/>
              </w:rPr>
            </w:pPr>
            <w:r w:rsidDel="00000000" w:rsidR="00000000" w:rsidRPr="00000000">
              <w:rPr>
                <w:i w:val="1"/>
                <w:iCs w:val="1"/>
                <w:color w:val="548dd4"/>
                <w:sz w:val="18"/>
                <w:szCs w:val="18"/>
                <w:rtl w:val="0"/>
              </w:rPr>
              <w:t xml:space="preserve">Katherine Muñoz / Darko Rivas</w:t>
            </w:r>
          </w:p>
        </w:tc>
        <w:tc>
          <w:tcPr/>
          <w:p w:rsidR="00000000" w:rsidDel="00000000" w:rsidP="00000000" w:rsidRDefault="00000000" w:rsidRPr="00000000" w14:paraId="000000B9">
            <w:pPr>
              <w:jc w:val="both"/>
              <w:rPr>
                <w:i w:val="1"/>
                <w:iCs w:val="1"/>
                <w:color w:val="548dd4"/>
                <w:sz w:val="18"/>
                <w:szCs w:val="18"/>
              </w:rPr>
            </w:pPr>
            <w:r w:rsidDel="00000000" w:rsidR="00000000" w:rsidRPr="00000000">
              <w:rPr>
                <w:i w:val="1"/>
                <w:iCs w:val="1"/>
                <w:color w:val="548dd4"/>
                <w:sz w:val="18"/>
                <w:szCs w:val="18"/>
                <w:rtl w:val="0"/>
              </w:rPr>
              <w:t xml:space="preserve">Puede requerir ajustes de alcance o requerimientos. Se facilita mediante reuniones de seguimiento y coordinación del equipo.</w:t>
            </w:r>
          </w:p>
        </w:tc>
      </w:tr>
      <w:tr>
        <w:trPr>
          <w:cantSplit w:val="0"/>
          <w:tblHeader w:val="0"/>
        </w:trPr>
        <w:tc>
          <w:tcPr/>
          <w:p w:rsidR="00000000" w:rsidDel="00000000" w:rsidP="00000000" w:rsidRDefault="00000000" w:rsidRPr="00000000" w14:paraId="000000BA">
            <w:pPr>
              <w:jc w:val="both"/>
              <w:rPr>
                <w:i w:val="1"/>
                <w:iCs w:val="1"/>
                <w:color w:val="548dd4"/>
                <w:sz w:val="18"/>
                <w:szCs w:val="18"/>
              </w:rPr>
            </w:pPr>
            <w:r w:rsidDel="00000000" w:rsidR="00000000" w:rsidRPr="00000000">
              <w:rPr>
                <w:i w:val="1"/>
                <w:iCs w:val="1"/>
                <w:color w:val="548dd4"/>
                <w:sz w:val="18"/>
                <w:szCs w:val="18"/>
                <w:rtl w:val="0"/>
              </w:rPr>
              <w:t xml:space="preserve">Evaluar y gestionar proyectos informáticos utilizando metodologías y herramientas de gestión.</w:t>
            </w:r>
          </w:p>
        </w:tc>
        <w:tc>
          <w:tcPr/>
          <w:p w:rsidR="00000000" w:rsidDel="00000000" w:rsidP="00000000" w:rsidRDefault="00000000" w:rsidRPr="00000000" w14:paraId="000000BB">
            <w:pPr>
              <w:jc w:val="both"/>
              <w:rPr>
                <w:i w:val="1"/>
                <w:iCs w:val="1"/>
                <w:color w:val="548dd4"/>
                <w:sz w:val="18"/>
                <w:szCs w:val="18"/>
              </w:rPr>
            </w:pPr>
            <w:r w:rsidDel="00000000" w:rsidR="00000000" w:rsidRPr="00000000">
              <w:rPr>
                <w:i w:val="1"/>
                <w:iCs w:val="1"/>
                <w:color w:val="548dd4"/>
                <w:sz w:val="18"/>
                <w:szCs w:val="18"/>
                <w:rtl w:val="0"/>
              </w:rPr>
              <w:t xml:space="preserve">Planificación ágil y diseño inicial</w:t>
            </w:r>
          </w:p>
        </w:tc>
        <w:tc>
          <w:tcPr/>
          <w:p w:rsidR="00000000" w:rsidDel="00000000" w:rsidP="00000000" w:rsidRDefault="00000000" w:rsidRPr="00000000" w14:paraId="000000BC">
            <w:pPr>
              <w:jc w:val="both"/>
              <w:rPr>
                <w:i w:val="1"/>
                <w:iCs w:val="1"/>
                <w:color w:val="548dd4"/>
                <w:sz w:val="18"/>
                <w:szCs w:val="18"/>
              </w:rPr>
            </w:pPr>
            <w:r w:rsidDel="00000000" w:rsidR="00000000" w:rsidRPr="00000000">
              <w:rPr>
                <w:i w:val="1"/>
                <w:iCs w:val="1"/>
                <w:color w:val="548dd4"/>
                <w:sz w:val="18"/>
                <w:szCs w:val="18"/>
                <w:rtl w:val="0"/>
              </w:rPr>
              <w:t xml:space="preserve">Elaborar mockups, Road Map, Product Backlog, EDT y estimación de costos.</w:t>
            </w:r>
          </w:p>
        </w:tc>
        <w:tc>
          <w:tcPr/>
          <w:p w:rsidR="00000000" w:rsidDel="00000000" w:rsidP="00000000" w:rsidRDefault="00000000" w:rsidRPr="00000000" w14:paraId="000000BD">
            <w:pPr>
              <w:jc w:val="both"/>
              <w:rPr>
                <w:i w:val="1"/>
                <w:iCs w:val="1"/>
                <w:color w:val="548dd4"/>
                <w:sz w:val="18"/>
                <w:szCs w:val="18"/>
              </w:rPr>
            </w:pPr>
            <w:r w:rsidDel="00000000" w:rsidR="00000000" w:rsidRPr="00000000">
              <w:rPr>
                <w:i w:val="1"/>
                <w:iCs w:val="1"/>
                <w:color w:val="548dd4"/>
                <w:sz w:val="18"/>
                <w:szCs w:val="18"/>
                <w:rtl w:val="0"/>
              </w:rPr>
              <w:t xml:space="preserve">Herramienta de prototipado, hojas de cálculo, documentación y Road Map.</w:t>
            </w:r>
          </w:p>
        </w:tc>
        <w:tc>
          <w:tcPr>
            <w:tcBorders>
              <w:right w:color="666666" w:space="0" w:sz="4" w:val="single"/>
            </w:tcBorders>
          </w:tcPr>
          <w:p w:rsidR="00000000" w:rsidDel="00000000" w:rsidP="00000000" w:rsidRDefault="00000000" w:rsidRPr="00000000" w14:paraId="000000BE">
            <w:pPr>
              <w:jc w:val="both"/>
              <w:rPr>
                <w:i w:val="1"/>
                <w:iCs w:val="1"/>
                <w:color w:val="548dd4"/>
                <w:sz w:val="18"/>
                <w:szCs w:val="18"/>
              </w:rPr>
            </w:pPr>
            <w:r w:rsidDel="00000000" w:rsidR="00000000" w:rsidRPr="00000000">
              <w:rPr>
                <w:i w:val="1"/>
                <w:iCs w:val="1"/>
                <w:color w:val="548dd4"/>
                <w:sz w:val="18"/>
                <w:szCs w:val="18"/>
                <w:rtl w:val="0"/>
              </w:rPr>
              <w:t xml:space="preserve">31/08 al 12/09</w:t>
            </w:r>
          </w:p>
        </w:tc>
        <w:tc>
          <w:tcPr>
            <w:tcBorders>
              <w:left w:color="666666" w:space="0" w:sz="4" w:val="single"/>
            </w:tcBorders>
            <w:shd w:fill="d9d9d9" w:val="clear"/>
          </w:tcPr>
          <w:p w:rsidR="00000000" w:rsidDel="00000000" w:rsidP="00000000" w:rsidRDefault="00000000" w:rsidRPr="00000000" w14:paraId="000000BF">
            <w:pPr>
              <w:jc w:val="both"/>
              <w:rPr>
                <w:i w:val="1"/>
                <w:iCs w:val="1"/>
                <w:color w:val="548dd4"/>
                <w:sz w:val="18"/>
                <w:szCs w:val="18"/>
              </w:rPr>
            </w:pPr>
            <w:r w:rsidDel="00000000" w:rsidR="00000000" w:rsidRPr="00000000">
              <w:rPr>
                <w:i w:val="1"/>
                <w:iCs w:val="1"/>
                <w:color w:val="548dd4"/>
                <w:sz w:val="18"/>
                <w:szCs w:val="18"/>
                <w:rtl w:val="0"/>
              </w:rPr>
              <w:t xml:space="preserve">Katherine Muñoz / Jurian Soto</w:t>
            </w:r>
          </w:p>
        </w:tc>
        <w:tc>
          <w:tcPr/>
          <w:p w:rsidR="00000000" w:rsidDel="00000000" w:rsidP="00000000" w:rsidRDefault="00000000" w:rsidRPr="00000000" w14:paraId="000000C0">
            <w:pPr>
              <w:jc w:val="both"/>
              <w:rPr>
                <w:i w:val="1"/>
                <w:iCs w:val="1"/>
                <w:color w:val="548dd4"/>
                <w:sz w:val="18"/>
                <w:szCs w:val="18"/>
              </w:rPr>
            </w:pPr>
            <w:r w:rsidDel="00000000" w:rsidR="00000000" w:rsidRPr="00000000">
              <w:rPr>
                <w:i w:val="1"/>
                <w:iCs w:val="1"/>
                <w:color w:val="548dd4"/>
                <w:sz w:val="18"/>
                <w:szCs w:val="18"/>
                <w:rtl w:val="0"/>
              </w:rPr>
              <w:t xml:space="preserve">La correcta estimación de esfuerzo y priorización facilita el cumplimiento de los plazos.</w:t>
            </w:r>
          </w:p>
        </w:tc>
      </w:tr>
      <w:tr>
        <w:trPr>
          <w:cantSplit w:val="0"/>
          <w:tblHeader w:val="0"/>
        </w:trPr>
        <w:tc>
          <w:tcPr/>
          <w:p w:rsidR="00000000" w:rsidDel="00000000" w:rsidP="00000000" w:rsidRDefault="00000000" w:rsidRPr="00000000" w14:paraId="000000C1">
            <w:pPr>
              <w:jc w:val="both"/>
              <w:rPr>
                <w:i w:val="1"/>
                <w:iCs w:val="1"/>
                <w:color w:val="548dd4"/>
                <w:sz w:val="18"/>
                <w:szCs w:val="18"/>
              </w:rPr>
            </w:pPr>
            <w:r w:rsidDel="00000000" w:rsidR="00000000" w:rsidRPr="00000000">
              <w:rPr>
                <w:i w:val="1"/>
                <w:iCs w:val="1"/>
                <w:color w:val="548dd4"/>
                <w:sz w:val="18"/>
                <w:szCs w:val="18"/>
                <w:rtl w:val="0"/>
              </w:rPr>
              <w:t xml:space="preserve">Diseñar soluciones de software considerando estándares, seguridad, calidad y sostenibilidad. Diseñar soluciones mediante bases de datos.</w:t>
            </w:r>
          </w:p>
        </w:tc>
        <w:tc>
          <w:tcPr/>
          <w:p w:rsidR="00000000" w:rsidDel="00000000" w:rsidP="00000000" w:rsidRDefault="00000000" w:rsidRPr="00000000" w14:paraId="000000C2">
            <w:pPr>
              <w:jc w:val="both"/>
              <w:rPr>
                <w:i w:val="1"/>
                <w:iCs w:val="1"/>
                <w:color w:val="548dd4"/>
                <w:sz w:val="18"/>
                <w:szCs w:val="18"/>
              </w:rPr>
            </w:pPr>
            <w:r w:rsidDel="00000000" w:rsidR="00000000" w:rsidRPr="00000000">
              <w:rPr>
                <w:i w:val="1"/>
                <w:iCs w:val="1"/>
                <w:color w:val="548dd4"/>
                <w:sz w:val="18"/>
                <w:szCs w:val="18"/>
                <w:rtl w:val="0"/>
              </w:rPr>
              <w:t xml:space="preserve">Diseño arquitectónico y modelo de datos</w:t>
            </w:r>
          </w:p>
        </w:tc>
        <w:tc>
          <w:tcPr/>
          <w:p w:rsidR="00000000" w:rsidDel="00000000" w:rsidP="00000000" w:rsidRDefault="00000000" w:rsidRPr="00000000" w14:paraId="000000C3">
            <w:pPr>
              <w:jc w:val="both"/>
              <w:rPr>
                <w:i w:val="1"/>
                <w:iCs w:val="1"/>
                <w:color w:val="548dd4"/>
                <w:sz w:val="18"/>
                <w:szCs w:val="18"/>
              </w:rPr>
            </w:pPr>
            <w:r w:rsidDel="00000000" w:rsidR="00000000" w:rsidRPr="00000000">
              <w:rPr>
                <w:i w:val="1"/>
                <w:iCs w:val="1"/>
                <w:color w:val="548dd4"/>
                <w:sz w:val="18"/>
                <w:szCs w:val="18"/>
                <w:rtl w:val="0"/>
              </w:rPr>
              <w:t xml:space="preserve">Elaborar proceso TO-BE, definir arquitectura de la solución y diseñar el modelo de datos.</w:t>
            </w:r>
          </w:p>
        </w:tc>
        <w:tc>
          <w:tcPr/>
          <w:p w:rsidR="00000000" w:rsidDel="00000000" w:rsidP="00000000" w:rsidRDefault="00000000" w:rsidRPr="00000000" w14:paraId="000000C4">
            <w:pPr>
              <w:jc w:val="both"/>
              <w:rPr>
                <w:i w:val="1"/>
                <w:iCs w:val="1"/>
                <w:color w:val="548dd4"/>
                <w:sz w:val="18"/>
                <w:szCs w:val="18"/>
              </w:rPr>
            </w:pPr>
            <w:r w:rsidDel="00000000" w:rsidR="00000000" w:rsidRPr="00000000">
              <w:rPr>
                <w:i w:val="1"/>
                <w:iCs w:val="1"/>
                <w:color w:val="548dd4"/>
                <w:sz w:val="18"/>
                <w:szCs w:val="18"/>
                <w:rtl w:val="0"/>
              </w:rPr>
              <w:t xml:space="preserve">ERS, requerimientos, herramienta de modelamiento, documentación técnica.</w:t>
            </w:r>
          </w:p>
        </w:tc>
        <w:tc>
          <w:tcPr>
            <w:tcBorders>
              <w:right w:color="666666" w:space="0" w:sz="4" w:val="single"/>
            </w:tcBorders>
          </w:tcPr>
          <w:p w:rsidR="00000000" w:rsidDel="00000000" w:rsidP="00000000" w:rsidRDefault="00000000" w:rsidRPr="00000000" w14:paraId="000000C5">
            <w:pPr>
              <w:jc w:val="both"/>
              <w:rPr>
                <w:i w:val="1"/>
                <w:iCs w:val="1"/>
                <w:color w:val="548dd4"/>
                <w:sz w:val="18"/>
                <w:szCs w:val="18"/>
              </w:rPr>
            </w:pPr>
            <w:r w:rsidDel="00000000" w:rsidR="00000000" w:rsidRPr="00000000">
              <w:rPr>
                <w:i w:val="1"/>
                <w:iCs w:val="1"/>
                <w:color w:val="548dd4"/>
                <w:sz w:val="18"/>
                <w:szCs w:val="18"/>
                <w:rtl w:val="0"/>
              </w:rPr>
              <w:t xml:space="preserve">13/09 al 26/09</w:t>
            </w:r>
          </w:p>
        </w:tc>
        <w:tc>
          <w:tcPr>
            <w:tcBorders>
              <w:left w:color="666666" w:space="0" w:sz="4" w:val="single"/>
            </w:tcBorders>
            <w:shd w:fill="d9d9d9" w:val="clear"/>
          </w:tcPr>
          <w:p w:rsidR="00000000" w:rsidDel="00000000" w:rsidP="00000000" w:rsidRDefault="00000000" w:rsidRPr="00000000" w14:paraId="000000C6">
            <w:pPr>
              <w:jc w:val="both"/>
              <w:rPr>
                <w:i w:val="1"/>
                <w:iCs w:val="1"/>
                <w:color w:val="548dd4"/>
                <w:sz w:val="18"/>
                <w:szCs w:val="18"/>
              </w:rPr>
            </w:pPr>
            <w:r w:rsidDel="00000000" w:rsidR="00000000" w:rsidRPr="00000000">
              <w:rPr>
                <w:i w:val="1"/>
                <w:iCs w:val="1"/>
                <w:color w:val="548dd4"/>
                <w:sz w:val="18"/>
                <w:szCs w:val="18"/>
                <w:rtl w:val="0"/>
              </w:rPr>
              <w:t xml:space="preserve">Katherine Muñoz / Jurian Soto</w:t>
            </w:r>
          </w:p>
        </w:tc>
        <w:tc>
          <w:tcPr/>
          <w:p w:rsidR="00000000" w:rsidDel="00000000" w:rsidP="00000000" w:rsidRDefault="00000000" w:rsidRPr="00000000" w14:paraId="000000C7">
            <w:pPr>
              <w:jc w:val="both"/>
              <w:rPr>
                <w:i w:val="1"/>
                <w:iCs w:val="1"/>
                <w:color w:val="548dd4"/>
                <w:sz w:val="18"/>
                <w:szCs w:val="18"/>
              </w:rPr>
            </w:pPr>
            <w:r w:rsidDel="00000000" w:rsidR="00000000" w:rsidRPr="00000000">
              <w:rPr>
                <w:i w:val="1"/>
                <w:iCs w:val="1"/>
                <w:color w:val="548dd4"/>
                <w:sz w:val="18"/>
                <w:szCs w:val="18"/>
                <w:rtl w:val="0"/>
              </w:rPr>
              <w:t xml:space="preserve">Las decisiones de arquitectura y modelo de datos pueden requerir ajustes al validar las relaciones entre módulos.</w:t>
            </w:r>
          </w:p>
        </w:tc>
      </w:tr>
      <w:tr>
        <w:trPr>
          <w:cantSplit w:val="0"/>
          <w:tblHeader w:val="0"/>
        </w:trPr>
        <w:tc>
          <w:tcPr/>
          <w:p w:rsidR="00000000" w:rsidDel="00000000" w:rsidP="00000000" w:rsidRDefault="00000000" w:rsidRPr="00000000" w14:paraId="000000C8">
            <w:pPr>
              <w:jc w:val="both"/>
              <w:rPr>
                <w:i w:val="1"/>
                <w:iCs w:val="1"/>
                <w:color w:val="548dd4"/>
                <w:sz w:val="18"/>
                <w:szCs w:val="18"/>
              </w:rPr>
            </w:pPr>
            <w:r w:rsidDel="00000000" w:rsidR="00000000" w:rsidRPr="00000000">
              <w:rPr>
                <w:i w:val="1"/>
                <w:iCs w:val="1"/>
                <w:color w:val="548dd4"/>
                <w:sz w:val="18"/>
                <w:szCs w:val="18"/>
                <w:rtl w:val="0"/>
              </w:rPr>
              <w:t xml:space="preserve">Diseñar y desarrollar soluciones de software innovadoras y de calidad. Desarrollar soluciones para plataformas móviles.</w:t>
            </w:r>
          </w:p>
        </w:tc>
        <w:tc>
          <w:tcPr/>
          <w:p w:rsidR="00000000" w:rsidDel="00000000" w:rsidP="00000000" w:rsidRDefault="00000000" w:rsidRPr="00000000" w14:paraId="000000C9">
            <w:pPr>
              <w:jc w:val="both"/>
              <w:rPr>
                <w:i w:val="1"/>
                <w:iCs w:val="1"/>
                <w:color w:val="548dd4"/>
                <w:sz w:val="18"/>
                <w:szCs w:val="18"/>
              </w:rPr>
            </w:pPr>
            <w:r w:rsidDel="00000000" w:rsidR="00000000" w:rsidRPr="00000000">
              <w:rPr>
                <w:i w:val="1"/>
                <w:iCs w:val="1"/>
                <w:color w:val="548dd4"/>
                <w:sz w:val="18"/>
                <w:szCs w:val="18"/>
                <w:rtl w:val="0"/>
              </w:rPr>
              <w:t xml:space="preserve">Gestión de usuarios y acceso</w:t>
            </w:r>
          </w:p>
        </w:tc>
        <w:tc>
          <w:tcPr/>
          <w:p w:rsidR="00000000" w:rsidDel="00000000" w:rsidP="00000000" w:rsidRDefault="00000000" w:rsidRPr="00000000" w14:paraId="000000CA">
            <w:pPr>
              <w:jc w:val="both"/>
              <w:rPr>
                <w:i w:val="1"/>
                <w:iCs w:val="1"/>
                <w:color w:val="548dd4"/>
                <w:sz w:val="18"/>
                <w:szCs w:val="18"/>
              </w:rPr>
            </w:pPr>
            <w:r w:rsidDel="00000000" w:rsidR="00000000" w:rsidRPr="00000000">
              <w:rPr>
                <w:i w:val="1"/>
                <w:iCs w:val="1"/>
                <w:color w:val="548dd4"/>
                <w:sz w:val="18"/>
                <w:szCs w:val="18"/>
                <w:rtl w:val="0"/>
              </w:rPr>
              <w:t xml:space="preserve">Implementar registro, inicio y cierre de sesión, recuperación de contraseña, perfil y activación de módulos.</w:t>
            </w:r>
          </w:p>
        </w:tc>
        <w:tc>
          <w:tcPr/>
          <w:p w:rsidR="00000000" w:rsidDel="00000000" w:rsidP="00000000" w:rsidRDefault="00000000" w:rsidRPr="00000000" w14:paraId="000000CB">
            <w:pPr>
              <w:jc w:val="both"/>
              <w:rPr>
                <w:i w:val="1"/>
                <w:iCs w:val="1"/>
                <w:color w:val="548dd4"/>
                <w:sz w:val="18"/>
                <w:szCs w:val="18"/>
              </w:rPr>
            </w:pPr>
            <w:r w:rsidDel="00000000" w:rsidR="00000000" w:rsidRPr="00000000">
              <w:rPr>
                <w:i w:val="1"/>
                <w:iCs w:val="1"/>
                <w:color w:val="548dd4"/>
                <w:sz w:val="18"/>
                <w:szCs w:val="18"/>
                <w:rtl w:val="0"/>
              </w:rPr>
              <w:t xml:space="preserve">React Native, JavaScript, Python, base de datos, API REST y GitHub.</w:t>
            </w:r>
          </w:p>
        </w:tc>
        <w:tc>
          <w:tcPr>
            <w:tcBorders>
              <w:right w:color="666666" w:space="0" w:sz="4" w:val="single"/>
            </w:tcBorders>
          </w:tcPr>
          <w:p w:rsidR="00000000" w:rsidDel="00000000" w:rsidP="00000000" w:rsidRDefault="00000000" w:rsidRPr="00000000" w14:paraId="000000CC">
            <w:pPr>
              <w:jc w:val="both"/>
              <w:rPr>
                <w:i w:val="1"/>
                <w:iCs w:val="1"/>
                <w:color w:val="548dd4"/>
                <w:sz w:val="18"/>
                <w:szCs w:val="18"/>
              </w:rPr>
            </w:pPr>
            <w:r w:rsidDel="00000000" w:rsidR="00000000" w:rsidRPr="00000000">
              <w:rPr>
                <w:i w:val="1"/>
                <w:iCs w:val="1"/>
                <w:color w:val="548dd4"/>
                <w:sz w:val="18"/>
                <w:szCs w:val="18"/>
                <w:rtl w:val="0"/>
              </w:rPr>
              <w:t xml:space="preserve">27/09 al 10/10</w:t>
            </w:r>
          </w:p>
        </w:tc>
        <w:tc>
          <w:tcPr>
            <w:tcBorders>
              <w:left w:color="666666" w:space="0" w:sz="4" w:val="single"/>
            </w:tcBorders>
            <w:shd w:fill="d9d9d9" w:val="clear"/>
          </w:tcPr>
          <w:p w:rsidR="00000000" w:rsidDel="00000000" w:rsidP="00000000" w:rsidRDefault="00000000" w:rsidRPr="00000000" w14:paraId="000000CD">
            <w:pPr>
              <w:jc w:val="both"/>
              <w:rPr>
                <w:i w:val="1"/>
                <w:iCs w:val="1"/>
                <w:color w:val="548dd4"/>
                <w:sz w:val="18"/>
                <w:szCs w:val="18"/>
              </w:rPr>
            </w:pPr>
            <w:r w:rsidDel="00000000" w:rsidR="00000000" w:rsidRPr="00000000">
              <w:rPr>
                <w:i w:val="1"/>
                <w:iCs w:val="1"/>
                <w:color w:val="548dd4"/>
                <w:sz w:val="18"/>
                <w:szCs w:val="18"/>
                <w:rtl w:val="0"/>
              </w:rPr>
              <w:t xml:space="preserve">Jurian Soto</w:t>
            </w:r>
          </w:p>
        </w:tc>
        <w:tc>
          <w:tcPr/>
          <w:p w:rsidR="00000000" w:rsidDel="00000000" w:rsidP="00000000" w:rsidRDefault="00000000" w:rsidRPr="00000000" w14:paraId="000000CE">
            <w:pPr>
              <w:keepNext w:val="0"/>
              <w:keepLines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i w:val="1"/>
                <w:iCs w:val="1"/>
                <w:color w:val="548dd4"/>
                <w:sz w:val="18"/>
                <w:szCs w:val="18"/>
              </w:rPr>
            </w:pPr>
            <w:r w:rsidDel="00000000" w:rsidR="00000000" w:rsidRPr="00000000">
              <w:rPr>
                <w:i w:val="1"/>
                <w:iCs w:val="1"/>
                <w:color w:val="548dd4"/>
                <w:sz w:val="18"/>
                <w:szCs w:val="18"/>
                <w:rtl w:val="0"/>
              </w:rPr>
              <w:t xml:space="preserve">Se deberán considerar validaciones, autenticación y protección de información del usuario.</w:t>
            </w:r>
          </w:p>
        </w:tc>
      </w:tr>
      <w:tr>
        <w:trPr>
          <w:cantSplit w:val="0"/>
          <w:tblHeader w:val="0"/>
        </w:trPr>
        <w:tc>
          <w:tcPr/>
          <w:p w:rsidR="00000000" w:rsidDel="00000000" w:rsidP="00000000" w:rsidRDefault="00000000" w:rsidRPr="00000000" w14:paraId="000000CF">
            <w:pPr>
              <w:jc w:val="both"/>
              <w:rPr>
                <w:i w:val="1"/>
                <w:iCs w:val="1"/>
                <w:color w:val="548dd4"/>
                <w:sz w:val="18"/>
                <w:szCs w:val="18"/>
              </w:rPr>
            </w:pPr>
            <w:r w:rsidDel="00000000" w:rsidR="00000000" w:rsidRPr="00000000">
              <w:rPr>
                <w:i w:val="1"/>
                <w:iCs w:val="1"/>
                <w:color w:val="548dd4"/>
                <w:sz w:val="18"/>
                <w:szCs w:val="18"/>
                <w:rtl w:val="0"/>
              </w:rPr>
              <w:t xml:space="preserve">Desarrollar soluciones de software para plataformas y dispositivos móviles.</w:t>
            </w:r>
          </w:p>
        </w:tc>
        <w:tc>
          <w:tcPr/>
          <w:p w:rsidR="00000000" w:rsidDel="00000000" w:rsidP="00000000" w:rsidRDefault="00000000" w:rsidRPr="00000000" w14:paraId="000000D0">
            <w:pPr>
              <w:jc w:val="both"/>
              <w:rPr>
                <w:i w:val="1"/>
                <w:iCs w:val="1"/>
                <w:color w:val="548dd4"/>
                <w:sz w:val="18"/>
                <w:szCs w:val="18"/>
              </w:rPr>
            </w:pPr>
            <w:r w:rsidDel="00000000" w:rsidR="00000000" w:rsidRPr="00000000">
              <w:rPr>
                <w:i w:val="1"/>
                <w:iCs w:val="1"/>
                <w:color w:val="548dd4"/>
                <w:sz w:val="18"/>
                <w:szCs w:val="18"/>
                <w:rtl w:val="0"/>
              </w:rPr>
              <w:t xml:space="preserve">Módulo Alimentación e Hidratación</w:t>
            </w:r>
          </w:p>
        </w:tc>
        <w:tc>
          <w:tcPr/>
          <w:p w:rsidR="00000000" w:rsidDel="00000000" w:rsidP="00000000" w:rsidRDefault="00000000" w:rsidRPr="00000000" w14:paraId="000000D1">
            <w:pPr>
              <w:jc w:val="both"/>
              <w:rPr>
                <w:i w:val="1"/>
                <w:iCs w:val="1"/>
                <w:color w:val="548dd4"/>
                <w:sz w:val="18"/>
                <w:szCs w:val="18"/>
              </w:rPr>
            </w:pPr>
            <w:r w:rsidDel="00000000" w:rsidR="00000000" w:rsidRPr="00000000">
              <w:rPr>
                <w:i w:val="1"/>
                <w:iCs w:val="1"/>
                <w:color w:val="548dd4"/>
                <w:sz w:val="18"/>
                <w:szCs w:val="18"/>
                <w:rtl w:val="0"/>
              </w:rPr>
              <w:t xml:space="preserve">Implementar registro de comidas, porciones, hidratación, metas, historial y cálculo de progreso.</w:t>
            </w:r>
          </w:p>
        </w:tc>
        <w:tc>
          <w:tcPr/>
          <w:p w:rsidR="00000000" w:rsidDel="00000000" w:rsidP="00000000" w:rsidRDefault="00000000" w:rsidRPr="00000000" w14:paraId="000000D2">
            <w:pPr>
              <w:jc w:val="both"/>
              <w:rPr>
                <w:i w:val="1"/>
                <w:iCs w:val="1"/>
                <w:color w:val="548dd4"/>
                <w:sz w:val="18"/>
                <w:szCs w:val="18"/>
              </w:rPr>
            </w:pPr>
            <w:r w:rsidDel="00000000" w:rsidR="00000000" w:rsidRPr="00000000">
              <w:rPr>
                <w:i w:val="1"/>
                <w:iCs w:val="1"/>
                <w:color w:val="548dd4"/>
                <w:sz w:val="18"/>
                <w:szCs w:val="18"/>
                <w:rtl w:val="0"/>
              </w:rPr>
              <w:t xml:space="preserve">React Native, JavaScript, Python, base de datos y API REST.</w:t>
            </w:r>
          </w:p>
        </w:tc>
        <w:tc>
          <w:tcPr>
            <w:tcBorders>
              <w:right w:color="666666" w:space="0" w:sz="4" w:val="single"/>
            </w:tcBorders>
          </w:tcPr>
          <w:p w:rsidR="00000000" w:rsidDel="00000000" w:rsidP="00000000" w:rsidRDefault="00000000" w:rsidRPr="00000000" w14:paraId="000000D3">
            <w:pPr>
              <w:jc w:val="both"/>
              <w:rPr>
                <w:i w:val="1"/>
                <w:iCs w:val="1"/>
                <w:color w:val="548dd4"/>
                <w:sz w:val="18"/>
                <w:szCs w:val="18"/>
              </w:rPr>
            </w:pPr>
            <w:r w:rsidDel="00000000" w:rsidR="00000000" w:rsidRPr="00000000">
              <w:rPr>
                <w:i w:val="1"/>
                <w:iCs w:val="1"/>
                <w:color w:val="548dd4"/>
                <w:sz w:val="18"/>
                <w:szCs w:val="18"/>
                <w:rtl w:val="0"/>
              </w:rPr>
              <w:t xml:space="preserve">11/10 al 24/10</w:t>
            </w:r>
          </w:p>
        </w:tc>
        <w:tc>
          <w:tcPr>
            <w:tcBorders>
              <w:left w:color="666666" w:space="0" w:sz="4" w:val="single"/>
            </w:tcBorders>
            <w:shd w:fill="d9d9d9" w:val="clear"/>
          </w:tcPr>
          <w:p w:rsidR="00000000" w:rsidDel="00000000" w:rsidP="00000000" w:rsidRDefault="00000000" w:rsidRPr="00000000" w14:paraId="000000D4">
            <w:pPr>
              <w:jc w:val="both"/>
              <w:rPr>
                <w:i w:val="1"/>
                <w:iCs w:val="1"/>
                <w:color w:val="548dd4"/>
                <w:sz w:val="18"/>
                <w:szCs w:val="18"/>
              </w:rPr>
            </w:pPr>
            <w:r w:rsidDel="00000000" w:rsidR="00000000" w:rsidRPr="00000000">
              <w:rPr>
                <w:i w:val="1"/>
                <w:iCs w:val="1"/>
                <w:color w:val="548dd4"/>
                <w:sz w:val="18"/>
                <w:szCs w:val="18"/>
                <w:rtl w:val="0"/>
              </w:rPr>
              <w:t xml:space="preserve">Jurian Soto</w:t>
            </w:r>
          </w:p>
        </w:tc>
        <w:tc>
          <w:tcPr/>
          <w:p w:rsidR="00000000" w:rsidDel="00000000" w:rsidP="00000000" w:rsidRDefault="00000000" w:rsidRPr="00000000" w14:paraId="000000D5">
            <w:pPr>
              <w:jc w:val="both"/>
              <w:rPr>
                <w:i w:val="1"/>
                <w:iCs w:val="1"/>
                <w:color w:val="548dd4"/>
                <w:sz w:val="18"/>
                <w:szCs w:val="18"/>
              </w:rPr>
            </w:pPr>
            <w:r w:rsidDel="00000000" w:rsidR="00000000" w:rsidRPr="00000000">
              <w:rPr>
                <w:i w:val="1"/>
                <w:iCs w:val="1"/>
                <w:color w:val="548dd4"/>
                <w:sz w:val="18"/>
                <w:szCs w:val="18"/>
                <w:rtl w:val="0"/>
              </w:rPr>
              <w:t xml:space="preserve">La integración entre interfaz, backend y base de datos será fundamental para mantener la consistencia de la información.</w:t>
            </w:r>
          </w:p>
        </w:tc>
      </w:tr>
      <w:tr>
        <w:trPr>
          <w:cantSplit w:val="0"/>
          <w:tblHeader w:val="0"/>
        </w:trPr>
        <w:tc>
          <w:tcPr/>
          <w:p w:rsidR="00000000" w:rsidDel="00000000" w:rsidP="00000000" w:rsidRDefault="00000000" w:rsidRPr="00000000" w14:paraId="000000D6">
            <w:pPr>
              <w:jc w:val="both"/>
              <w:rPr>
                <w:i w:val="1"/>
                <w:iCs w:val="1"/>
                <w:color w:val="548dd4"/>
                <w:sz w:val="18"/>
                <w:szCs w:val="18"/>
              </w:rPr>
            </w:pPr>
            <w:r w:rsidDel="00000000" w:rsidR="00000000" w:rsidRPr="00000000">
              <w:rPr>
                <w:i w:val="1"/>
                <w:iCs w:val="1"/>
                <w:color w:val="548dd4"/>
                <w:sz w:val="18"/>
                <w:szCs w:val="18"/>
                <w:rtl w:val="0"/>
              </w:rPr>
              <w:t xml:space="preserve">Diseñar soluciones mediante bases de datos. Desarrollar soluciones de software innovadoras y de calidad.</w:t>
            </w:r>
          </w:p>
        </w:tc>
        <w:tc>
          <w:tcPr/>
          <w:p w:rsidR="00000000" w:rsidDel="00000000" w:rsidP="00000000" w:rsidRDefault="00000000" w:rsidRPr="00000000" w14:paraId="000000D7">
            <w:pPr>
              <w:jc w:val="both"/>
              <w:rPr>
                <w:i w:val="1"/>
                <w:iCs w:val="1"/>
                <w:color w:val="548dd4"/>
                <w:sz w:val="18"/>
                <w:szCs w:val="18"/>
              </w:rPr>
            </w:pPr>
            <w:r w:rsidDel="00000000" w:rsidR="00000000" w:rsidRPr="00000000">
              <w:rPr>
                <w:i w:val="1"/>
                <w:iCs w:val="1"/>
                <w:color w:val="548dd4"/>
                <w:sz w:val="18"/>
                <w:szCs w:val="18"/>
                <w:rtl w:val="0"/>
              </w:rPr>
              <w:t xml:space="preserve">Módulos Finanzas y Dejar de Fumar</w:t>
            </w:r>
          </w:p>
        </w:tc>
        <w:tc>
          <w:tcPr/>
          <w:p w:rsidR="00000000" w:rsidDel="00000000" w:rsidP="00000000" w:rsidRDefault="00000000" w:rsidRPr="00000000" w14:paraId="000000D8">
            <w:pPr>
              <w:jc w:val="both"/>
              <w:rPr>
                <w:i w:val="1"/>
                <w:iCs w:val="1"/>
                <w:color w:val="548dd4"/>
                <w:sz w:val="18"/>
                <w:szCs w:val="18"/>
              </w:rPr>
            </w:pPr>
            <w:r w:rsidDel="00000000" w:rsidR="00000000" w:rsidRPr="00000000">
              <w:rPr>
                <w:i w:val="1"/>
                <w:iCs w:val="1"/>
                <w:color w:val="548dd4"/>
                <w:sz w:val="18"/>
                <w:szCs w:val="18"/>
                <w:rtl w:val="0"/>
              </w:rPr>
              <w:t xml:space="preserve">Implementar ingresos, egresos, categorías, metas financieras, gastos hormiga, seguimiento del consumo, progreso y ahorro estimado.</w:t>
            </w:r>
          </w:p>
        </w:tc>
        <w:tc>
          <w:tcPr/>
          <w:p w:rsidR="00000000" w:rsidDel="00000000" w:rsidP="00000000" w:rsidRDefault="00000000" w:rsidRPr="00000000" w14:paraId="000000D9">
            <w:pPr>
              <w:jc w:val="both"/>
              <w:rPr>
                <w:i w:val="1"/>
                <w:iCs w:val="1"/>
                <w:color w:val="548dd4"/>
                <w:sz w:val="18"/>
                <w:szCs w:val="18"/>
              </w:rPr>
            </w:pPr>
            <w:r w:rsidDel="00000000" w:rsidR="00000000" w:rsidRPr="00000000">
              <w:rPr>
                <w:i w:val="1"/>
                <w:iCs w:val="1"/>
                <w:color w:val="548dd4"/>
                <w:sz w:val="18"/>
                <w:szCs w:val="18"/>
                <w:rtl w:val="0"/>
              </w:rPr>
              <w:t xml:space="preserve">React Native, Python, JavaScript, base de datos y API REST.</w:t>
            </w:r>
          </w:p>
        </w:tc>
        <w:tc>
          <w:tcPr>
            <w:tcBorders>
              <w:right w:color="666666" w:space="0" w:sz="4" w:val="single"/>
            </w:tcBorders>
          </w:tcPr>
          <w:p w:rsidR="00000000" w:rsidDel="00000000" w:rsidP="00000000" w:rsidRDefault="00000000" w:rsidRPr="00000000" w14:paraId="000000DA">
            <w:pPr>
              <w:jc w:val="both"/>
              <w:rPr>
                <w:i w:val="1"/>
                <w:iCs w:val="1"/>
                <w:color w:val="548dd4"/>
                <w:sz w:val="18"/>
                <w:szCs w:val="18"/>
              </w:rPr>
            </w:pPr>
            <w:r w:rsidDel="00000000" w:rsidR="00000000" w:rsidRPr="00000000">
              <w:rPr>
                <w:i w:val="1"/>
                <w:iCs w:val="1"/>
                <w:color w:val="548dd4"/>
                <w:sz w:val="18"/>
                <w:szCs w:val="18"/>
                <w:rtl w:val="0"/>
              </w:rPr>
              <w:t xml:space="preserve">25/10 al 07/11</w:t>
            </w:r>
          </w:p>
        </w:tc>
        <w:tc>
          <w:tcPr>
            <w:tcBorders>
              <w:left w:color="666666" w:space="0" w:sz="4" w:val="single"/>
            </w:tcBorders>
            <w:shd w:fill="d9d9d9" w:val="clear"/>
          </w:tcPr>
          <w:p w:rsidR="00000000" w:rsidDel="00000000" w:rsidP="00000000" w:rsidRDefault="00000000" w:rsidRPr="00000000" w14:paraId="000000DB">
            <w:pPr>
              <w:jc w:val="both"/>
              <w:rPr>
                <w:i w:val="1"/>
                <w:iCs w:val="1"/>
                <w:color w:val="548dd4"/>
                <w:sz w:val="18"/>
                <w:szCs w:val="18"/>
              </w:rPr>
            </w:pPr>
            <w:r w:rsidDel="00000000" w:rsidR="00000000" w:rsidRPr="00000000">
              <w:rPr>
                <w:i w:val="1"/>
                <w:iCs w:val="1"/>
                <w:color w:val="548dd4"/>
                <w:sz w:val="18"/>
                <w:szCs w:val="18"/>
                <w:rtl w:val="0"/>
              </w:rPr>
              <w:t xml:space="preserve">Jurian Sotoz / Katherine Muñoz</w:t>
            </w:r>
          </w:p>
        </w:tc>
        <w:tc>
          <w:tcPr/>
          <w:p w:rsidR="00000000" w:rsidDel="00000000" w:rsidP="00000000" w:rsidRDefault="00000000" w:rsidRPr="00000000" w14:paraId="000000DC">
            <w:pPr>
              <w:jc w:val="both"/>
              <w:rPr>
                <w:i w:val="1"/>
                <w:iCs w:val="1"/>
                <w:color w:val="548dd4"/>
                <w:sz w:val="18"/>
                <w:szCs w:val="18"/>
              </w:rPr>
            </w:pPr>
            <w:r w:rsidDel="00000000" w:rsidR="00000000" w:rsidRPr="00000000">
              <w:rPr>
                <w:i w:val="1"/>
                <w:iCs w:val="1"/>
                <w:color w:val="548dd4"/>
                <w:sz w:val="18"/>
                <w:szCs w:val="18"/>
                <w:rtl w:val="0"/>
              </w:rPr>
              <w:t xml:space="preserve">Los cálculos e indicadores deberán ser validados para asegurar resultados correctos y coherentes.</w:t>
            </w:r>
          </w:p>
        </w:tc>
      </w:tr>
      <w:tr>
        <w:trPr>
          <w:cantSplit w:val="0"/>
          <w:tblHeader w:val="0"/>
        </w:trPr>
        <w:tc>
          <w:tcPr/>
          <w:p w:rsidR="00000000" w:rsidDel="00000000" w:rsidP="00000000" w:rsidRDefault="00000000" w:rsidRPr="00000000" w14:paraId="000000DD">
            <w:pPr>
              <w:jc w:val="both"/>
              <w:rPr>
                <w:i w:val="1"/>
                <w:iCs w:val="1"/>
                <w:color w:val="548dd4"/>
                <w:sz w:val="18"/>
                <w:szCs w:val="18"/>
              </w:rPr>
            </w:pPr>
            <w:r w:rsidDel="00000000" w:rsidR="00000000" w:rsidRPr="00000000">
              <w:rPr>
                <w:i w:val="1"/>
                <w:iCs w:val="1"/>
                <w:color w:val="548dd4"/>
                <w:sz w:val="18"/>
                <w:szCs w:val="18"/>
                <w:rtl w:val="0"/>
              </w:rPr>
              <w:t xml:space="preserve">Diseñar y desarrollar soluciones de software innovadoras y de calidad.</w:t>
            </w:r>
          </w:p>
        </w:tc>
        <w:tc>
          <w:tcPr/>
          <w:p w:rsidR="00000000" w:rsidDel="00000000" w:rsidP="00000000" w:rsidRDefault="00000000" w:rsidRPr="00000000" w14:paraId="000000DE">
            <w:pPr>
              <w:jc w:val="both"/>
              <w:rPr>
                <w:i w:val="1"/>
                <w:iCs w:val="1"/>
                <w:color w:val="548dd4"/>
                <w:sz w:val="18"/>
                <w:szCs w:val="18"/>
              </w:rPr>
            </w:pPr>
            <w:r w:rsidDel="00000000" w:rsidR="00000000" w:rsidRPr="00000000">
              <w:rPr>
                <w:i w:val="1"/>
                <w:iCs w:val="1"/>
                <w:color w:val="548dd4"/>
                <w:sz w:val="18"/>
                <w:szCs w:val="18"/>
                <w:rtl w:val="0"/>
              </w:rPr>
              <w:t xml:space="preserve">Dashboard y gamificación</w:t>
            </w:r>
          </w:p>
        </w:tc>
        <w:tc>
          <w:tcPr/>
          <w:p w:rsidR="00000000" w:rsidDel="00000000" w:rsidP="00000000" w:rsidRDefault="00000000" w:rsidRPr="00000000" w14:paraId="000000DF">
            <w:pPr>
              <w:jc w:val="both"/>
              <w:rPr>
                <w:i w:val="1"/>
                <w:iCs w:val="1"/>
                <w:color w:val="548dd4"/>
                <w:sz w:val="18"/>
                <w:szCs w:val="18"/>
              </w:rPr>
            </w:pPr>
            <w:r w:rsidDel="00000000" w:rsidR="00000000" w:rsidRPr="00000000">
              <w:rPr>
                <w:i w:val="1"/>
                <w:iCs w:val="1"/>
                <w:color w:val="548dd4"/>
                <w:sz w:val="18"/>
                <w:szCs w:val="18"/>
                <w:rtl w:val="0"/>
              </w:rPr>
              <w:t xml:space="preserve">Desarrollar dashboard general, indicadores, notificaciones, recordatorios, puntos, logros, recompensas, tienda y mascota virtual.</w:t>
            </w:r>
          </w:p>
        </w:tc>
        <w:tc>
          <w:tcPr/>
          <w:p w:rsidR="00000000" w:rsidDel="00000000" w:rsidP="00000000" w:rsidRDefault="00000000" w:rsidRPr="00000000" w14:paraId="000000E0">
            <w:pPr>
              <w:jc w:val="both"/>
              <w:rPr>
                <w:i w:val="1"/>
                <w:iCs w:val="1"/>
                <w:color w:val="548dd4"/>
                <w:sz w:val="18"/>
                <w:szCs w:val="18"/>
              </w:rPr>
            </w:pPr>
            <w:r w:rsidDel="00000000" w:rsidR="00000000" w:rsidRPr="00000000">
              <w:rPr>
                <w:i w:val="1"/>
                <w:iCs w:val="1"/>
                <w:color w:val="548dd4"/>
                <w:sz w:val="18"/>
                <w:szCs w:val="18"/>
                <w:rtl w:val="0"/>
              </w:rPr>
              <w:t xml:space="preserve">React Native, JavaScript, Python, API REST y base de datos.</w:t>
            </w:r>
          </w:p>
        </w:tc>
        <w:tc>
          <w:tcPr>
            <w:tcBorders>
              <w:right w:color="666666" w:space="0" w:sz="4" w:val="single"/>
            </w:tcBorders>
          </w:tcPr>
          <w:p w:rsidR="00000000" w:rsidDel="00000000" w:rsidP="00000000" w:rsidRDefault="00000000" w:rsidRPr="00000000" w14:paraId="000000E1">
            <w:pPr>
              <w:jc w:val="both"/>
              <w:rPr>
                <w:i w:val="1"/>
                <w:iCs w:val="1"/>
                <w:color w:val="548dd4"/>
                <w:sz w:val="18"/>
                <w:szCs w:val="18"/>
              </w:rPr>
            </w:pPr>
            <w:r w:rsidDel="00000000" w:rsidR="00000000" w:rsidRPr="00000000">
              <w:rPr>
                <w:i w:val="1"/>
                <w:iCs w:val="1"/>
                <w:color w:val="548dd4"/>
                <w:sz w:val="18"/>
                <w:szCs w:val="18"/>
                <w:rtl w:val="0"/>
              </w:rPr>
              <w:t xml:space="preserve">08/11 al 21/11</w:t>
            </w:r>
          </w:p>
        </w:tc>
        <w:tc>
          <w:tcPr>
            <w:tcBorders>
              <w:left w:color="666666" w:space="0" w:sz="4" w:val="single"/>
            </w:tcBorders>
            <w:shd w:fill="d9d9d9" w:val="clear"/>
          </w:tcPr>
          <w:p w:rsidR="00000000" w:rsidDel="00000000" w:rsidP="00000000" w:rsidRDefault="00000000" w:rsidRPr="00000000" w14:paraId="000000E2">
            <w:pPr>
              <w:jc w:val="both"/>
              <w:rPr>
                <w:i w:val="1"/>
                <w:iCs w:val="1"/>
                <w:color w:val="548dd4"/>
                <w:sz w:val="18"/>
                <w:szCs w:val="18"/>
              </w:rPr>
            </w:pPr>
            <w:r w:rsidDel="00000000" w:rsidR="00000000" w:rsidRPr="00000000">
              <w:rPr>
                <w:i w:val="1"/>
                <w:iCs w:val="1"/>
                <w:color w:val="548dd4"/>
                <w:sz w:val="18"/>
                <w:szCs w:val="18"/>
                <w:rtl w:val="0"/>
              </w:rPr>
              <w:t xml:space="preserve">Jurian Soto / Darko Rivas</w:t>
            </w:r>
          </w:p>
        </w:tc>
        <w:tc>
          <w:tcPr/>
          <w:p w:rsidR="00000000" w:rsidDel="00000000" w:rsidP="00000000" w:rsidRDefault="00000000" w:rsidRPr="00000000" w14:paraId="000000E3">
            <w:pPr>
              <w:jc w:val="both"/>
              <w:rPr>
                <w:i w:val="1"/>
                <w:iCs w:val="1"/>
                <w:color w:val="548dd4"/>
                <w:sz w:val="18"/>
                <w:szCs w:val="18"/>
              </w:rPr>
            </w:pPr>
            <w:r w:rsidDel="00000000" w:rsidR="00000000" w:rsidRPr="00000000">
              <w:rPr>
                <w:i w:val="1"/>
                <w:iCs w:val="1"/>
                <w:color w:val="548dd4"/>
                <w:sz w:val="18"/>
                <w:szCs w:val="18"/>
                <w:rtl w:val="0"/>
              </w:rPr>
              <w:t xml:space="preserve">La cantidad de funcionalidades puede requerir priorización según el avance alcanzado.</w:t>
            </w:r>
          </w:p>
        </w:tc>
      </w:tr>
      <w:tr>
        <w:trPr>
          <w:cantSplit w:val="0"/>
          <w:tblHeader w:val="0"/>
        </w:trPr>
        <w:tc>
          <w:tcPr/>
          <w:p w:rsidR="00000000" w:rsidDel="00000000" w:rsidP="00000000" w:rsidRDefault="00000000" w:rsidRPr="00000000" w14:paraId="000000E4">
            <w:pPr>
              <w:jc w:val="both"/>
              <w:rPr>
                <w:i w:val="1"/>
                <w:iCs w:val="1"/>
                <w:color w:val="548dd4"/>
                <w:sz w:val="18"/>
                <w:szCs w:val="18"/>
              </w:rPr>
            </w:pPr>
            <w:r w:rsidDel="00000000" w:rsidR="00000000" w:rsidRPr="00000000">
              <w:rPr>
                <w:i w:val="1"/>
                <w:iCs w:val="1"/>
                <w:color w:val="548dd4"/>
                <w:sz w:val="18"/>
                <w:szCs w:val="18"/>
                <w:rtl w:val="0"/>
              </w:rPr>
              <w:t xml:space="preserve">Diseñar soluciones de software considerando estándares, seguridad y calidad.</w:t>
            </w:r>
          </w:p>
        </w:tc>
        <w:tc>
          <w:tcPr/>
          <w:p w:rsidR="00000000" w:rsidDel="00000000" w:rsidP="00000000" w:rsidRDefault="00000000" w:rsidRPr="00000000" w14:paraId="000000E5">
            <w:pPr>
              <w:jc w:val="both"/>
              <w:rPr>
                <w:i w:val="1"/>
                <w:iCs w:val="1"/>
                <w:color w:val="548dd4"/>
                <w:sz w:val="18"/>
                <w:szCs w:val="18"/>
              </w:rPr>
            </w:pPr>
            <w:r w:rsidDel="00000000" w:rsidR="00000000" w:rsidRPr="00000000">
              <w:rPr>
                <w:i w:val="1"/>
                <w:iCs w:val="1"/>
                <w:color w:val="548dd4"/>
                <w:sz w:val="18"/>
                <w:szCs w:val="18"/>
                <w:rtl w:val="0"/>
              </w:rPr>
              <w:t xml:space="preserve">Administración e integración</w:t>
            </w:r>
          </w:p>
        </w:tc>
        <w:tc>
          <w:tcPr/>
          <w:p w:rsidR="00000000" w:rsidDel="00000000" w:rsidP="00000000" w:rsidRDefault="00000000" w:rsidRPr="00000000" w14:paraId="000000E6">
            <w:pPr>
              <w:jc w:val="both"/>
              <w:rPr>
                <w:i w:val="1"/>
                <w:iCs w:val="1"/>
                <w:color w:val="548dd4"/>
                <w:sz w:val="18"/>
                <w:szCs w:val="18"/>
              </w:rPr>
            </w:pPr>
            <w:r w:rsidDel="00000000" w:rsidR="00000000" w:rsidRPr="00000000">
              <w:rPr>
                <w:i w:val="1"/>
                <w:iCs w:val="1"/>
                <w:color w:val="548dd4"/>
                <w:sz w:val="18"/>
                <w:szCs w:val="18"/>
                <w:rtl w:val="0"/>
              </w:rPr>
              <w:t xml:space="preserve">Implementar mantenedores, parámetros, funcionalidades administrativas e integración con servicio externo.</w:t>
            </w:r>
          </w:p>
        </w:tc>
        <w:tc>
          <w:tcPr/>
          <w:p w:rsidR="00000000" w:rsidDel="00000000" w:rsidP="00000000" w:rsidRDefault="00000000" w:rsidRPr="00000000" w14:paraId="000000E7">
            <w:pPr>
              <w:jc w:val="both"/>
              <w:rPr>
                <w:i w:val="1"/>
                <w:iCs w:val="1"/>
                <w:color w:val="548dd4"/>
                <w:sz w:val="18"/>
                <w:szCs w:val="18"/>
              </w:rPr>
            </w:pPr>
            <w:r w:rsidDel="00000000" w:rsidR="00000000" w:rsidRPr="00000000">
              <w:rPr>
                <w:i w:val="1"/>
                <w:iCs w:val="1"/>
                <w:color w:val="548dd4"/>
                <w:sz w:val="18"/>
                <w:szCs w:val="18"/>
                <w:rtl w:val="0"/>
              </w:rPr>
              <w:t xml:space="preserve">Python, API REST, base de datos, GitHub y documentación técnica.</w:t>
            </w:r>
          </w:p>
        </w:tc>
        <w:tc>
          <w:tcPr>
            <w:tcBorders>
              <w:right w:color="666666" w:space="0" w:sz="4" w:val="single"/>
            </w:tcBorders>
          </w:tcPr>
          <w:p w:rsidR="00000000" w:rsidDel="00000000" w:rsidP="00000000" w:rsidRDefault="00000000" w:rsidRPr="00000000" w14:paraId="000000E8">
            <w:pPr>
              <w:jc w:val="both"/>
              <w:rPr>
                <w:i w:val="1"/>
                <w:iCs w:val="1"/>
                <w:color w:val="548dd4"/>
                <w:sz w:val="18"/>
                <w:szCs w:val="18"/>
              </w:rPr>
            </w:pPr>
            <w:r w:rsidDel="00000000" w:rsidR="00000000" w:rsidRPr="00000000">
              <w:rPr>
                <w:i w:val="1"/>
                <w:iCs w:val="1"/>
                <w:color w:val="548dd4"/>
                <w:sz w:val="18"/>
                <w:szCs w:val="18"/>
                <w:rtl w:val="0"/>
              </w:rPr>
              <w:t xml:space="preserve">22/11 al 28/11</w:t>
            </w:r>
          </w:p>
        </w:tc>
        <w:tc>
          <w:tcPr>
            <w:tcBorders>
              <w:left w:color="666666" w:space="0" w:sz="4" w:val="single"/>
            </w:tcBorders>
            <w:shd w:fill="d9d9d9" w:val="clear"/>
          </w:tcPr>
          <w:p w:rsidR="00000000" w:rsidDel="00000000" w:rsidP="00000000" w:rsidRDefault="00000000" w:rsidRPr="00000000" w14:paraId="000000E9">
            <w:pPr>
              <w:jc w:val="both"/>
              <w:rPr>
                <w:i w:val="1"/>
                <w:iCs w:val="1"/>
                <w:color w:val="548dd4"/>
                <w:sz w:val="18"/>
                <w:szCs w:val="18"/>
              </w:rPr>
            </w:pPr>
            <w:r w:rsidDel="00000000" w:rsidR="00000000" w:rsidRPr="00000000">
              <w:rPr>
                <w:i w:val="1"/>
                <w:iCs w:val="1"/>
                <w:color w:val="548dd4"/>
                <w:sz w:val="18"/>
                <w:szCs w:val="18"/>
                <w:rtl w:val="0"/>
              </w:rPr>
              <w:t xml:space="preserve">Jurian Soto / Katherine Muñoz</w:t>
            </w:r>
          </w:p>
        </w:tc>
        <w:tc>
          <w:tcPr/>
          <w:p w:rsidR="00000000" w:rsidDel="00000000" w:rsidP="00000000" w:rsidRDefault="00000000" w:rsidRPr="00000000" w14:paraId="000000EA">
            <w:pPr>
              <w:jc w:val="both"/>
              <w:rPr>
                <w:i w:val="1"/>
                <w:iCs w:val="1"/>
                <w:color w:val="548dd4"/>
                <w:sz w:val="18"/>
                <w:szCs w:val="18"/>
              </w:rPr>
            </w:pPr>
            <w:r w:rsidDel="00000000" w:rsidR="00000000" w:rsidRPr="00000000">
              <w:rPr>
                <w:i w:val="1"/>
                <w:iCs w:val="1"/>
                <w:color w:val="548dd4"/>
                <w:sz w:val="18"/>
                <w:szCs w:val="18"/>
                <w:rtl w:val="0"/>
              </w:rPr>
              <w:t xml:space="preserve">La disponibilidad o comportamiento del servicio externo puede afectar la integración.</w:t>
            </w:r>
          </w:p>
        </w:tc>
      </w:tr>
      <w:tr>
        <w:trPr>
          <w:cantSplit w:val="0"/>
          <w:tblHeader w:val="0"/>
        </w:trPr>
        <w:tc>
          <w:tcPr/>
          <w:p w:rsidR="00000000" w:rsidDel="00000000" w:rsidP="00000000" w:rsidRDefault="00000000" w:rsidRPr="00000000" w14:paraId="000000EB">
            <w:pPr>
              <w:jc w:val="both"/>
              <w:rPr>
                <w:i w:val="1"/>
                <w:iCs w:val="1"/>
                <w:color w:val="548dd4"/>
                <w:sz w:val="18"/>
                <w:szCs w:val="18"/>
              </w:rPr>
            </w:pPr>
            <w:r w:rsidDel="00000000" w:rsidR="00000000" w:rsidRPr="00000000">
              <w:rPr>
                <w:i w:val="1"/>
                <w:iCs w:val="1"/>
                <w:color w:val="548dd4"/>
                <w:sz w:val="18"/>
                <w:szCs w:val="18"/>
                <w:rtl w:val="0"/>
              </w:rPr>
              <w:t xml:space="preserve">Diseñar y desarrollar soluciones de software de calidad aplicando buenas prácticas del ciclo de vida.</w:t>
            </w:r>
          </w:p>
        </w:tc>
        <w:tc>
          <w:tcPr/>
          <w:p w:rsidR="00000000" w:rsidDel="00000000" w:rsidP="00000000" w:rsidRDefault="00000000" w:rsidRPr="00000000" w14:paraId="000000EC">
            <w:pPr>
              <w:jc w:val="both"/>
              <w:rPr>
                <w:i w:val="1"/>
                <w:iCs w:val="1"/>
                <w:color w:val="548dd4"/>
                <w:sz w:val="18"/>
                <w:szCs w:val="18"/>
              </w:rPr>
            </w:pPr>
            <w:r w:rsidDel="00000000" w:rsidR="00000000" w:rsidRPr="00000000">
              <w:rPr>
                <w:i w:val="1"/>
                <w:iCs w:val="1"/>
                <w:color w:val="548dd4"/>
                <w:sz w:val="18"/>
                <w:szCs w:val="18"/>
                <w:rtl w:val="0"/>
              </w:rPr>
              <w:t xml:space="preserve">Pruebas y corrección de defectos</w:t>
            </w:r>
          </w:p>
        </w:tc>
        <w:tc>
          <w:tcPr/>
          <w:p w:rsidR="00000000" w:rsidDel="00000000" w:rsidP="00000000" w:rsidRDefault="00000000" w:rsidRPr="00000000" w14:paraId="000000ED">
            <w:pPr>
              <w:jc w:val="both"/>
              <w:rPr>
                <w:i w:val="1"/>
                <w:iCs w:val="1"/>
                <w:color w:val="548dd4"/>
                <w:sz w:val="18"/>
                <w:szCs w:val="18"/>
              </w:rPr>
            </w:pPr>
            <w:r w:rsidDel="00000000" w:rsidR="00000000" w:rsidRPr="00000000">
              <w:rPr>
                <w:i w:val="1"/>
                <w:iCs w:val="1"/>
                <w:color w:val="548dd4"/>
                <w:sz w:val="18"/>
                <w:szCs w:val="18"/>
                <w:rtl w:val="0"/>
              </w:rPr>
              <w:t xml:space="preserve">Ejecutar pruebas funcionales, de integración y base de datos, registrar defectos y realizar correcciones.</w:t>
            </w:r>
          </w:p>
        </w:tc>
        <w:tc>
          <w:tcPr/>
          <w:p w:rsidR="00000000" w:rsidDel="00000000" w:rsidP="00000000" w:rsidRDefault="00000000" w:rsidRPr="00000000" w14:paraId="000000EE">
            <w:pPr>
              <w:jc w:val="both"/>
              <w:rPr>
                <w:i w:val="1"/>
                <w:iCs w:val="1"/>
                <w:color w:val="548dd4"/>
                <w:sz w:val="18"/>
                <w:szCs w:val="18"/>
              </w:rPr>
            </w:pPr>
            <w:r w:rsidDel="00000000" w:rsidR="00000000" w:rsidRPr="00000000">
              <w:rPr>
                <w:i w:val="1"/>
                <w:iCs w:val="1"/>
                <w:color w:val="548dd4"/>
                <w:sz w:val="18"/>
                <w:szCs w:val="18"/>
                <w:rtl w:val="0"/>
              </w:rPr>
              <w:t xml:space="preserve">Plan de pruebas, matriz de pruebas, aplicación desarrollada, base de datos y registro de defectos.</w:t>
            </w:r>
          </w:p>
        </w:tc>
        <w:tc>
          <w:tcPr>
            <w:tcBorders>
              <w:right w:color="666666" w:space="0" w:sz="4" w:val="single"/>
            </w:tcBorders>
          </w:tcPr>
          <w:p w:rsidR="00000000" w:rsidDel="00000000" w:rsidP="00000000" w:rsidRDefault="00000000" w:rsidRPr="00000000" w14:paraId="000000EF">
            <w:pPr>
              <w:jc w:val="both"/>
              <w:rPr>
                <w:i w:val="1"/>
                <w:iCs w:val="1"/>
                <w:color w:val="548dd4"/>
                <w:sz w:val="18"/>
                <w:szCs w:val="18"/>
              </w:rPr>
            </w:pPr>
            <w:r w:rsidDel="00000000" w:rsidR="00000000" w:rsidRPr="00000000">
              <w:rPr>
                <w:i w:val="1"/>
                <w:iCs w:val="1"/>
                <w:color w:val="548dd4"/>
                <w:sz w:val="18"/>
                <w:szCs w:val="18"/>
                <w:rtl w:val="0"/>
              </w:rPr>
              <w:t xml:space="preserve">29/11 al 05/12</w:t>
            </w:r>
          </w:p>
        </w:tc>
        <w:tc>
          <w:tcPr>
            <w:tcBorders>
              <w:left w:color="666666" w:space="0" w:sz="4" w:val="single"/>
            </w:tcBorders>
            <w:shd w:fill="d9d9d9" w:val="clear"/>
          </w:tcPr>
          <w:p w:rsidR="00000000" w:rsidDel="00000000" w:rsidP="00000000" w:rsidRDefault="00000000" w:rsidRPr="00000000" w14:paraId="000000F0">
            <w:pPr>
              <w:jc w:val="both"/>
              <w:rPr>
                <w:i w:val="1"/>
                <w:iCs w:val="1"/>
                <w:color w:val="548dd4"/>
                <w:sz w:val="18"/>
                <w:szCs w:val="18"/>
              </w:rPr>
            </w:pPr>
            <w:r w:rsidDel="00000000" w:rsidR="00000000" w:rsidRPr="00000000">
              <w:rPr>
                <w:i w:val="1"/>
                <w:iCs w:val="1"/>
                <w:color w:val="548dd4"/>
                <w:sz w:val="18"/>
                <w:szCs w:val="18"/>
                <w:rtl w:val="0"/>
              </w:rPr>
              <w:t xml:space="preserve">Darko Rivas</w:t>
            </w:r>
          </w:p>
        </w:tc>
        <w:tc>
          <w:tcPr/>
          <w:p w:rsidR="00000000" w:rsidDel="00000000" w:rsidP="00000000" w:rsidRDefault="00000000" w:rsidRPr="00000000" w14:paraId="000000F1">
            <w:pPr>
              <w:jc w:val="both"/>
              <w:rPr>
                <w:i w:val="1"/>
                <w:iCs w:val="1"/>
                <w:color w:val="548dd4"/>
                <w:sz w:val="18"/>
                <w:szCs w:val="18"/>
              </w:rPr>
            </w:pPr>
            <w:r w:rsidDel="00000000" w:rsidR="00000000" w:rsidRPr="00000000">
              <w:rPr>
                <w:i w:val="1"/>
                <w:iCs w:val="1"/>
                <w:color w:val="548dd4"/>
                <w:sz w:val="18"/>
                <w:szCs w:val="18"/>
                <w:rtl w:val="0"/>
              </w:rPr>
              <w:t xml:space="preserve">La detección tardía de defectos puede generar retrabajo; las pruebas progresivas ayudan a disminuir este riesgo.</w:t>
            </w:r>
          </w:p>
        </w:tc>
      </w:tr>
      <w:tr>
        <w:trPr>
          <w:cantSplit w:val="0"/>
          <w:tblHeader w:val="0"/>
        </w:trPr>
        <w:tc>
          <w:tcPr/>
          <w:p w:rsidR="00000000" w:rsidDel="00000000" w:rsidP="00000000" w:rsidRDefault="00000000" w:rsidRPr="00000000" w14:paraId="000000F2">
            <w:pPr>
              <w:jc w:val="both"/>
              <w:rPr>
                <w:i w:val="1"/>
                <w:iCs w:val="1"/>
                <w:color w:val="548dd4"/>
                <w:sz w:val="18"/>
                <w:szCs w:val="18"/>
              </w:rPr>
            </w:pPr>
            <w:r w:rsidDel="00000000" w:rsidR="00000000" w:rsidRPr="00000000">
              <w:rPr>
                <w:i w:val="1"/>
                <w:iCs w:val="1"/>
                <w:color w:val="548dd4"/>
                <w:sz w:val="18"/>
                <w:szCs w:val="18"/>
                <w:rtl w:val="0"/>
              </w:rPr>
              <w:t xml:space="preserve">Evaluar y gestionar proyectos informáticos utilizando metodologías y herramientas de gestión.</w:t>
            </w:r>
          </w:p>
        </w:tc>
        <w:tc>
          <w:tcPr/>
          <w:p w:rsidR="00000000" w:rsidDel="00000000" w:rsidP="00000000" w:rsidRDefault="00000000" w:rsidRPr="00000000" w14:paraId="000000F3">
            <w:pPr>
              <w:jc w:val="both"/>
              <w:rPr>
                <w:i w:val="1"/>
                <w:iCs w:val="1"/>
                <w:color w:val="548dd4"/>
                <w:sz w:val="18"/>
                <w:szCs w:val="18"/>
              </w:rPr>
            </w:pPr>
            <w:r w:rsidDel="00000000" w:rsidR="00000000" w:rsidRPr="00000000">
              <w:rPr>
                <w:i w:val="1"/>
                <w:iCs w:val="1"/>
                <w:color w:val="548dd4"/>
                <w:sz w:val="18"/>
                <w:szCs w:val="18"/>
                <w:rtl w:val="0"/>
              </w:rPr>
              <w:t xml:space="preserve">Validación y cierre del proyecto</w:t>
            </w:r>
          </w:p>
        </w:tc>
        <w:tc>
          <w:tcPr/>
          <w:p w:rsidR="00000000" w:rsidDel="00000000" w:rsidP="00000000" w:rsidRDefault="00000000" w:rsidRPr="00000000" w14:paraId="000000F4">
            <w:pPr>
              <w:jc w:val="both"/>
              <w:rPr>
                <w:i w:val="1"/>
                <w:iCs w:val="1"/>
                <w:color w:val="548dd4"/>
                <w:sz w:val="18"/>
                <w:szCs w:val="18"/>
              </w:rPr>
            </w:pPr>
            <w:r w:rsidDel="00000000" w:rsidR="00000000" w:rsidRPr="00000000">
              <w:rPr>
                <w:i w:val="1"/>
                <w:iCs w:val="1"/>
                <w:color w:val="548dd4"/>
                <w:sz w:val="18"/>
                <w:szCs w:val="18"/>
                <w:rtl w:val="0"/>
              </w:rPr>
              <w:t xml:space="preserve">Verificar cumplimiento del alcance, completar documentación final, informe de cierre y entrega del sistema.</w:t>
            </w:r>
          </w:p>
        </w:tc>
        <w:tc>
          <w:tcPr/>
          <w:p w:rsidR="00000000" w:rsidDel="00000000" w:rsidP="00000000" w:rsidRDefault="00000000" w:rsidRPr="00000000" w14:paraId="000000F5">
            <w:pPr>
              <w:jc w:val="both"/>
              <w:rPr>
                <w:i w:val="1"/>
                <w:iCs w:val="1"/>
                <w:color w:val="548dd4"/>
                <w:sz w:val="18"/>
                <w:szCs w:val="18"/>
              </w:rPr>
            </w:pPr>
            <w:r w:rsidDel="00000000" w:rsidR="00000000" w:rsidRPr="00000000">
              <w:rPr>
                <w:i w:val="1"/>
                <w:iCs w:val="1"/>
                <w:color w:val="548dd4"/>
                <w:sz w:val="18"/>
                <w:szCs w:val="18"/>
                <w:rtl w:val="0"/>
              </w:rPr>
              <w:t xml:space="preserve">ERS, requerimientos, control de cambios, evidencias de pruebas y documentación final.</w:t>
            </w:r>
          </w:p>
        </w:tc>
        <w:tc>
          <w:tcPr>
            <w:tcBorders>
              <w:right w:color="666666" w:space="0" w:sz="4" w:val="single"/>
            </w:tcBorders>
          </w:tcPr>
          <w:p w:rsidR="00000000" w:rsidDel="00000000" w:rsidP="00000000" w:rsidRDefault="00000000" w:rsidRPr="00000000" w14:paraId="000000F6">
            <w:pPr>
              <w:jc w:val="both"/>
              <w:rPr>
                <w:i w:val="1"/>
                <w:iCs w:val="1"/>
                <w:color w:val="548dd4"/>
                <w:sz w:val="18"/>
                <w:szCs w:val="18"/>
              </w:rPr>
            </w:pPr>
            <w:r w:rsidDel="00000000" w:rsidR="00000000" w:rsidRPr="00000000">
              <w:rPr>
                <w:i w:val="1"/>
                <w:iCs w:val="1"/>
                <w:color w:val="548dd4"/>
                <w:sz w:val="18"/>
                <w:szCs w:val="18"/>
                <w:rtl w:val="0"/>
              </w:rPr>
              <w:t xml:space="preserve">06/12 al 09/12</w:t>
            </w:r>
          </w:p>
        </w:tc>
        <w:tc>
          <w:tcPr>
            <w:tcBorders>
              <w:left w:color="666666" w:space="0" w:sz="4" w:val="single"/>
            </w:tcBorders>
            <w:shd w:fill="d9d9d9" w:val="clear"/>
          </w:tcPr>
          <w:p w:rsidR="00000000" w:rsidDel="00000000" w:rsidP="00000000" w:rsidRDefault="00000000" w:rsidRPr="00000000" w14:paraId="000000F7">
            <w:pPr>
              <w:jc w:val="both"/>
              <w:rPr>
                <w:i w:val="1"/>
                <w:iCs w:val="1"/>
                <w:color w:val="548dd4"/>
                <w:sz w:val="18"/>
                <w:szCs w:val="18"/>
              </w:rPr>
            </w:pPr>
            <w:r w:rsidDel="00000000" w:rsidR="00000000" w:rsidRPr="00000000">
              <w:rPr>
                <w:i w:val="1"/>
                <w:iCs w:val="1"/>
                <w:color w:val="548dd4"/>
                <w:sz w:val="18"/>
                <w:szCs w:val="18"/>
                <w:rtl w:val="0"/>
              </w:rPr>
              <w:t xml:space="preserve">Katherine Muñoz / Equipo</w:t>
            </w:r>
          </w:p>
        </w:tc>
        <w:tc>
          <w:tcPr/>
          <w:p w:rsidR="00000000" w:rsidDel="00000000" w:rsidP="00000000" w:rsidRDefault="00000000" w:rsidRPr="00000000" w14:paraId="000000F8">
            <w:pPr>
              <w:jc w:val="both"/>
              <w:rPr>
                <w:i w:val="1"/>
                <w:iCs w:val="1"/>
                <w:color w:val="548dd4"/>
                <w:sz w:val="18"/>
                <w:szCs w:val="18"/>
              </w:rPr>
            </w:pPr>
            <w:r w:rsidDel="00000000" w:rsidR="00000000" w:rsidRPr="00000000">
              <w:rPr>
                <w:i w:val="1"/>
                <w:iCs w:val="1"/>
                <w:color w:val="548dd4"/>
                <w:sz w:val="18"/>
                <w:szCs w:val="18"/>
                <w:rtl w:val="0"/>
              </w:rPr>
              <w:t xml:space="preserve">El cierre dependerá de que los requerimientos comprometidos estén implementados, validados y documentados.</w:t>
            </w:r>
          </w:p>
        </w:tc>
      </w:tr>
    </w:tbl>
    <w:p w:rsidR="00000000" w:rsidDel="00000000" w:rsidP="00000000" w:rsidRDefault="00000000" w:rsidRPr="00000000" w14:paraId="000000F9">
      <w:pPr>
        <w:spacing w:after="0" w:line="360" w:lineRule="auto"/>
        <w:jc w:val="both"/>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FA">
            <w:pPr>
              <w:rPr>
                <w:b w:val="1"/>
                <w:bCs w:val="1"/>
                <w:color w:val="1f3864"/>
                <w:sz w:val="28"/>
                <w:szCs w:val="28"/>
              </w:rPr>
            </w:pPr>
            <w:r w:rsidDel="00000000" w:rsidR="00000000" w:rsidRPr="00000000">
              <w:rPr>
                <w:b w:val="1"/>
                <w:bCs w:val="1"/>
                <w:color w:val="1f3864"/>
                <w:sz w:val="28"/>
                <w:szCs w:val="28"/>
                <w:rtl w:val="0"/>
              </w:rPr>
              <w:t xml:space="preserve">8. Carta Gantt </w:t>
            </w:r>
          </w:p>
        </w:tc>
      </w:tr>
      <w:tr>
        <w:trPr>
          <w:cantSplit w:val="0"/>
          <w:trHeight w:val="440" w:hRule="atLeast"/>
          <w:tblHeader w:val="0"/>
        </w:trPr>
        <w:tc>
          <w:tcPr>
            <w:shd w:fill="d9e2f3" w:val="clear"/>
            <w:vAlign w:val="center"/>
          </w:tcPr>
          <w:p w:rsidR="00000000" w:rsidDel="00000000" w:rsidP="00000000" w:rsidRDefault="00000000" w:rsidRPr="00000000" w14:paraId="000000FB">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FC">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D">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0FE">
      <w:pPr>
        <w:spacing w:after="0" w:line="360" w:lineRule="auto"/>
        <w:jc w:val="both"/>
        <w:rPr>
          <w:b w:val="1"/>
          <w:bCs w:val="1"/>
          <w:sz w:val="24"/>
          <w:szCs w:val="24"/>
        </w:rPr>
      </w:pPr>
      <w:r w:rsidDel="00000000" w:rsidR="00000000" w:rsidRPr="00000000">
        <w:rPr>
          <w:b w:val="1"/>
          <w:bCs w:val="1"/>
          <w:sz w:val="24"/>
          <w:szCs w:val="24"/>
        </w:rPr>
        <w:drawing>
          <wp:inline distB="114300" distT="114300" distL="114300" distR="114300">
            <wp:extent cx="5824487" cy="3174191"/>
            <wp:effectExtent b="0" l="0" r="0" t="0"/>
            <wp:docPr id="5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824487" cy="3174191"/>
                    </a:xfrm>
                    <a:prstGeom prst="rect"/>
                    <a:ln/>
                  </pic:spPr>
                </pic:pic>
              </a:graphicData>
            </a:graphic>
          </wp:inline>
        </w:drawing>
      </w:r>
      <w:r w:rsidDel="00000000" w:rsidR="00000000" w:rsidRPr="00000000">
        <w:rPr>
          <w:rtl w:val="0"/>
        </w:rPr>
      </w:r>
    </w:p>
    <w:p w:rsidR="00000000" w:rsidDel="00000000" w:rsidP="00000000" w:rsidRDefault="00000000" w:rsidRPr="00000000" w14:paraId="000000FF">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0">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1">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2">
      <w:pPr>
        <w:spacing w:after="0" w:line="360" w:lineRule="auto"/>
        <w:jc w:val="both"/>
        <w:rPr>
          <w:b w:val="1"/>
          <w:bCs w:val="1"/>
          <w:sz w:val="24"/>
          <w:szCs w:val="24"/>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sectPr>
      <w:headerReference r:id="rId10" w:type="default"/>
      <w:footerReference r:id="rId11"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5">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6"/>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956.2605794270833"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6">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07">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8">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5"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09">
    <w:pPr>
      <w:keepNext w:val="0"/>
      <w:keepLines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4/jeVBVh7F7bo6xzARFMUtPDhg==">CgMxLjA4AHIhMS1YYVBiRGRNb0szNjRpTlFRdXVfbGFpOE1HSmhZdmE2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2022-08-24T18:07:00Z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